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4B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к письму </w:t>
      </w:r>
    </w:p>
    <w:p w:rsidR="00283C10" w:rsidRDefault="008D0F4B" w:rsidP="008D0F4B">
      <w:pPr>
        <w:jc w:val="right"/>
        <w:rPr>
          <w:sz w:val="22"/>
          <w:szCs w:val="22"/>
        </w:rPr>
      </w:pPr>
      <w:r>
        <w:rPr>
          <w:sz w:val="22"/>
          <w:szCs w:val="22"/>
        </w:rPr>
        <w:t>от__________№_________</w:t>
      </w:r>
    </w:p>
    <w:p w:rsidR="008D0F4B" w:rsidRDefault="008D0F4B" w:rsidP="008D0F4B">
      <w:pPr>
        <w:jc w:val="right"/>
        <w:rPr>
          <w:sz w:val="22"/>
          <w:szCs w:val="22"/>
        </w:rPr>
      </w:pPr>
    </w:p>
    <w:p w:rsidR="008D0F4B" w:rsidRDefault="008D0F4B" w:rsidP="008D0F4B">
      <w:pPr>
        <w:jc w:val="right"/>
        <w:rPr>
          <w:sz w:val="22"/>
          <w:szCs w:val="22"/>
        </w:rPr>
      </w:pPr>
    </w:p>
    <w:p w:rsidR="00C4140D" w:rsidRDefault="00C4140D" w:rsidP="00C4140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C4140D">
        <w:rPr>
          <w:sz w:val="28"/>
          <w:szCs w:val="28"/>
        </w:rPr>
        <w:t>В рамках</w:t>
      </w:r>
      <w:r w:rsidR="00BF36A2" w:rsidRPr="00BF36A2">
        <w:t xml:space="preserve"> </w:t>
      </w:r>
      <w:r w:rsidR="00BF36A2" w:rsidRPr="00BF36A2">
        <w:rPr>
          <w:sz w:val="28"/>
          <w:szCs w:val="28"/>
        </w:rPr>
        <w:t>национального проекта «Инфраструктура для жизни</w:t>
      </w:r>
      <w:r w:rsidR="00BF36A2">
        <w:rPr>
          <w:sz w:val="28"/>
          <w:szCs w:val="28"/>
        </w:rPr>
        <w:t>» регионального проекта «Жилье» и</w:t>
      </w:r>
      <w:r w:rsidRPr="00C4140D">
        <w:rPr>
          <w:sz w:val="28"/>
          <w:szCs w:val="28"/>
        </w:rPr>
        <w:t xml:space="preserve"> государственной программы Ханты-Мансийского автономного округа - Югры «Строительство», утвержденной Постановлением Правительства ХМАО - Югры от 07.03.2024 № 83-п «О внесении изменений в приложение к постановлению Правительства Ханты-Мансийского автономного округа - Югры от 10.11.2023 № 561-п «О государственной программе Ханты-Мансийского автономного округ</w:t>
      </w:r>
      <w:r w:rsidR="005C22A4">
        <w:rPr>
          <w:sz w:val="28"/>
          <w:szCs w:val="28"/>
        </w:rPr>
        <w:t>а - Югры «Строительство», в 2025</w:t>
      </w:r>
      <w:r w:rsidRPr="00C4140D">
        <w:rPr>
          <w:sz w:val="28"/>
          <w:szCs w:val="28"/>
        </w:rPr>
        <w:t xml:space="preserve"> году на территории муниципального образования город Нефтеюганск запланирован объем</w:t>
      </w:r>
      <w:proofErr w:type="gramEnd"/>
      <w:r w:rsidRPr="00C4140D">
        <w:rPr>
          <w:sz w:val="28"/>
          <w:szCs w:val="28"/>
        </w:rPr>
        <w:t xml:space="preserve"> жилищного строительства в объе</w:t>
      </w:r>
      <w:r w:rsidR="005C22A4">
        <w:rPr>
          <w:sz w:val="28"/>
          <w:szCs w:val="28"/>
        </w:rPr>
        <w:t>ме 84</w:t>
      </w:r>
      <w:r w:rsidRPr="00C4140D">
        <w:rPr>
          <w:sz w:val="28"/>
          <w:szCs w:val="28"/>
        </w:rPr>
        <w:t xml:space="preserve">,0 </w:t>
      </w:r>
      <w:proofErr w:type="spellStart"/>
      <w:r w:rsidRPr="00C4140D">
        <w:rPr>
          <w:sz w:val="28"/>
          <w:szCs w:val="28"/>
        </w:rPr>
        <w:t>тыс.кв.м</w:t>
      </w:r>
      <w:proofErr w:type="spellEnd"/>
      <w:r w:rsidRPr="00C4140D">
        <w:rPr>
          <w:sz w:val="28"/>
          <w:szCs w:val="28"/>
        </w:rPr>
        <w:t>.</w:t>
      </w:r>
    </w:p>
    <w:p w:rsidR="005C22A4" w:rsidRPr="00C4140D" w:rsidRDefault="005C22A4" w:rsidP="00C4140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5C22A4">
        <w:rPr>
          <w:sz w:val="28"/>
          <w:szCs w:val="28"/>
        </w:rPr>
        <w:t xml:space="preserve">При этом, учитывая информацию застройщиков, планом ввода на территории муниципального образования город Нефтеюганск запланирован «объем жилищного строительства» в объеме 51,0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 xml:space="preserve">., в том числе многоквартирные жилые дома в объеме 48,54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 xml:space="preserve">. и индивидуальное жилищного строительство в объеме 2,46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</w:t>
      </w:r>
      <w:proofErr w:type="gramEnd"/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К концу 2025 года на территории муниципального образования город Нефтеюганск предусмотрен ввод четырёх многоквартирных жилых домов в 9А микрорайоне: 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1.«Многоквартирный жилой дом № 1, расположенный по адресу: Ханты-Мансийский автономный округ - Югра, г. Нефтеюганск, микрорайон 9А», площадью 12,57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174.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- Общество с ограниченной ответственностью «Управляющая компания «Центр Менеджмент» Д.У.  закрытым паевым инвестиционным фондом комбинированным «</w:t>
      </w:r>
      <w:proofErr w:type="spellStart"/>
      <w:r w:rsidRPr="005C22A4">
        <w:rPr>
          <w:sz w:val="28"/>
          <w:szCs w:val="28"/>
        </w:rPr>
        <w:t>Сибпромстрой</w:t>
      </w:r>
      <w:proofErr w:type="spellEnd"/>
      <w:r w:rsidRPr="005C22A4">
        <w:rPr>
          <w:sz w:val="28"/>
          <w:szCs w:val="28"/>
        </w:rPr>
        <w:t xml:space="preserve"> Югория».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2.«Многоквартирный жилой дом № 2, расположенный по адресу: Ханты-Мансийский автономный округ - Югра, г. Нефтеюганск, микрорайон 9А», площадью 12,57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189.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- Общество с ограниченной ответственностью «Управляющая компания «Центр Менеджмент» Д.У.  закрытым паевым инвестиционным фондом комбинированным «</w:t>
      </w:r>
      <w:proofErr w:type="spellStart"/>
      <w:r w:rsidRPr="005C22A4">
        <w:rPr>
          <w:sz w:val="28"/>
          <w:szCs w:val="28"/>
        </w:rPr>
        <w:t>Сибпромстрой</w:t>
      </w:r>
      <w:proofErr w:type="spellEnd"/>
      <w:r w:rsidRPr="005C22A4">
        <w:rPr>
          <w:sz w:val="28"/>
          <w:szCs w:val="28"/>
        </w:rPr>
        <w:t xml:space="preserve"> Югория».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 xml:space="preserve">3.«Многоквартирный жилой дом №4, расположенный в микрорайоне 9А  г. Нефтеюганска. Корпус 4.1 -2 этап», площадью 11,69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234.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– Акционерное общество Специализированный застройщик «Домостроительный комбинат-1».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lastRenderedPageBreak/>
        <w:t xml:space="preserve">4.«Многоквартирный жилой дом №4, расположенный в микрорайоне 9А  г. Нефтеюганска. Корпус 4.2-1 этап», площадью 11,69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., квартир 234.</w:t>
      </w:r>
    </w:p>
    <w:p w:rsidR="005C22A4" w:rsidRPr="005C22A4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 w:rsidRPr="005C22A4">
        <w:rPr>
          <w:sz w:val="28"/>
          <w:szCs w:val="28"/>
        </w:rPr>
        <w:t>Застройщик - Акционерное общество Специализированный застройщик «Домостроительный комбинат-1».</w:t>
      </w:r>
    </w:p>
    <w:p w:rsidR="006814F1" w:rsidRPr="00A76FA1" w:rsidRDefault="005C22A4" w:rsidP="005C22A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15</w:t>
      </w:r>
      <w:r w:rsidRPr="005C22A4">
        <w:rPr>
          <w:sz w:val="28"/>
          <w:szCs w:val="28"/>
        </w:rPr>
        <w:t>.0</w:t>
      </w:r>
      <w:r w:rsidR="00BF36A2">
        <w:rPr>
          <w:sz w:val="28"/>
          <w:szCs w:val="28"/>
        </w:rPr>
        <w:t>3</w:t>
      </w:r>
      <w:r w:rsidRPr="005C22A4">
        <w:rPr>
          <w:sz w:val="28"/>
          <w:szCs w:val="28"/>
        </w:rPr>
        <w:t>.2025 на территории муниципального образования город Нефтеюганск вв</w:t>
      </w:r>
      <w:r w:rsidR="00BF36A2">
        <w:rPr>
          <w:sz w:val="28"/>
          <w:szCs w:val="28"/>
        </w:rPr>
        <w:t>едено в эксплуатацию 2,18</w:t>
      </w:r>
      <w:r w:rsidRPr="005C22A4">
        <w:rPr>
          <w:sz w:val="28"/>
          <w:szCs w:val="28"/>
        </w:rPr>
        <w:t xml:space="preserve"> </w:t>
      </w:r>
      <w:proofErr w:type="spellStart"/>
      <w:r w:rsidRPr="005C22A4">
        <w:rPr>
          <w:sz w:val="28"/>
          <w:szCs w:val="28"/>
        </w:rPr>
        <w:t>тыс.кв.м</w:t>
      </w:r>
      <w:proofErr w:type="spellEnd"/>
      <w:r w:rsidRPr="005C22A4">
        <w:rPr>
          <w:sz w:val="28"/>
          <w:szCs w:val="28"/>
        </w:rPr>
        <w:t>. индивидуал</w:t>
      </w:r>
      <w:r w:rsidR="00BF36A2">
        <w:rPr>
          <w:sz w:val="28"/>
          <w:szCs w:val="28"/>
        </w:rPr>
        <w:t>ьного жилья, что составляет 4,27</w:t>
      </w:r>
      <w:bookmarkStart w:id="0" w:name="_GoBack"/>
      <w:bookmarkEnd w:id="0"/>
      <w:r w:rsidRPr="005C22A4">
        <w:rPr>
          <w:sz w:val="28"/>
          <w:szCs w:val="28"/>
        </w:rPr>
        <w:t xml:space="preserve"> % от плана ввода.</w:t>
      </w:r>
    </w:p>
    <w:sectPr w:rsidR="006814F1" w:rsidRPr="00A76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4BF"/>
    <w:rsid w:val="00024A2A"/>
    <w:rsid w:val="00077CEF"/>
    <w:rsid w:val="001634CF"/>
    <w:rsid w:val="001C745B"/>
    <w:rsid w:val="002345F5"/>
    <w:rsid w:val="00283C10"/>
    <w:rsid w:val="002F3193"/>
    <w:rsid w:val="003B24BF"/>
    <w:rsid w:val="003D2673"/>
    <w:rsid w:val="003E09CC"/>
    <w:rsid w:val="004A7487"/>
    <w:rsid w:val="00526951"/>
    <w:rsid w:val="005C22A4"/>
    <w:rsid w:val="00607DC8"/>
    <w:rsid w:val="006814F1"/>
    <w:rsid w:val="006944DE"/>
    <w:rsid w:val="006A316D"/>
    <w:rsid w:val="00716BFE"/>
    <w:rsid w:val="00766359"/>
    <w:rsid w:val="007809E2"/>
    <w:rsid w:val="00794CEA"/>
    <w:rsid w:val="0080295B"/>
    <w:rsid w:val="0081115C"/>
    <w:rsid w:val="008A5F33"/>
    <w:rsid w:val="008B6F49"/>
    <w:rsid w:val="008D0F4B"/>
    <w:rsid w:val="009A143F"/>
    <w:rsid w:val="009E618C"/>
    <w:rsid w:val="00A76FA1"/>
    <w:rsid w:val="00A92C96"/>
    <w:rsid w:val="00AA4703"/>
    <w:rsid w:val="00AD56E0"/>
    <w:rsid w:val="00B2280B"/>
    <w:rsid w:val="00B90F0F"/>
    <w:rsid w:val="00BA4425"/>
    <w:rsid w:val="00BF36A2"/>
    <w:rsid w:val="00BF3FD5"/>
    <w:rsid w:val="00C215AE"/>
    <w:rsid w:val="00C4140D"/>
    <w:rsid w:val="00C80CCB"/>
    <w:rsid w:val="00CA3108"/>
    <w:rsid w:val="00D40D01"/>
    <w:rsid w:val="00E66487"/>
    <w:rsid w:val="00E77C48"/>
    <w:rsid w:val="00F3191F"/>
    <w:rsid w:val="00F7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F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2673"/>
    <w:pPr>
      <w:keepNext/>
      <w:jc w:val="both"/>
      <w:outlineLvl w:val="0"/>
    </w:pPr>
    <w:rPr>
      <w:sz w:val="28"/>
      <w:szCs w:val="20"/>
      <w:lang w:eastAsia="en-US"/>
    </w:rPr>
  </w:style>
  <w:style w:type="paragraph" w:styleId="5">
    <w:name w:val="heading 5"/>
    <w:basedOn w:val="a"/>
    <w:next w:val="a"/>
    <w:link w:val="50"/>
    <w:qFormat/>
    <w:rsid w:val="003D2673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D2673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673"/>
    <w:rPr>
      <w:sz w:val="28"/>
    </w:rPr>
  </w:style>
  <w:style w:type="character" w:customStyle="1" w:styleId="50">
    <w:name w:val="Заголовок 5 Знак"/>
    <w:basedOn w:val="a0"/>
    <w:link w:val="5"/>
    <w:rsid w:val="003D2673"/>
    <w:rPr>
      <w:rFonts w:ascii="Arial Narrow" w:hAnsi="Arial Narrow"/>
      <w:b/>
      <w:sz w:val="36"/>
    </w:rPr>
  </w:style>
  <w:style w:type="character" w:customStyle="1" w:styleId="60">
    <w:name w:val="Заголовок 6 Знак"/>
    <w:basedOn w:val="a0"/>
    <w:link w:val="6"/>
    <w:rsid w:val="003D2673"/>
    <w:rPr>
      <w:rFonts w:ascii="Arial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14664-2455-4814-8A3A-7F5CC267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Гусейнова Рамзия Камаледдин кызы</cp:lastModifiedBy>
  <cp:revision>36</cp:revision>
  <cp:lastPrinted>2025-01-16T07:01:00Z</cp:lastPrinted>
  <dcterms:created xsi:type="dcterms:W3CDTF">2023-06-15T07:00:00Z</dcterms:created>
  <dcterms:modified xsi:type="dcterms:W3CDTF">2025-03-14T10:59:00Z</dcterms:modified>
</cp:coreProperties>
</file>