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D8" w:rsidRPr="002303D8" w:rsidRDefault="002303D8" w:rsidP="002303D8">
      <w:pPr>
        <w:shd w:val="clear" w:color="auto" w:fill="FFFFFF"/>
        <w:jc w:val="center"/>
        <w:outlineLvl w:val="1"/>
        <w:rPr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>Объявление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b w:val="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о проведении Конкурса по формированию резерва управленческих кадров </w:t>
      </w:r>
    </w:p>
    <w:p w:rsidR="002303D8" w:rsidRPr="002303D8" w:rsidRDefault="002303D8" w:rsidP="002303D8">
      <w:pPr>
        <w:shd w:val="clear" w:color="auto" w:fill="FFFFFF"/>
        <w:jc w:val="center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для замещения целевых управленческих должностей в муниципальных учреждениях, подведомственных </w:t>
      </w:r>
      <w:r w:rsidR="00131CEB">
        <w:rPr>
          <w:rFonts w:ascii="Times New Roman" w:hAnsi="Times New Roman"/>
          <w:b w:val="0"/>
          <w:sz w:val="28"/>
          <w:szCs w:val="28"/>
        </w:rPr>
        <w:t>департаменту градостроительства и земельных отношений а</w:t>
      </w:r>
      <w:r w:rsidRPr="002303D8">
        <w:rPr>
          <w:rFonts w:ascii="Times New Roman" w:hAnsi="Times New Roman"/>
          <w:b w:val="0"/>
          <w:sz w:val="28"/>
          <w:szCs w:val="28"/>
        </w:rPr>
        <w:t>дминистрации города Нефтеюганска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Calibri" w:hAnsi="Calibri"/>
          <w:b w:val="0"/>
          <w:sz w:val="28"/>
          <w:szCs w:val="28"/>
        </w:rPr>
      </w:pP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1.В соответствии с Положением о резерве управленческих кадров для замещения целевых управленческий должностей в муниципальных учреждениях и на муниципальных предприятиях муниципального образования город Нефтеюганск, </w:t>
      </w:r>
      <w:r w:rsidR="00886EDB" w:rsidRPr="002303D8">
        <w:rPr>
          <w:rFonts w:ascii="Times New Roman" w:hAnsi="Times New Roman"/>
          <w:b w:val="0"/>
          <w:sz w:val="28"/>
          <w:szCs w:val="28"/>
        </w:rPr>
        <w:t>утверждённым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постановлением администрации города Нефтеюганска от 12.07.2022 № 84-нп «О резерве управленческих кадров для замещения целевых управленческих должностей в муниципальных учреждениях и муниципальных предприятиях муниципального образования город Нефтеюганск» </w:t>
      </w:r>
      <w:r w:rsidR="00131CEB">
        <w:rPr>
          <w:rFonts w:ascii="Times New Roman" w:hAnsi="Times New Roman"/>
          <w:b w:val="0"/>
          <w:sz w:val="28"/>
          <w:szCs w:val="28"/>
        </w:rPr>
        <w:t xml:space="preserve">департамент градостроительства и земельных отношений администрации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города Нефтеюганска объявляет конкурс по формированию резерва управленческих кадров для замещения следующих должностей: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-Директор </w:t>
      </w:r>
      <w:r w:rsidR="00131CEB">
        <w:rPr>
          <w:rFonts w:ascii="Times New Roman" w:hAnsi="Times New Roman"/>
          <w:b w:val="0"/>
          <w:sz w:val="28"/>
          <w:szCs w:val="28"/>
        </w:rPr>
        <w:t xml:space="preserve">муниципального казённого учреждения </w:t>
      </w:r>
      <w:r w:rsidR="000A4BE9">
        <w:rPr>
          <w:rFonts w:ascii="Times New Roman" w:hAnsi="Times New Roman"/>
          <w:b w:val="0"/>
          <w:sz w:val="28"/>
          <w:szCs w:val="28"/>
        </w:rPr>
        <w:t xml:space="preserve">                                        </w:t>
      </w:r>
      <w:r w:rsidR="00131CEB">
        <w:rPr>
          <w:rFonts w:ascii="Times New Roman" w:hAnsi="Times New Roman"/>
          <w:b w:val="0"/>
          <w:sz w:val="28"/>
          <w:szCs w:val="28"/>
        </w:rPr>
        <w:t>«Управление капитального строительства»</w:t>
      </w:r>
      <w:r w:rsidRPr="002303D8">
        <w:rPr>
          <w:rFonts w:ascii="Times New Roman" w:hAnsi="Times New Roman"/>
          <w:b w:val="0"/>
          <w:sz w:val="28"/>
          <w:szCs w:val="28"/>
        </w:rPr>
        <w:t>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2.Квалификационные требования, предъявляемые к должности директора муниципального бюджетного учреждения: </w:t>
      </w:r>
    </w:p>
    <w:p w:rsidR="00D930D8" w:rsidRPr="000A4BE9" w:rsidRDefault="00D930D8" w:rsidP="00D930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0A4BE9">
        <w:rPr>
          <w:rFonts w:ascii="Times New Roman" w:hAnsi="Times New Roman"/>
          <w:b w:val="0"/>
          <w:sz w:val="28"/>
          <w:szCs w:val="28"/>
        </w:rPr>
        <w:t>Высше</w:t>
      </w:r>
      <w:r w:rsidR="000A4BE9" w:rsidRPr="000A4BE9">
        <w:rPr>
          <w:rFonts w:ascii="Times New Roman" w:hAnsi="Times New Roman"/>
          <w:b w:val="0"/>
          <w:sz w:val="28"/>
          <w:szCs w:val="28"/>
        </w:rPr>
        <w:t xml:space="preserve">е профессиональное образование по специализации </w:t>
      </w:r>
      <w:r w:rsidR="004E1061" w:rsidRPr="000A4BE9">
        <w:rPr>
          <w:rFonts w:ascii="Times New Roman" w:hAnsi="Times New Roman"/>
          <w:b w:val="0"/>
          <w:sz w:val="28"/>
          <w:szCs w:val="28"/>
        </w:rPr>
        <w:t xml:space="preserve">должности, </w:t>
      </w:r>
      <w:r w:rsidR="004E1061">
        <w:rPr>
          <w:rFonts w:ascii="Times New Roman" w:hAnsi="Times New Roman"/>
          <w:b w:val="0"/>
          <w:sz w:val="28"/>
          <w:szCs w:val="28"/>
        </w:rPr>
        <w:t xml:space="preserve"> </w:t>
      </w:r>
      <w:r w:rsidR="00216039">
        <w:rPr>
          <w:rFonts w:ascii="Times New Roman" w:hAnsi="Times New Roman"/>
          <w:b w:val="0"/>
          <w:sz w:val="28"/>
          <w:szCs w:val="28"/>
        </w:rPr>
        <w:t xml:space="preserve">                 </w:t>
      </w:r>
      <w:r w:rsidR="000A4BE9" w:rsidRPr="000A4BE9">
        <w:rPr>
          <w:rFonts w:ascii="Times New Roman" w:hAnsi="Times New Roman"/>
          <w:b w:val="0"/>
          <w:sz w:val="28"/>
          <w:szCs w:val="28"/>
        </w:rPr>
        <w:t>и стаж работы на руководящих должностях, в соответствующей профилю учреждения отрасли, не менее пяти лет</w:t>
      </w:r>
      <w:r w:rsidR="000A4BE9">
        <w:rPr>
          <w:rFonts w:ascii="Times New Roman" w:hAnsi="Times New Roman"/>
          <w:b w:val="0"/>
          <w:sz w:val="28"/>
          <w:szCs w:val="28"/>
        </w:rPr>
        <w:t>.</w:t>
      </w:r>
    </w:p>
    <w:p w:rsidR="000A4BE9" w:rsidRPr="000A4BE9" w:rsidRDefault="00D930D8" w:rsidP="00D93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0A4BE9">
        <w:rPr>
          <w:rFonts w:ascii="Times New Roman" w:hAnsi="Times New Roman" w:hint="eastAsia"/>
          <w:b w:val="0"/>
          <w:sz w:val="28"/>
          <w:szCs w:val="24"/>
        </w:rPr>
        <w:t>Должен</w:t>
      </w:r>
      <w:r w:rsidRPr="000A4BE9">
        <w:rPr>
          <w:rFonts w:ascii="Times New Roman" w:hAnsi="Times New Roman"/>
          <w:b w:val="0"/>
          <w:sz w:val="28"/>
          <w:szCs w:val="24"/>
        </w:rPr>
        <w:t xml:space="preserve"> </w:t>
      </w:r>
      <w:r w:rsidRPr="000A4BE9">
        <w:rPr>
          <w:rFonts w:ascii="Times New Roman" w:hAnsi="Times New Roman" w:hint="eastAsia"/>
          <w:b w:val="0"/>
          <w:sz w:val="28"/>
          <w:szCs w:val="24"/>
        </w:rPr>
        <w:t>знать</w:t>
      </w:r>
      <w:r w:rsidRPr="000A4BE9">
        <w:rPr>
          <w:rFonts w:ascii="Times New Roman" w:hAnsi="Times New Roman"/>
          <w:b w:val="0"/>
          <w:sz w:val="28"/>
          <w:szCs w:val="24"/>
        </w:rPr>
        <w:t xml:space="preserve">: </w:t>
      </w:r>
      <w:r w:rsidR="0025788E">
        <w:rPr>
          <w:rFonts w:ascii="Times New Roman" w:hAnsi="Times New Roman"/>
          <w:b w:val="0"/>
          <w:sz w:val="28"/>
          <w:szCs w:val="24"/>
        </w:rPr>
        <w:t>Законодательные и иные нормативные правовые акты, регламентирующие производственно-хозяйственную и финансово-экономическую деятельность учреждения и определяющие приоритетные направления развития экономики и соответствующей отрасли; нормативно-методические документы, касающиеся работы учреждения; профиль, специализацию и особенности  структуры</w:t>
      </w:r>
      <w:r w:rsidR="00753589">
        <w:rPr>
          <w:rFonts w:ascii="Times New Roman" w:hAnsi="Times New Roman"/>
          <w:b w:val="0"/>
          <w:sz w:val="28"/>
          <w:szCs w:val="24"/>
        </w:rPr>
        <w:t xml:space="preserve"> учреждения; производственные мощности кадровые ресурсы учреждения; порядок заключения и исполнения хозяйственных договоров (контрактов), договоров подряда (контрактов); конъектуру рынка; научно-технические достижения и производственный опыт в строительной отрасли; технические регламенты, строительные нормы и правила; стандарты, технические условия и другие руководящие материалы по разработке и оформлению технической документации в области строительства и градостроительства;  основы организации труда, управление экономикой и финансами учреждения; принципы и методы планирования, прогнозирования организации деятельности учреждения; порядок работы со служебной информацией; основы гражданского, административного, трудового законодательства; правила и нормы охраны труда.</w:t>
      </w:r>
    </w:p>
    <w:p w:rsidR="002303D8" w:rsidRPr="004E1061" w:rsidRDefault="002303D8" w:rsidP="00D930D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4E1061">
        <w:rPr>
          <w:rFonts w:ascii="Times New Roman" w:hAnsi="Times New Roman"/>
          <w:b w:val="0"/>
          <w:sz w:val="28"/>
          <w:szCs w:val="28"/>
        </w:rPr>
        <w:t>Должностные обязанности директора муниц</w:t>
      </w:r>
      <w:r w:rsidR="004E1061" w:rsidRPr="004E1061">
        <w:rPr>
          <w:rFonts w:ascii="Times New Roman" w:hAnsi="Times New Roman"/>
          <w:b w:val="0"/>
          <w:sz w:val="28"/>
          <w:szCs w:val="28"/>
        </w:rPr>
        <w:t>ипального бюджетного учреждения: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Директор учреждения руководит в соответствии с действующим законодательством и уставом учреждения на основе единоначалия производственно-хозяйственной и финансово-экономической деятельностью учреждения, несёт всю полноту ответственности за последствия принимаемых </w:t>
      </w:r>
      <w:r w:rsidRPr="004E1061">
        <w:rPr>
          <w:rFonts w:ascii="Times New Roman" w:hAnsi="Times New Roman"/>
          <w:b w:val="0"/>
          <w:sz w:val="28"/>
          <w:szCs w:val="28"/>
        </w:rPr>
        <w:lastRenderedPageBreak/>
        <w:t>решений, сохранность и эффективное использование имущества учреждения, а также финансово-хозяйственные результаты его деятельности.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работу и эффективное взаимодействие всех структурных подразделений и производственных единиц, направляет их деятельность на развитие и совершенствование производства, повышение эффективности работы учреждения, рост объёмов строительства, качества и конкурентоспособности в строительстве в целях удовлетворения потребностей населения.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выполнение учреждением муниципального и государственного заказа по строительству, реконструкции, капитальному ремонту.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выполнение учреждением всех обязательств перед поставщиками, заказчиками, кредиторами, а также выполнение хозяйственных и трудовых договоров (контрактов).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производственно-хозяйственную деятельность на основе широкого использования новейшей техники и технологии, прогрессивных форм управления и организации труда, научно обоснованных нормативов материальных, финансовых и трудовых затрат, изучения конъюнктуры рынка в целях всемерного повышения технического уровня строительства, рационального использования производственных резервов и экономичного расходования всех видов ресурсов.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контроль соблюдения правил охраны труда, пожарной безопасности, требований надзорных органов.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Организует работу по получению учреждением свидетельства саморегулируемой организацией о допуске к видам работ, необходимых для осуществления деятельности.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Принимает меры по обеспечению учреждения квалифицированными кадрами, рациональному использованию и развитию их профессиональных знаний и опыта, созданию безопасных и благоприятных для жизни и здоровья условий труда, соблюдению требований законодательства об охране окружающей среды.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правильное сочетание экономических и административных методов руководства, единоначалия и коллегиальности в обсуждении и решении вопросов деятельности учреждения, материальных и моральных стимулов повышения эффективности труда, применение принципа материальной заинтересованности и ответственности каждого работника за порученное ему дело и результаты работы всего коллектива, выплату заработной платы в установленные сроки.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Совместно с трудовым коллективом и профсоюзной организацией обеспечивает разработку и выполнение коллективного договора, соблюдение трудовой и производственной дисциплины, способствует развитию трудовой мотивации, инициативы и активности рабочих и служащих учреждения.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Решает вопросы, касающиеся финансово-экономической и производственно-хозяйственной деятельности учреждения, в пределах компетенции, полномочий, предоставленных ему законодательством, поручает ведение отдельных направлений деятельности другим должностным лицам- заместителям директора, руководителям структурных подразделений.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соблюдение законности в деятельности учреждения, использование правовых средств для финансового управления и функционирования, укрепления договорной и финансовой дисциплины.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Исполняет обязанности, запреты и ограничения, предусмотренные статьями 8,9,11 Федерального закона Российской Федерации от 25.12.2008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Pr="004E1061">
        <w:rPr>
          <w:rFonts w:ascii="Times New Roman" w:hAnsi="Times New Roman"/>
          <w:b w:val="0"/>
          <w:sz w:val="28"/>
          <w:szCs w:val="28"/>
        </w:rPr>
        <w:t>№ 273- ФЗ «О противодействии коррупции».</w:t>
      </w:r>
    </w:p>
    <w:p w:rsidR="004E1061" w:rsidRPr="004E1061" w:rsidRDefault="004E1061" w:rsidP="004E10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- </w:t>
      </w:r>
      <w:r w:rsidRPr="004E1061">
        <w:rPr>
          <w:rFonts w:ascii="Times New Roman" w:hAnsi="Times New Roman"/>
          <w:b w:val="0"/>
          <w:sz w:val="28"/>
          <w:szCs w:val="28"/>
        </w:rPr>
        <w:t>Обеспечивает соблюдение работниками учреждения действующего законодательства, правил и норм охраны труда, производственной санитарии и противопожарной защиты.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Pr="004E1061">
        <w:rPr>
          <w:rFonts w:ascii="Times New Roman" w:hAnsi="Times New Roman"/>
          <w:b w:val="0"/>
          <w:sz w:val="28"/>
          <w:szCs w:val="28"/>
        </w:rPr>
        <w:t>3ащищает имущественные интересы учреждения в суде, арбитраже органах государственной власти и управления.</w:t>
      </w:r>
    </w:p>
    <w:p w:rsidR="004E1061" w:rsidRPr="004E1061" w:rsidRDefault="004E1061" w:rsidP="004E106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-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 стандартом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аудита" Приказ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4E1061">
        <w:rPr>
          <w:rFonts w:ascii="Times New Roman" w:hAnsi="Times New Roman"/>
          <w:b w:val="0"/>
          <w:sz w:val="28"/>
          <w:szCs w:val="28"/>
        </w:rPr>
        <w:t xml:space="preserve"> № 237н от 18 декабря 2019 г.  принимает на себя и единолично несёт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  <w:r w:rsidRPr="004E1061">
        <w:rPr>
          <w:rFonts w:ascii="Times New Roman" w:hAnsi="Times New Roman"/>
          <w:b w:val="0"/>
          <w:sz w:val="28"/>
          <w:szCs w:val="28"/>
        </w:rPr>
        <w:br/>
        <w:t xml:space="preserve">       -организует и осуществляет внутренний финансовый контроль;</w:t>
      </w:r>
      <w:r w:rsidRPr="004E1061">
        <w:rPr>
          <w:rFonts w:ascii="Times New Roman" w:hAnsi="Times New Roman"/>
          <w:b w:val="0"/>
          <w:sz w:val="28"/>
          <w:szCs w:val="28"/>
        </w:rPr>
        <w:br/>
        <w:t xml:space="preserve">       -решает задачи внутреннего финансового аудита, направленные на совершенствование внутреннего финансового контроля;</w:t>
      </w:r>
    </w:p>
    <w:p w:rsidR="004E1061" w:rsidRPr="004E1061" w:rsidRDefault="004E1061" w:rsidP="004E1061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E1061">
        <w:rPr>
          <w:rFonts w:ascii="Times New Roman" w:hAnsi="Times New Roman"/>
          <w:b w:val="0"/>
          <w:sz w:val="28"/>
          <w:szCs w:val="28"/>
        </w:rPr>
        <w:t xml:space="preserve">       -решает задачи внутреннего финансового аудита, направленные на повышение качества финансового менеджмента; </w:t>
      </w:r>
    </w:p>
    <w:p w:rsidR="004E1061" w:rsidRPr="004E1061" w:rsidRDefault="004E1061" w:rsidP="004E1061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E1061">
        <w:rPr>
          <w:rFonts w:ascii="Times New Roman" w:hAnsi="Times New Roman"/>
          <w:b w:val="0"/>
          <w:sz w:val="28"/>
          <w:szCs w:val="28"/>
        </w:rPr>
        <w:t>-предоставляет информацию о соответствии учёта и фактах, влияющих на достоверность отчётности, в простой письменной форме.</w:t>
      </w:r>
    </w:p>
    <w:p w:rsidR="002303D8" w:rsidRPr="002303D8" w:rsidRDefault="002303D8" w:rsidP="002303D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eastAsia="Calibri" w:hAnsi="Times New Roman"/>
          <w:b w:val="0"/>
          <w:sz w:val="28"/>
          <w:szCs w:val="28"/>
        </w:rPr>
        <w:t xml:space="preserve">   </w:t>
      </w:r>
      <w:r w:rsidR="00073E54">
        <w:rPr>
          <w:rFonts w:ascii="Times New Roman" w:eastAsia="Calibri" w:hAnsi="Times New Roman"/>
          <w:b w:val="0"/>
          <w:sz w:val="28"/>
          <w:szCs w:val="28"/>
        </w:rPr>
        <w:t>3</w:t>
      </w:r>
      <w:r w:rsidRPr="002303D8">
        <w:rPr>
          <w:rFonts w:ascii="Times New Roman" w:hAnsi="Times New Roman"/>
          <w:b w:val="0"/>
          <w:sz w:val="28"/>
          <w:szCs w:val="28"/>
          <w:shd w:val="clear" w:color="auto" w:fill="FFFFFF"/>
        </w:rPr>
        <w:t>.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Перечень документов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, предоставляемых гражданином 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(лично),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изъявившим желание участвовать в Конкурсе: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</w:t>
      </w:r>
      <w:bookmarkStart w:id="0" w:name="Par132"/>
      <w:bookmarkEnd w:id="0"/>
      <w:r w:rsidRPr="002303D8">
        <w:rPr>
          <w:rFonts w:ascii="Times New Roman" w:hAnsi="Times New Roman"/>
          <w:b w:val="0"/>
          <w:sz w:val="28"/>
          <w:szCs w:val="28"/>
        </w:rPr>
        <w:fldChar w:fldCharType="begin"/>
      </w:r>
      <w:r w:rsidRPr="002303D8">
        <w:rPr>
          <w:rFonts w:ascii="Times New Roman" w:hAnsi="Times New Roman"/>
          <w:b w:val="0"/>
          <w:sz w:val="28"/>
          <w:szCs w:val="28"/>
        </w:rPr>
        <w:instrText xml:space="preserve"> HYPERLINK \l "Par285" </w:instrText>
      </w:r>
      <w:r w:rsidRPr="002303D8">
        <w:rPr>
          <w:rFonts w:ascii="Times New Roman" w:hAnsi="Times New Roman"/>
          <w:b w:val="0"/>
          <w:sz w:val="28"/>
          <w:szCs w:val="28"/>
        </w:rPr>
        <w:fldChar w:fldCharType="separate"/>
      </w: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  <w:r w:rsidRPr="002303D8">
        <w:rPr>
          <w:rFonts w:ascii="Times New Roman" w:hAnsi="Times New Roman"/>
          <w:b w:val="0"/>
          <w:sz w:val="28"/>
          <w:szCs w:val="28"/>
        </w:rPr>
        <w:fldChar w:fldCharType="end"/>
      </w:r>
      <w:r w:rsidRPr="002303D8">
        <w:rPr>
          <w:rFonts w:ascii="Times New Roman" w:hAnsi="Times New Roman"/>
          <w:b w:val="0"/>
          <w:sz w:val="28"/>
          <w:szCs w:val="28"/>
        </w:rPr>
        <w:t xml:space="preserve"> об участии в конкурсном отборе согласно приложению;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-заполненную и подписанную анкету по форме, </w:t>
      </w:r>
      <w:r w:rsidR="00A06C89" w:rsidRPr="002303D8">
        <w:rPr>
          <w:rFonts w:ascii="Times New Roman" w:hAnsi="Times New Roman"/>
          <w:b w:val="0"/>
          <w:sz w:val="28"/>
          <w:szCs w:val="28"/>
        </w:rPr>
        <w:t>утверждённой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распоряжением Правительства Российской Федерации от 26.05.2005 № 667-р (далее- анкета), с приложением фотографий формата 3 x 4;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-копию паспорта или заменяющего его документа (соответствующий документ предъявляется лично по прибытию на Конкурс);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-копии документов об образовании и о квалификации, дополнительном профессиональном образовании (по желанию Претендента), присвоение </w:t>
      </w:r>
      <w:r w:rsidR="00A06C89" w:rsidRPr="002303D8">
        <w:rPr>
          <w:rFonts w:ascii="Times New Roman" w:hAnsi="Times New Roman"/>
          <w:b w:val="0"/>
          <w:sz w:val="28"/>
          <w:szCs w:val="28"/>
        </w:rPr>
        <w:t>учёной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степени, </w:t>
      </w:r>
      <w:r w:rsidR="00A06C89" w:rsidRPr="002303D8">
        <w:rPr>
          <w:rFonts w:ascii="Times New Roman" w:hAnsi="Times New Roman"/>
          <w:b w:val="0"/>
          <w:sz w:val="28"/>
          <w:szCs w:val="28"/>
        </w:rPr>
        <w:t>учёного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звания (при наличии), заверенные нотариально или кадровой службой по месту работы (службы);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-копию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гражданина;</w:t>
      </w: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-копии документов воинского </w:t>
      </w:r>
      <w:r w:rsidR="00D0405C" w:rsidRPr="002303D8">
        <w:rPr>
          <w:rFonts w:ascii="Times New Roman" w:hAnsi="Times New Roman"/>
          <w:b w:val="0"/>
          <w:sz w:val="28"/>
          <w:szCs w:val="28"/>
        </w:rPr>
        <w:t>учёта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– для военнообязанных и лиц, подлежащих призыву на военную службу;</w:t>
      </w:r>
    </w:p>
    <w:p w:rsidR="00D73556" w:rsidRDefault="00D73556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D73556" w:rsidRPr="002303D8" w:rsidRDefault="00D73556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2303D8" w:rsidRPr="00131CEB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-справку о наличии (отсутствии) </w:t>
      </w:r>
      <w:r w:rsidR="00CC105A" w:rsidRPr="002303D8">
        <w:rPr>
          <w:rFonts w:ascii="Times New Roman" w:hAnsi="Times New Roman"/>
          <w:b w:val="0"/>
          <w:sz w:val="28"/>
          <w:szCs w:val="28"/>
        </w:rPr>
        <w:t>судимости и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</w:t>
      </w:r>
      <w:r w:rsidR="004E1061">
        <w:rPr>
          <w:rFonts w:ascii="Times New Roman" w:hAnsi="Times New Roman"/>
          <w:b w:val="0"/>
          <w:sz w:val="28"/>
          <w:szCs w:val="28"/>
        </w:rPr>
        <w:t>.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sz w:val="28"/>
          <w:szCs w:val="28"/>
        </w:rPr>
        <w:t xml:space="preserve">      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-по желанию можно представить другие документы, характеризующие профессиональную подготовку: рекомендательные письма, характеристику с места работы, публикации, документы об участии в различных конкурсах лучшего по профессии, о результатах научной деятельности, о наличии наград, званий и т.п.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Указанные документы, за исключением копии трудовой книжки, представляются с предъявлением оригинала для сверки.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</w:t>
      </w:r>
      <w:r w:rsidR="00073E54">
        <w:rPr>
          <w:rFonts w:ascii="Times New Roman" w:hAnsi="Times New Roman"/>
          <w:b w:val="0"/>
          <w:bCs/>
          <w:color w:val="000000"/>
          <w:sz w:val="28"/>
          <w:szCs w:val="28"/>
        </w:rPr>
        <w:t>4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.Приём заявок с документами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проводится 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 xml:space="preserve">с </w:t>
      </w:r>
      <w:r w:rsidR="0048349D">
        <w:rPr>
          <w:rFonts w:ascii="Times New Roman" w:hAnsi="Times New Roman"/>
          <w:b w:val="0"/>
          <w:color w:val="FF0000"/>
          <w:sz w:val="28"/>
          <w:szCs w:val="28"/>
        </w:rPr>
        <w:t>03.03.2025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 xml:space="preserve"> по </w:t>
      </w:r>
      <w:r w:rsidR="0048349D">
        <w:rPr>
          <w:rFonts w:ascii="Times New Roman" w:hAnsi="Times New Roman"/>
          <w:b w:val="0"/>
          <w:color w:val="FF0000"/>
          <w:sz w:val="28"/>
          <w:szCs w:val="28"/>
        </w:rPr>
        <w:t>31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>.0</w:t>
      </w:r>
      <w:r w:rsidR="0048349D">
        <w:rPr>
          <w:rFonts w:ascii="Times New Roman" w:hAnsi="Times New Roman"/>
          <w:b w:val="0"/>
          <w:color w:val="FF0000"/>
          <w:sz w:val="28"/>
          <w:szCs w:val="28"/>
        </w:rPr>
        <w:t>3</w:t>
      </w:r>
      <w:r w:rsidR="00D73556">
        <w:rPr>
          <w:rFonts w:ascii="Times New Roman" w:hAnsi="Times New Roman"/>
          <w:b w:val="0"/>
          <w:color w:val="FF0000"/>
          <w:sz w:val="28"/>
          <w:szCs w:val="28"/>
        </w:rPr>
        <w:t xml:space="preserve">.2025                        </w:t>
      </w:r>
      <w:r w:rsidRPr="000A4BE9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в рабочие дни в понедельник с 08.30 часов до 18.00 часов, с вторника по пятницу с 08.30 часов до 17.00 часов, обед с 12.30 часов до 14.00 часов по адресу: </w:t>
      </w:r>
      <w:r w:rsidR="00D73556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город Нефтеюганск, </w:t>
      </w:r>
      <w:r w:rsidR="00131CEB">
        <w:rPr>
          <w:rFonts w:ascii="Times New Roman" w:hAnsi="Times New Roman"/>
          <w:b w:val="0"/>
          <w:sz w:val="28"/>
          <w:szCs w:val="28"/>
        </w:rPr>
        <w:t>12 микрорайон, дом 26</w:t>
      </w:r>
      <w:r w:rsidRPr="002303D8">
        <w:rPr>
          <w:rFonts w:ascii="Times New Roman" w:hAnsi="Times New Roman"/>
          <w:b w:val="0"/>
          <w:sz w:val="28"/>
          <w:szCs w:val="28"/>
        </w:rPr>
        <w:t>, кабинет 1</w:t>
      </w:r>
      <w:r w:rsidR="00131CEB">
        <w:rPr>
          <w:rFonts w:ascii="Times New Roman" w:hAnsi="Times New Roman"/>
          <w:b w:val="0"/>
          <w:sz w:val="28"/>
          <w:szCs w:val="28"/>
        </w:rPr>
        <w:t>2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(</w:t>
      </w:r>
      <w:r w:rsidR="00131CEB">
        <w:rPr>
          <w:rFonts w:ascii="Times New Roman" w:hAnsi="Times New Roman"/>
          <w:b w:val="0"/>
          <w:sz w:val="28"/>
          <w:szCs w:val="28"/>
        </w:rPr>
        <w:t>организационно-правовой отдел</w:t>
      </w:r>
      <w:r w:rsidRPr="002303D8">
        <w:rPr>
          <w:rFonts w:ascii="Times New Roman" w:hAnsi="Times New Roman"/>
          <w:b w:val="0"/>
          <w:sz w:val="28"/>
          <w:szCs w:val="28"/>
        </w:rPr>
        <w:t>).</w:t>
      </w:r>
    </w:p>
    <w:p w:rsidR="002303D8" w:rsidRPr="002303D8" w:rsidRDefault="002303D8" w:rsidP="002303D8">
      <w:pPr>
        <w:shd w:val="clear" w:color="auto" w:fill="FFFFFF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        </w:t>
      </w:r>
      <w:r w:rsidR="00073E54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5</w:t>
      </w:r>
      <w:r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.Порядок проведения Конкурса и подведение итогов Конкурса: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Конкурс проводится конкурсной комиссией в два этапа: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  <w:u w:val="single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 документов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В объявленный день первого этапа Конкурса представленные претендентами документы оцениваются Комиссией на соответствие квалификационным требованиям, предъявляемым к целевым управленческим должностям муниципального учреждения, предприятия, на которые проводится Конкурс для включения в резерв.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Претенденты, не соответствующие указанным требованиям, не допускаются ко второму этапу Конкурса.  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  <w:lang w:val="en-US"/>
        </w:rPr>
        <w:t>II</w:t>
      </w:r>
      <w:r w:rsidRPr="002303D8">
        <w:rPr>
          <w:rFonts w:ascii="Times New Roman" w:hAnsi="Times New Roman"/>
          <w:b w:val="0"/>
          <w:color w:val="000000"/>
          <w:sz w:val="28"/>
          <w:szCs w:val="28"/>
          <w:u w:val="single"/>
        </w:rPr>
        <w:t xml:space="preserve"> этап – конкурсное испытание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, в ходе которого осуществляется оценка: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-деловых качеств, уровня и характера профессиональных знаний и навыков, которыми обладают Претенденты, уровня знаний нормативной правовой базы Российской Федерации, Ханты-Мансийского автономного округа – Югры, муниципальных правовых актов города Нефтеюганска в соответствующей сфере деятельности, заслуг и личного вклада в защиту Отечества претендентов, принимавших участие в специальной военной операции;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-знание в смежных областях, важных для успешного руководства муниципальным учреждением (экономика, финансы, менеджмент, юриспруденция и др.);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-владение современными методами и технологиями управления;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-наличие навыков планирования и координирования управленческой деятельности, системного подхода к решению задач, ведения деловых переговоров, публичных выступлений;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-степень развития инициативы, умение самостоятельно принимать управленческие и иные решения; личностные качества, необходимые для качественного исполнения должностных обязанностей;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-ориентацию на результат: решительность в реализации намеченных целей, настойчивость и упорство при решении возникающих проблем;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-ответственность, работоспособность, способность адаптироваться к новым условиям, культура речи.</w:t>
      </w:r>
    </w:p>
    <w:p w:rsidR="002303D8" w:rsidRPr="002303D8" w:rsidRDefault="002303D8" w:rsidP="002303D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Конкурсное испытание проводится в форме </w:t>
      </w:r>
      <w:r w:rsidR="00CD2488">
        <w:rPr>
          <w:rFonts w:ascii="Times New Roman" w:hAnsi="Times New Roman"/>
          <w:b w:val="0"/>
          <w:sz w:val="28"/>
          <w:szCs w:val="28"/>
        </w:rPr>
        <w:t>тестирования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 и собеседование.</w:t>
      </w:r>
    </w:p>
    <w:p w:rsidR="002303D8" w:rsidRPr="002303D8" w:rsidRDefault="002303D8" w:rsidP="00CD2488">
      <w:pPr>
        <w:shd w:val="clear" w:color="auto" w:fill="FFFFFF"/>
        <w:ind w:firstLine="708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Победителем конкурса признается претендент, набравший не менее половины максимально возможного количества баллов по результатам Конкурса.</w:t>
      </w:r>
    </w:p>
    <w:p w:rsidR="002303D8" w:rsidRPr="002303D8" w:rsidRDefault="002303D8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>В течение 15 дней со дня завершения Конкурса Претендентам, участвующим в Конкурсе, в письменной форме сообщаются его результаты.</w:t>
      </w:r>
    </w:p>
    <w:p w:rsidR="002303D8" w:rsidRPr="002303D8" w:rsidRDefault="00073E54" w:rsidP="002303D8">
      <w:pPr>
        <w:shd w:val="clear" w:color="auto" w:fill="FFFFFF"/>
        <w:ind w:firstLine="709"/>
        <w:jc w:val="both"/>
        <w:outlineLvl w:val="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2303D8"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2303D8" w:rsidRPr="002303D8">
        <w:rPr>
          <w:rFonts w:ascii="Times New Roman" w:hAnsi="Times New Roman"/>
          <w:b w:val="0"/>
          <w:bCs/>
          <w:color w:val="000000"/>
          <w:sz w:val="28"/>
          <w:szCs w:val="28"/>
        </w:rPr>
        <w:t>Место, время и дата проведения Конкурса: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-Первый этап Конкурса состоится </w:t>
      </w:r>
      <w:r w:rsidR="0048349D">
        <w:rPr>
          <w:rFonts w:ascii="Times New Roman" w:hAnsi="Times New Roman"/>
          <w:b w:val="0"/>
          <w:color w:val="FF0000"/>
          <w:sz w:val="28"/>
          <w:szCs w:val="28"/>
        </w:rPr>
        <w:t>07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>.0</w:t>
      </w:r>
      <w:r w:rsidR="0048349D">
        <w:rPr>
          <w:rFonts w:ascii="Times New Roman" w:hAnsi="Times New Roman"/>
          <w:b w:val="0"/>
          <w:color w:val="FF0000"/>
          <w:sz w:val="28"/>
          <w:szCs w:val="28"/>
        </w:rPr>
        <w:t>4</w:t>
      </w:r>
      <w:r w:rsidR="00D73556">
        <w:rPr>
          <w:rFonts w:ascii="Times New Roman" w:hAnsi="Times New Roman"/>
          <w:b w:val="0"/>
          <w:color w:val="FF0000"/>
          <w:sz w:val="28"/>
          <w:szCs w:val="28"/>
        </w:rPr>
        <w:t>.2025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 xml:space="preserve"> в 15.00 часов</w:t>
      </w:r>
      <w:r w:rsidR="00131CEB" w:rsidRPr="00131CEB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>по адресу: город Нефтеюганск, 12 микрорайон, дом 26, кабинет № 6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ab/>
        <w:t xml:space="preserve">-Второй этап Конкурса состоится </w:t>
      </w:r>
      <w:r w:rsidR="0048349D">
        <w:rPr>
          <w:rFonts w:ascii="Times New Roman" w:hAnsi="Times New Roman"/>
          <w:b w:val="0"/>
          <w:color w:val="FF0000"/>
          <w:sz w:val="28"/>
          <w:szCs w:val="28"/>
        </w:rPr>
        <w:t>14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>.0</w:t>
      </w:r>
      <w:r w:rsidR="0048349D">
        <w:rPr>
          <w:rFonts w:ascii="Times New Roman" w:hAnsi="Times New Roman"/>
          <w:b w:val="0"/>
          <w:color w:val="FF0000"/>
          <w:sz w:val="28"/>
          <w:szCs w:val="28"/>
        </w:rPr>
        <w:t>4</w:t>
      </w:r>
      <w:r w:rsidR="00D73556">
        <w:rPr>
          <w:rFonts w:ascii="Times New Roman" w:hAnsi="Times New Roman"/>
          <w:b w:val="0"/>
          <w:color w:val="FF0000"/>
          <w:sz w:val="28"/>
          <w:szCs w:val="28"/>
        </w:rPr>
        <w:t>.2025</w:t>
      </w:r>
      <w:r w:rsidR="003A2776">
        <w:rPr>
          <w:rFonts w:ascii="Times New Roman" w:hAnsi="Times New Roman"/>
          <w:b w:val="0"/>
          <w:color w:val="FF0000"/>
          <w:sz w:val="28"/>
          <w:szCs w:val="28"/>
        </w:rPr>
        <w:t xml:space="preserve"> в 15</w:t>
      </w:r>
      <w:r w:rsidRPr="00131CEB">
        <w:rPr>
          <w:rFonts w:ascii="Times New Roman" w:hAnsi="Times New Roman"/>
          <w:b w:val="0"/>
          <w:color w:val="FF0000"/>
          <w:sz w:val="28"/>
          <w:szCs w:val="28"/>
        </w:rPr>
        <w:t xml:space="preserve">.00 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часов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 xml:space="preserve"> по адресу: город Нефтеюганск, 12 микрорайон, дом 26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, </w:t>
      </w:r>
      <w:r w:rsidR="00131CEB">
        <w:rPr>
          <w:rFonts w:ascii="Times New Roman" w:hAnsi="Times New Roman"/>
          <w:b w:val="0"/>
          <w:sz w:val="28"/>
          <w:szCs w:val="28"/>
        </w:rPr>
        <w:t>кабинет № 6</w:t>
      </w:r>
      <w:r w:rsidRPr="002303D8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Контактное лицо: 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 xml:space="preserve">Начальник организационно-правового отдела департамента градостроительства и земельных отношений </w:t>
      </w:r>
      <w:r w:rsidR="00131CEB" w:rsidRPr="002303D8">
        <w:rPr>
          <w:rFonts w:ascii="Times New Roman" w:hAnsi="Times New Roman"/>
          <w:b w:val="0"/>
          <w:sz w:val="28"/>
          <w:szCs w:val="28"/>
        </w:rPr>
        <w:t>администрации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города Нефтеюганска 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>Резвушкина Ольга Анатольевна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, ра</w:t>
      </w:r>
      <w:r w:rsidR="00131CEB">
        <w:rPr>
          <w:rFonts w:ascii="Times New Roman" w:hAnsi="Times New Roman"/>
          <w:b w:val="0"/>
          <w:color w:val="000000"/>
          <w:sz w:val="28"/>
          <w:szCs w:val="28"/>
        </w:rPr>
        <w:t>бочий телефон:                8(3463) 24 33 8</w:t>
      </w:r>
      <w:r w:rsidRPr="002303D8">
        <w:rPr>
          <w:rFonts w:ascii="Times New Roman" w:hAnsi="Times New Roman"/>
          <w:b w:val="0"/>
          <w:color w:val="000000"/>
          <w:sz w:val="28"/>
          <w:szCs w:val="28"/>
        </w:rPr>
        <w:t>4.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b w:val="0"/>
          <w:color w:val="000000"/>
          <w:sz w:val="28"/>
          <w:szCs w:val="28"/>
        </w:rPr>
        <w:t xml:space="preserve">                                       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  <w:bookmarkStart w:id="1" w:name="_GoBack"/>
      <w:bookmarkEnd w:id="1"/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B7554F" w:rsidRPr="002303D8" w:rsidRDefault="00B7554F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2303D8">
        <w:rPr>
          <w:rFonts w:ascii="Calibri" w:hAnsi="Calibri"/>
          <w:b w:val="0"/>
          <w:color w:val="000000"/>
          <w:sz w:val="28"/>
          <w:szCs w:val="28"/>
        </w:rPr>
        <w:t xml:space="preserve">                                        </w:t>
      </w:r>
      <w:r w:rsidRPr="002303D8">
        <w:rPr>
          <w:rFonts w:ascii="Times New Roman" w:hAnsi="Times New Roman"/>
          <w:sz w:val="28"/>
          <w:szCs w:val="28"/>
        </w:rPr>
        <w:t xml:space="preserve"> 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03D8" w:rsidRPr="002303D8" w:rsidRDefault="002303D8" w:rsidP="00B755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03D8" w:rsidRDefault="002303D8" w:rsidP="00B755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2303D8" w:rsidRPr="00D73556" w:rsidRDefault="002303D8" w:rsidP="00D73556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b w:val="0"/>
          <w:i/>
        </w:rPr>
      </w:pPr>
      <w:r w:rsidRPr="00B7554F">
        <w:rPr>
          <w:rFonts w:ascii="Times New Roman" w:hAnsi="Times New Roman"/>
          <w:b w:val="0"/>
          <w:i/>
        </w:rPr>
        <w:t>Приложение</w:t>
      </w:r>
    </w:p>
    <w:p w:rsidR="002303D8" w:rsidRPr="002303D8" w:rsidRDefault="002303D8" w:rsidP="002303D8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/>
          <w:b w:val="0"/>
          <w:color w:val="000000"/>
          <w:sz w:val="28"/>
          <w:szCs w:val="28"/>
        </w:rPr>
      </w:pPr>
      <w:r w:rsidRPr="002303D8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2303D8">
        <w:rPr>
          <w:rFonts w:ascii="Times New Roman" w:hAnsi="Times New Roman"/>
          <w:b w:val="0"/>
          <w:sz w:val="28"/>
          <w:szCs w:val="28"/>
        </w:rPr>
        <w:t>В комиссию по формированию резерва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кадров для замещения целевых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управленческих должностей в муниципальных</w:t>
      </w:r>
    </w:p>
    <w:p w:rsidR="00B7554F" w:rsidRDefault="002303D8" w:rsidP="00B7554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учреждениях, подведомственных </w:t>
      </w:r>
    </w:p>
    <w:p w:rsidR="00B7554F" w:rsidRDefault="00B7554F" w:rsidP="00B7554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886ED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департаменту градостроительства </w:t>
      </w:r>
    </w:p>
    <w:p w:rsidR="00B7554F" w:rsidRDefault="00B7554F" w:rsidP="00B7554F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886ED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земельных отношений 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</w:t>
      </w:r>
      <w:r w:rsidR="00B7554F">
        <w:rPr>
          <w:rFonts w:ascii="Times New Roman" w:hAnsi="Times New Roman"/>
          <w:b w:val="0"/>
          <w:sz w:val="28"/>
          <w:szCs w:val="28"/>
        </w:rPr>
        <w:t xml:space="preserve">                                             </w:t>
      </w:r>
      <w:r w:rsidR="00886EDB">
        <w:rPr>
          <w:rFonts w:ascii="Times New Roman" w:hAnsi="Times New Roman"/>
          <w:b w:val="0"/>
          <w:sz w:val="28"/>
          <w:szCs w:val="28"/>
        </w:rPr>
        <w:t xml:space="preserve"> </w:t>
      </w:r>
      <w:r w:rsidR="00B7554F">
        <w:rPr>
          <w:rFonts w:ascii="Times New Roman" w:hAnsi="Times New Roman"/>
          <w:b w:val="0"/>
          <w:sz w:val="28"/>
          <w:szCs w:val="28"/>
        </w:rPr>
        <w:t>администрации города Нефтеюганска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от ___________________________________</w:t>
      </w:r>
      <w:r w:rsidR="00886EDB">
        <w:rPr>
          <w:rFonts w:ascii="Times New Roman" w:hAnsi="Times New Roman"/>
          <w:b w:val="0"/>
          <w:sz w:val="28"/>
          <w:szCs w:val="28"/>
        </w:rPr>
        <w:t>____</w:t>
      </w:r>
      <w:r w:rsidRPr="002303D8">
        <w:rPr>
          <w:rFonts w:ascii="Times New Roman" w:hAnsi="Times New Roman"/>
          <w:b w:val="0"/>
          <w:sz w:val="28"/>
          <w:szCs w:val="28"/>
        </w:rPr>
        <w:t>___,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(фамилия, имя, отчество)</w:t>
      </w:r>
    </w:p>
    <w:p w:rsidR="002303D8" w:rsidRPr="002303D8" w:rsidRDefault="00886EDB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                       _____________________________________________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_______________________________________</w:t>
      </w:r>
      <w:r w:rsidR="00886EDB">
        <w:rPr>
          <w:rFonts w:ascii="Times New Roman" w:hAnsi="Times New Roman"/>
          <w:b w:val="0"/>
          <w:sz w:val="28"/>
          <w:szCs w:val="28"/>
        </w:rPr>
        <w:t>____</w:t>
      </w:r>
      <w:r w:rsidRPr="002303D8">
        <w:rPr>
          <w:rFonts w:ascii="Times New Roman" w:hAnsi="Times New Roman"/>
          <w:b w:val="0"/>
          <w:sz w:val="28"/>
          <w:szCs w:val="28"/>
        </w:rPr>
        <w:t>__</w:t>
      </w:r>
    </w:p>
    <w:p w:rsidR="002303D8" w:rsidRPr="002303D8" w:rsidRDefault="002303D8" w:rsidP="002303D8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16"/>
          <w:szCs w:val="16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</w:t>
      </w:r>
      <w:r w:rsidRPr="002303D8"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время, наименование учреждения)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проживающего по адресу: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ind w:left="3544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телефон: _________________________________</w:t>
      </w:r>
    </w:p>
    <w:p w:rsidR="002303D8" w:rsidRPr="002303D8" w:rsidRDefault="002303D8" w:rsidP="002303D8"/>
    <w:p w:rsidR="002303D8" w:rsidRPr="002303D8" w:rsidRDefault="002303D8" w:rsidP="002303D8"/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Заявление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Прошу Вас допустить меня к участию в конкурсном отборе для включения в резерв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установленным Порядком проведения конкурсного отбора, в том числе с требованиями, предъявленными к должности, ознакомлен(а).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С   проведением   процедуры   проверки   представленных мною сведений согласен(а).</w:t>
      </w:r>
    </w:p>
    <w:p w:rsidR="002303D8" w:rsidRPr="002303D8" w:rsidRDefault="002303D8" w:rsidP="002303D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hyperlink w:anchor="Par132" w:history="1">
        <w:r w:rsidRPr="002303D8">
          <w:rPr>
            <w:rFonts w:ascii="Times New Roman" w:hAnsi="Times New Roman"/>
            <w:b w:val="0"/>
            <w:sz w:val="28"/>
            <w:szCs w:val="28"/>
          </w:rPr>
          <w:t>пунктом 2.6</w:t>
        </w:r>
      </w:hyperlink>
      <w:r w:rsidRPr="002303D8">
        <w:rPr>
          <w:rFonts w:ascii="Times New Roman" w:hAnsi="Times New Roman"/>
          <w:b w:val="0"/>
          <w:sz w:val="28"/>
          <w:szCs w:val="28"/>
        </w:rPr>
        <w:t xml:space="preserve"> Положения 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 к заявлению прилагаю: (перечислить прилагаемые документы).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1.</w:t>
      </w:r>
    </w:p>
    <w:p w:rsid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2.</w:t>
      </w:r>
    </w:p>
    <w:p w:rsidR="00D73556" w:rsidRDefault="00D73556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3.</w:t>
      </w:r>
    </w:p>
    <w:p w:rsidR="00D73556" w:rsidRDefault="00D73556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4.</w:t>
      </w:r>
    </w:p>
    <w:p w:rsidR="00D73556" w:rsidRDefault="00D73556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5.</w:t>
      </w:r>
    </w:p>
    <w:p w:rsidR="00D73556" w:rsidRDefault="00D73556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</w:t>
      </w:r>
    </w:p>
    <w:p w:rsidR="00D73556" w:rsidRPr="002303D8" w:rsidRDefault="00D73556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7.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ab/>
        <w:t>О результатах конкурсного отбора сообщить _______________________</w:t>
      </w:r>
    </w:p>
    <w:p w:rsidR="002303D8" w:rsidRPr="002303D8" w:rsidRDefault="002303D8" w:rsidP="00D73556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  <w:r w:rsidRPr="002303D8">
        <w:rPr>
          <w:rFonts w:ascii="Times New Roman" w:hAnsi="Times New Roman"/>
          <w:b w:val="0"/>
        </w:rPr>
        <w:t>(по: адресу регистрации (проживания); номеру телефона; адресу электронной почты)</w:t>
      </w: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</w:rPr>
      </w:pPr>
    </w:p>
    <w:p w:rsidR="002303D8" w:rsidRPr="002303D8" w:rsidRDefault="002303D8" w:rsidP="002303D8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___________________                                            _________________________</w:t>
      </w:r>
    </w:p>
    <w:p w:rsidR="002303D8" w:rsidRPr="002303D8" w:rsidRDefault="002303D8" w:rsidP="002303D8">
      <w:pPr>
        <w:autoSpaceDE w:val="0"/>
        <w:autoSpaceDN w:val="0"/>
        <w:adjustRightInd w:val="0"/>
        <w:rPr>
          <w:rFonts w:ascii="Times New Roman" w:hAnsi="Times New Roman"/>
          <w:b w:val="0"/>
          <w:sz w:val="24"/>
          <w:szCs w:val="24"/>
        </w:rPr>
      </w:pPr>
      <w:r w:rsidRPr="002303D8">
        <w:rPr>
          <w:rFonts w:ascii="Times New Roman" w:hAnsi="Times New Roman"/>
          <w:b w:val="0"/>
          <w:sz w:val="24"/>
          <w:szCs w:val="24"/>
        </w:rPr>
        <w:t xml:space="preserve">                 (подпись)                                                                              (расшифровка подписи)</w:t>
      </w:r>
    </w:p>
    <w:p w:rsidR="002303D8" w:rsidRDefault="002303D8" w:rsidP="00B7554F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>«_____» ______________ 20__ г.</w:t>
      </w:r>
    </w:p>
    <w:p w:rsidR="00B7554F" w:rsidRDefault="00B7554F" w:rsidP="00B7554F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  <w:sectPr w:rsidR="00B7554F" w:rsidSect="00B7554F">
          <w:pgSz w:w="11906" w:h="16838"/>
          <w:pgMar w:top="567" w:right="567" w:bottom="1418" w:left="1701" w:header="709" w:footer="709" w:gutter="0"/>
          <w:cols w:space="708"/>
          <w:docGrid w:linePitch="360"/>
        </w:sectPr>
      </w:pPr>
    </w:p>
    <w:p w:rsidR="00B7554F" w:rsidRDefault="00B7554F" w:rsidP="00B7554F">
      <w:pPr>
        <w:autoSpaceDE w:val="0"/>
        <w:autoSpaceDN w:val="0"/>
        <w:adjustRightInd w:val="0"/>
        <w:rPr>
          <w:rFonts w:ascii="Times New Roman" w:hAnsi="Times New Roman"/>
          <w:b w:val="0"/>
          <w:sz w:val="28"/>
          <w:szCs w:val="28"/>
        </w:rPr>
      </w:pPr>
    </w:p>
    <w:p w:rsidR="002303D8" w:rsidRPr="00B7554F" w:rsidRDefault="002303D8" w:rsidP="002303D8">
      <w:pPr>
        <w:rPr>
          <w:rFonts w:ascii="Times New Roman" w:hAnsi="Times New Roman"/>
          <w:b w:val="0"/>
          <w:i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</w:t>
      </w:r>
      <w:r w:rsidR="00B7554F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Pr="00B7554F">
        <w:rPr>
          <w:rFonts w:ascii="Times New Roman" w:hAnsi="Times New Roman"/>
          <w:b w:val="0"/>
          <w:i/>
        </w:rPr>
        <w:t>Оборотная сторона заявления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Согласие </w:t>
      </w:r>
    </w:p>
    <w:p w:rsidR="002303D8" w:rsidRPr="002303D8" w:rsidRDefault="002303D8" w:rsidP="00B7554F">
      <w:pPr>
        <w:jc w:val="center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на обработку персональных данных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Я, 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(Ф.И.О.)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(адрес места жительства)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_______________________________________________________________________________________</w:t>
      </w:r>
    </w:p>
    <w:p w:rsidR="002303D8" w:rsidRPr="002303D8" w:rsidRDefault="002303D8" w:rsidP="002303D8">
      <w:pPr>
        <w:jc w:val="center"/>
        <w:rPr>
          <w:rFonts w:ascii="Times New Roman" w:hAnsi="Times New Roman"/>
          <w:b w:val="0"/>
          <w:sz w:val="22"/>
          <w:szCs w:val="22"/>
          <w:vertAlign w:val="superscript"/>
        </w:rPr>
      </w:pPr>
      <w:r w:rsidRPr="002303D8">
        <w:rPr>
          <w:rFonts w:ascii="Times New Roman" w:hAnsi="Times New Roman"/>
          <w:b w:val="0"/>
          <w:sz w:val="22"/>
          <w:szCs w:val="22"/>
          <w:vertAlign w:val="superscript"/>
        </w:rPr>
        <w:t>(№ документа, удостоверяющего личность, кем и когда выдан)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(далее – субъект), в соответствии со </w:t>
      </w:r>
      <w:hyperlink r:id="rId6" w:history="1">
        <w:r w:rsidRPr="002303D8">
          <w:rPr>
            <w:rFonts w:ascii="Times New Roman" w:hAnsi="Times New Roman"/>
            <w:b w:val="0"/>
            <w:color w:val="0000FF"/>
            <w:sz w:val="22"/>
            <w:szCs w:val="22"/>
            <w:u w:val="single"/>
          </w:rPr>
          <w:t>статьей 9</w:t>
        </w:r>
      </w:hyperlink>
      <w:r w:rsidRPr="002303D8">
        <w:rPr>
          <w:rFonts w:ascii="Times New Roman" w:hAnsi="Times New Roman"/>
          <w:b w:val="0"/>
          <w:sz w:val="22"/>
          <w:szCs w:val="22"/>
        </w:rPr>
        <w:t xml:space="preserve"> Федерального закона от 27.07.2006 № 152-ФЗ </w:t>
      </w:r>
      <w:r w:rsidR="00D73556">
        <w:rPr>
          <w:rFonts w:ascii="Times New Roman" w:hAnsi="Times New Roman"/>
          <w:b w:val="0"/>
          <w:sz w:val="22"/>
          <w:szCs w:val="22"/>
        </w:rPr>
        <w:t xml:space="preserve">                                 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«О персональных данных» свободно, своей волей и в </w:t>
      </w:r>
      <w:r w:rsidR="00886EDB" w:rsidRPr="002303D8">
        <w:rPr>
          <w:rFonts w:ascii="Times New Roman" w:hAnsi="Times New Roman"/>
          <w:b w:val="0"/>
          <w:sz w:val="22"/>
          <w:szCs w:val="22"/>
        </w:rPr>
        <w:t>своём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интересе даю согласие </w:t>
      </w:r>
      <w:r w:rsidR="00B7554F">
        <w:rPr>
          <w:rFonts w:ascii="Times New Roman" w:hAnsi="Times New Roman"/>
          <w:b w:val="0"/>
          <w:sz w:val="22"/>
          <w:szCs w:val="22"/>
        </w:rPr>
        <w:t xml:space="preserve">департаменту градостроительства и земельных отношений администрации 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города Нефтеюганска, зарегистрированного по адресу: Ханты-Мансийский автономный округ–Югра,  город Нефтеюганск,</w:t>
      </w:r>
      <w:r w:rsidR="00B7554F">
        <w:rPr>
          <w:rFonts w:ascii="Times New Roman" w:hAnsi="Times New Roman"/>
          <w:b w:val="0"/>
          <w:sz w:val="22"/>
          <w:szCs w:val="22"/>
        </w:rPr>
        <w:t xml:space="preserve">          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</w:t>
      </w:r>
      <w:r w:rsidR="00B7554F">
        <w:rPr>
          <w:rFonts w:ascii="Times New Roman" w:hAnsi="Times New Roman"/>
          <w:b w:val="0"/>
          <w:sz w:val="22"/>
          <w:szCs w:val="22"/>
        </w:rPr>
        <w:t>12 микрорайон, 26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дом (далее – Оператор) на обработку (любое действие (операцию) или совокупность действий (операций)),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при этом общее описание вышеуказанных способов обработки данных приведено в Федеральном законе от 27.07.2006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 Российской Федерации, следующих персональных данных: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-фамилия, имя, отчество (в т.ч. предыдущие),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-паспортные данные или данные документа, удостоверяющего личность,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-идентификационный номер налогоплательщика (ИНН),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-данные страхового свидетельства государственного пенсионного страхования,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-дата рождения, место рождения,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-гражданство,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профессиональном образовании, профессиональной      переподготовки, повышении квалификации, стажировке,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-данные документов о подтверждении специальных знаний,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-данные документов о присвоении </w:t>
      </w:r>
      <w:r w:rsidR="00886EDB" w:rsidRPr="002303D8">
        <w:rPr>
          <w:rFonts w:ascii="Times New Roman" w:hAnsi="Times New Roman"/>
          <w:b w:val="0"/>
          <w:sz w:val="22"/>
          <w:szCs w:val="22"/>
        </w:rPr>
        <w:t>учёной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степени, </w:t>
      </w:r>
      <w:r w:rsidR="00886EDB" w:rsidRPr="002303D8">
        <w:rPr>
          <w:rFonts w:ascii="Times New Roman" w:hAnsi="Times New Roman"/>
          <w:b w:val="0"/>
          <w:sz w:val="22"/>
          <w:szCs w:val="22"/>
        </w:rPr>
        <w:t>учёного</w:t>
      </w:r>
      <w:r w:rsidRPr="002303D8">
        <w:rPr>
          <w:rFonts w:ascii="Times New Roman" w:hAnsi="Times New Roman"/>
          <w:b w:val="0"/>
          <w:sz w:val="22"/>
          <w:szCs w:val="22"/>
        </w:rPr>
        <w:t xml:space="preserve"> звания, списки научных трудов и изобретений,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трудовой деятельности (стаже работы), классных чинах, разрядах, аттестации,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-адрес места жительства (согласно регистрации и фактический), </w:t>
      </w:r>
    </w:p>
    <w:p w:rsidR="002303D8" w:rsidRPr="002303D8" w:rsidRDefault="002303D8" w:rsidP="002303D8">
      <w:pPr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поощрениях и наградах,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 xml:space="preserve">-сведения о наличии судимостей, результаты медицинского обследования, 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-сведения о воинском учёте,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-знание иностранного языка,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-пребывание за границей,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-семейное положение,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-состав семьи (сведения о родственниках),</w:t>
      </w:r>
    </w:p>
    <w:p w:rsidR="002303D8" w:rsidRPr="002303D8" w:rsidRDefault="002303D8" w:rsidP="002303D8">
      <w:pPr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-результаты медицинского обследования,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hAnsi="Times New Roman"/>
                <w:b w:val="0"/>
                <w:sz w:val="22"/>
                <w:szCs w:val="22"/>
              </w:rPr>
              <w:t>-номер домашнего и мобильного телефона.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действует с момента его подписания и до моего отказа в письменной форме.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Настоящее согласие может быть отозвано субъектом в любой момент по соглашению сторон.</w:t>
            </w:r>
            <w:r w:rsidR="00B7554F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   </w:t>
            </w: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 xml:space="preserve"> В случае неправомерного использования предоставленных данных соглашение отзывается письменным заявлением субъекта.</w:t>
            </w:r>
          </w:p>
        </w:tc>
      </w:tr>
      <w:tr w:rsidR="002303D8" w:rsidRPr="002303D8" w:rsidTr="00D5438F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03D8" w:rsidRPr="002303D8" w:rsidRDefault="002303D8" w:rsidP="002303D8">
            <w:pPr>
              <w:ind w:firstLine="709"/>
              <w:jc w:val="both"/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</w:pPr>
            <w:r w:rsidRPr="002303D8">
              <w:rPr>
                <w:rFonts w:ascii="Times New Roman" w:eastAsia="Calibri" w:hAnsi="Times New Roman"/>
                <w:b w:val="0"/>
                <w:sz w:val="22"/>
                <w:szCs w:val="22"/>
                <w:lang w:eastAsia="en-US"/>
              </w:rPr>
              <w:t>Субъект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от 27.06.2006 №152-ФЗ «О персональных данных»).</w:t>
            </w:r>
          </w:p>
        </w:tc>
      </w:tr>
    </w:tbl>
    <w:p w:rsidR="002303D8" w:rsidRPr="002303D8" w:rsidRDefault="002303D8" w:rsidP="002303D8">
      <w:pPr>
        <w:tabs>
          <w:tab w:val="center" w:pos="7655"/>
        </w:tabs>
        <w:ind w:firstLine="567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Дата начала обработки персональных данных:</w:t>
      </w:r>
    </w:p>
    <w:p w:rsidR="002303D8" w:rsidRPr="002303D8" w:rsidRDefault="002303D8" w:rsidP="00B7554F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(число, месяц, год)</w:t>
      </w:r>
    </w:p>
    <w:p w:rsidR="002303D8" w:rsidRPr="002303D8" w:rsidRDefault="002303D8" w:rsidP="002303D8">
      <w:pPr>
        <w:pBdr>
          <w:top w:val="single" w:sz="4" w:space="1" w:color="auto"/>
        </w:pBdr>
        <w:ind w:left="5449"/>
        <w:jc w:val="both"/>
        <w:rPr>
          <w:rFonts w:ascii="Times New Roman" w:hAnsi="Times New Roman"/>
          <w:b w:val="0"/>
          <w:sz w:val="22"/>
          <w:szCs w:val="22"/>
        </w:rPr>
      </w:pPr>
      <w:r w:rsidRPr="002303D8">
        <w:rPr>
          <w:rFonts w:ascii="Times New Roman" w:hAnsi="Times New Roman"/>
          <w:b w:val="0"/>
          <w:sz w:val="22"/>
          <w:szCs w:val="22"/>
        </w:rPr>
        <w:t>(подпись) (расшифровка подписи)</w:t>
      </w:r>
    </w:p>
    <w:p w:rsidR="00B7554F" w:rsidRDefault="002303D8" w:rsidP="002303D8">
      <w:pPr>
        <w:tabs>
          <w:tab w:val="left" w:pos="1650"/>
          <w:tab w:val="center" w:pos="5076"/>
          <w:tab w:val="left" w:pos="8205"/>
        </w:tabs>
        <w:rPr>
          <w:rFonts w:ascii="Times New Roman" w:hAnsi="Times New Roman"/>
          <w:b w:val="0"/>
          <w:sz w:val="28"/>
          <w:szCs w:val="28"/>
        </w:rPr>
      </w:pPr>
      <w:r w:rsidRPr="002303D8">
        <w:rPr>
          <w:rFonts w:ascii="Times New Roman" w:hAnsi="Times New Roman"/>
          <w:b w:val="0"/>
          <w:sz w:val="28"/>
          <w:szCs w:val="28"/>
        </w:rPr>
        <w:t xml:space="preserve">_____________________ </w:t>
      </w:r>
      <w:r w:rsidR="00B7554F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Pr="002303D8">
        <w:rPr>
          <w:rFonts w:ascii="Times New Roman" w:hAnsi="Times New Roman"/>
          <w:b w:val="0"/>
          <w:sz w:val="28"/>
          <w:szCs w:val="28"/>
        </w:rPr>
        <w:t>_____________               _____________</w:t>
      </w:r>
    </w:p>
    <w:p w:rsidR="00B7554F" w:rsidRDefault="00B7554F" w:rsidP="002303D8">
      <w:pPr>
        <w:tabs>
          <w:tab w:val="left" w:pos="1650"/>
          <w:tab w:val="center" w:pos="5076"/>
          <w:tab w:val="left" w:pos="8205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vertAlign w:val="subscript"/>
        </w:rPr>
        <w:t>(ФИО</w:t>
      </w:r>
      <w:r w:rsidRPr="002303D8">
        <w:rPr>
          <w:rFonts w:ascii="Times New Roman" w:hAnsi="Times New Roman"/>
          <w:b w:val="0"/>
          <w:vertAlign w:val="subscript"/>
        </w:rPr>
        <w:t>. )                                                                                                                         (подпись)</w:t>
      </w:r>
      <w:r>
        <w:rPr>
          <w:rFonts w:ascii="Times New Roman" w:hAnsi="Times New Roman"/>
          <w:b w:val="0"/>
          <w:vertAlign w:val="subscript"/>
        </w:rPr>
        <w:t xml:space="preserve">                               </w:t>
      </w:r>
      <w:r w:rsidRPr="002303D8">
        <w:rPr>
          <w:rFonts w:ascii="Times New Roman" w:hAnsi="Times New Roman"/>
          <w:b w:val="0"/>
          <w:vertAlign w:val="subscript"/>
        </w:rPr>
        <w:tab/>
        <w:t>(дата</w:t>
      </w:r>
      <w:r>
        <w:rPr>
          <w:rFonts w:ascii="Times New Roman" w:hAnsi="Times New Roman"/>
          <w:b w:val="0"/>
          <w:vertAlign w:val="subscript"/>
        </w:rPr>
        <w:t>)</w:t>
      </w:r>
    </w:p>
    <w:sectPr w:rsidR="00B7554F" w:rsidSect="00B7554F">
      <w:pgSz w:w="11906" w:h="16838"/>
      <w:pgMar w:top="567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5B0" w:rsidRDefault="005765B0" w:rsidP="00B7554F">
      <w:r>
        <w:separator/>
      </w:r>
    </w:p>
  </w:endnote>
  <w:endnote w:type="continuationSeparator" w:id="0">
    <w:p w:rsidR="005765B0" w:rsidRDefault="005765B0" w:rsidP="00B75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5B0" w:rsidRDefault="005765B0" w:rsidP="00B7554F">
      <w:r>
        <w:separator/>
      </w:r>
    </w:p>
  </w:footnote>
  <w:footnote w:type="continuationSeparator" w:id="0">
    <w:p w:rsidR="005765B0" w:rsidRDefault="005765B0" w:rsidP="00B75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23"/>
    <w:rsid w:val="00073E54"/>
    <w:rsid w:val="000A4BE9"/>
    <w:rsid w:val="000F7E98"/>
    <w:rsid w:val="00131CEB"/>
    <w:rsid w:val="00216039"/>
    <w:rsid w:val="002303D8"/>
    <w:rsid w:val="002420E6"/>
    <w:rsid w:val="00243F2C"/>
    <w:rsid w:val="0025788E"/>
    <w:rsid w:val="00282886"/>
    <w:rsid w:val="002E4F21"/>
    <w:rsid w:val="00335708"/>
    <w:rsid w:val="003A2776"/>
    <w:rsid w:val="003A7281"/>
    <w:rsid w:val="003B224A"/>
    <w:rsid w:val="003F7612"/>
    <w:rsid w:val="00401023"/>
    <w:rsid w:val="0048349D"/>
    <w:rsid w:val="004E1061"/>
    <w:rsid w:val="00553E02"/>
    <w:rsid w:val="005765B0"/>
    <w:rsid w:val="005A2CE4"/>
    <w:rsid w:val="006B3B77"/>
    <w:rsid w:val="0073514E"/>
    <w:rsid w:val="00753589"/>
    <w:rsid w:val="00786A8B"/>
    <w:rsid w:val="007A7150"/>
    <w:rsid w:val="007B6E26"/>
    <w:rsid w:val="00886EDB"/>
    <w:rsid w:val="00A06C89"/>
    <w:rsid w:val="00B7554F"/>
    <w:rsid w:val="00BB3075"/>
    <w:rsid w:val="00C4780C"/>
    <w:rsid w:val="00C9543F"/>
    <w:rsid w:val="00CC105A"/>
    <w:rsid w:val="00CD2488"/>
    <w:rsid w:val="00D0405C"/>
    <w:rsid w:val="00D101BF"/>
    <w:rsid w:val="00D64B71"/>
    <w:rsid w:val="00D73556"/>
    <w:rsid w:val="00D930D8"/>
    <w:rsid w:val="00DC6111"/>
    <w:rsid w:val="00EC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1D3E"/>
  <w15:chartTrackingRefBased/>
  <w15:docId w15:val="{33CE90F9-C40E-4987-8B12-C3FAA599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24A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30D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755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7554F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755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554F"/>
    <w:rPr>
      <w:rFonts w:ascii="Pragmatica" w:eastAsia="Times New Roman" w:hAnsi="Pragmatica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64C3E18A7BF352B763CAD1AA0A82DFBD9F39F93F88E90C1BAFC3DFAB4F44D0D9DE06D5E72BE70740R0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7</Pages>
  <Words>2755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Резвушкина Ольга Анатольевна</cp:lastModifiedBy>
  <cp:revision>17</cp:revision>
  <dcterms:created xsi:type="dcterms:W3CDTF">2024-07-17T05:14:00Z</dcterms:created>
  <dcterms:modified xsi:type="dcterms:W3CDTF">2025-02-26T06:55:00Z</dcterms:modified>
</cp:coreProperties>
</file>