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4C6C64">
        <w:tc>
          <w:tcPr>
            <w:tcW w:w="4814" w:type="dxa"/>
          </w:tcPr>
          <w:p w:rsidR="00084D0D" w:rsidRPr="000748A9" w:rsidRDefault="00160776" w:rsidP="00CF2B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748A9">
              <w:rPr>
                <w:sz w:val="28"/>
                <w:szCs w:val="28"/>
              </w:rPr>
              <w:t>Исх.</w:t>
            </w:r>
            <w:r w:rsidR="002B59AC" w:rsidRPr="000748A9">
              <w:rPr>
                <w:sz w:val="28"/>
                <w:szCs w:val="28"/>
              </w:rPr>
              <w:t xml:space="preserve"> </w:t>
            </w:r>
            <w:r w:rsidR="00352627" w:rsidRPr="000748A9">
              <w:rPr>
                <w:sz w:val="28"/>
                <w:szCs w:val="28"/>
              </w:rPr>
              <w:t xml:space="preserve">от </w:t>
            </w:r>
            <w:r w:rsidR="00352627">
              <w:rPr>
                <w:sz w:val="28"/>
                <w:szCs w:val="28"/>
              </w:rPr>
              <w:t>1</w:t>
            </w:r>
            <w:r w:rsidR="00115192">
              <w:rPr>
                <w:sz w:val="28"/>
                <w:szCs w:val="28"/>
              </w:rPr>
              <w:t>2</w:t>
            </w:r>
            <w:r w:rsidR="00352627">
              <w:rPr>
                <w:sz w:val="28"/>
                <w:szCs w:val="28"/>
              </w:rPr>
              <w:t>.1</w:t>
            </w:r>
            <w:r w:rsidR="00115192">
              <w:rPr>
                <w:sz w:val="28"/>
                <w:szCs w:val="28"/>
              </w:rPr>
              <w:t>2</w:t>
            </w:r>
            <w:r w:rsidR="00352627">
              <w:rPr>
                <w:sz w:val="28"/>
                <w:szCs w:val="28"/>
              </w:rPr>
              <w:t>.202</w:t>
            </w:r>
            <w:r w:rsidR="00115192">
              <w:rPr>
                <w:sz w:val="28"/>
                <w:szCs w:val="28"/>
              </w:rPr>
              <w:t>4</w:t>
            </w:r>
            <w:r w:rsidR="00352627" w:rsidRPr="000748A9">
              <w:rPr>
                <w:sz w:val="28"/>
                <w:szCs w:val="28"/>
              </w:rPr>
              <w:t xml:space="preserve"> </w:t>
            </w:r>
            <w:r w:rsidR="00352627">
              <w:rPr>
                <w:sz w:val="28"/>
                <w:szCs w:val="28"/>
              </w:rPr>
              <w:t>№</w:t>
            </w:r>
            <w:r w:rsidR="00352627" w:rsidRPr="000748A9">
              <w:rPr>
                <w:sz w:val="28"/>
                <w:szCs w:val="28"/>
              </w:rPr>
              <w:t xml:space="preserve"> </w:t>
            </w:r>
            <w:r w:rsidRPr="000748A9">
              <w:rPr>
                <w:sz w:val="28"/>
                <w:szCs w:val="28"/>
              </w:rPr>
              <w:t>СП-</w:t>
            </w:r>
            <w:r w:rsidR="00CF2B37">
              <w:rPr>
                <w:sz w:val="28"/>
                <w:szCs w:val="28"/>
              </w:rPr>
              <w:t>731</w:t>
            </w:r>
            <w:r w:rsidRPr="000748A9">
              <w:rPr>
                <w:sz w:val="28"/>
                <w:szCs w:val="28"/>
              </w:rPr>
              <w:t>-</w:t>
            </w:r>
            <w:r w:rsidR="00115192">
              <w:rPr>
                <w:sz w:val="28"/>
                <w:szCs w:val="28"/>
              </w:rPr>
              <w:t>4</w:t>
            </w:r>
            <w:r w:rsidR="003E57CF" w:rsidRPr="000748A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CF2B37" w:rsidRPr="00F12887" w:rsidRDefault="00CF2B37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84D0D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B37" w:rsidRPr="00F12887" w:rsidRDefault="00CF2B37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88264019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9FF" w:rsidRPr="004F2810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810"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 w:rsidRPr="004F2810">
        <w:rPr>
          <w:rFonts w:ascii="Times New Roman" w:hAnsi="Times New Roman" w:cs="Times New Roman"/>
          <w:sz w:val="28"/>
          <w:szCs w:val="28"/>
        </w:rPr>
        <w:br/>
        <w:t>города Нефтеюганска «</w:t>
      </w:r>
      <w:r w:rsidR="000F61E1" w:rsidRPr="004F2810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4F2810">
        <w:rPr>
          <w:rFonts w:ascii="Times New Roman" w:hAnsi="Times New Roman" w:cs="Times New Roman"/>
          <w:sz w:val="28"/>
          <w:szCs w:val="28"/>
        </w:rPr>
        <w:t xml:space="preserve"> в городе Нефтеюганске»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bookmarkEnd w:id="1"/>
    <w:p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FC07D3" w:rsidRPr="00FC07D3" w:rsidRDefault="00FC07D3" w:rsidP="00FC07D3">
      <w:pPr>
        <w:spacing w:after="0" w:line="0" w:lineRule="atLeast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Модельная муниципальная программа города Нефтеюганска, порядок принятия решения о разработке муниципальных программ города Нефтеюганска, их формирования, утверждения и реализации утверждены постановлением администрации города Нефтеюганска от 18.04.2019 № 77-нп </w:t>
      </w:r>
      <w:r w:rsidRPr="00FC07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- Модельная программа, Порядок). </w:t>
      </w:r>
    </w:p>
    <w:p w:rsidR="00FC07D3" w:rsidRPr="00FC07D3" w:rsidRDefault="00FC07D3" w:rsidP="00FC07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1.2 Порядка муниципальная программа является документом стратегического планирования, содержащая комплекс мероприятий, взаимоувязанных по задачам, срокам осуществления, исполнителям и ресурсам, обеспечивающих наиболее эффективное достижение целей и решение задач в конкретной области или сфере социально-экономического развития города Нефтеюганска.</w:t>
      </w:r>
    </w:p>
    <w:p w:rsidR="00FC07D3" w:rsidRPr="00FC07D3" w:rsidRDefault="00FC07D3" w:rsidP="00FC07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Ожидаемый результат (показатель) муниципальной программы количественно выражает характеристику состояния (изменение состояния) социально-экономического развития города, отражает результаты реализации программы (достижения цели или решения задачи). </w:t>
      </w:r>
    </w:p>
    <w:p w:rsidR="00FC07D3" w:rsidRPr="00FC07D3" w:rsidRDefault="00FC07D3" w:rsidP="00FC07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города Нефтеюганска от 20.12.2023 № 458-V</w:t>
      </w:r>
      <w:bookmarkStart w:id="2" w:name="_Hlk182208621"/>
      <w:r w:rsidRPr="00FC07D3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bookmarkEnd w:id="2"/>
      <w:r w:rsidRPr="00FC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утверждена Стратегия социально-экономического развития муниципального </w:t>
      </w:r>
      <w:r w:rsidRPr="00FC07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 Нефтеюганск до 2036 года с целевыми ориентирами до 2050 года» (далее по тексту - Стратегия).</w:t>
      </w:r>
    </w:p>
    <w:p w:rsidR="00FC07D3" w:rsidRPr="00FC07D3" w:rsidRDefault="00FC07D3" w:rsidP="00FC07D3">
      <w:pPr>
        <w:tabs>
          <w:tab w:val="left" w:pos="1134"/>
        </w:tabs>
        <w:spacing w:after="0" w:line="0" w:lineRule="atLeast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муниципальной программы соответствуют целям и задачам Стратегии.  </w:t>
      </w:r>
      <w:bookmarkStart w:id="3" w:name="_Hlk182211551"/>
      <w:bookmarkEnd w:id="3"/>
    </w:p>
    <w:p w:rsidR="00F45B54" w:rsidRPr="00F45B54" w:rsidRDefault="00992FCC" w:rsidP="00F45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45B54" w:rsidRPr="00F45B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изменений планируется финансирование комплексов процессных мероприятий:</w:t>
      </w:r>
    </w:p>
    <w:p w:rsidR="00D869D3" w:rsidRPr="00662771" w:rsidRDefault="00AB4973" w:rsidP="00D869D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 направлению (подпрограмма</w:t>
      </w:r>
      <w:r w:rsidR="00D869D3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) «Модернизация и развитие учреждений культуры</w:t>
      </w:r>
      <w:r w:rsid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6A3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D869D3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6A3B" w:rsidRPr="00662771" w:rsidRDefault="00AB4973" w:rsidP="00D869D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56A3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Региональный проект «Сохранение культурного и исторического наследия»</w:t>
      </w:r>
      <w:r w:rsidR="00CD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комитету культуры и туризма администрации города Нефтеюганска (далее – </w:t>
      </w:r>
      <w:proofErr w:type="spellStart"/>
      <w:r w:rsidR="00CD7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КкиТ</w:t>
      </w:r>
      <w:proofErr w:type="spellEnd"/>
      <w:r w:rsidR="00CD79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56A3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6A3B" w:rsidRPr="00662771" w:rsidRDefault="00E56A3B" w:rsidP="00E56A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- 2025 год в сумме </w:t>
      </w:r>
      <w:r w:rsid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1 596,375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федерального бюджета </w:t>
      </w:r>
      <w:r w:rsid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191,000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автономного округа </w:t>
      </w:r>
      <w:r w:rsid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1 086,100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319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56A3B" w:rsidRDefault="00E56A3B" w:rsidP="00E56A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- 2026 год в сумме 1 3</w:t>
      </w:r>
      <w:r w:rsidR="00724F39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,750 тыс. рублей, из них средства федерального бюджета </w:t>
      </w:r>
      <w:r w:rsidR="00724F39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4F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рублей, бюджета автономного округа </w:t>
      </w:r>
      <w:r w:rsidR="00724F39">
        <w:rPr>
          <w:rFonts w:ascii="Times New Roman" w:eastAsia="Times New Roman" w:hAnsi="Times New Roman" w:cs="Times New Roman"/>
          <w:sz w:val="28"/>
          <w:szCs w:val="28"/>
          <w:lang w:eastAsia="ru-RU"/>
        </w:rPr>
        <w:t>895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,400 тыс. рублей, средства местного бюджета в размере </w:t>
      </w:r>
      <w:r w:rsidR="00724F39">
        <w:rPr>
          <w:rFonts w:ascii="Times New Roman" w:eastAsia="Times New Roman" w:hAnsi="Times New Roman" w:cs="Times New Roman"/>
          <w:sz w:val="28"/>
          <w:szCs w:val="28"/>
          <w:lang w:eastAsia="ru-RU"/>
        </w:rPr>
        <w:t>269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24F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3BE1">
        <w:rPr>
          <w:rFonts w:ascii="Times New Roman" w:eastAsia="Times New Roman" w:hAnsi="Times New Roman" w:cs="Times New Roman"/>
          <w:sz w:val="28"/>
          <w:szCs w:val="28"/>
          <w:lang w:eastAsia="ru-RU"/>
        </w:rPr>
        <w:t>50 тыс. рублей;</w:t>
      </w:r>
    </w:p>
    <w:p w:rsidR="008A388D" w:rsidRDefault="008A388D" w:rsidP="008A388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ED5811">
        <w:rPr>
          <w:rFonts w:ascii="Times New Roman" w:eastAsia="Times New Roman" w:hAnsi="Times New Roman" w:cs="Times New Roman"/>
          <w:sz w:val="28"/>
          <w:szCs w:val="28"/>
          <w:lang w:eastAsia="ru-RU"/>
        </w:rPr>
        <w:t>944,875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федерального бюджета 1</w:t>
      </w:r>
      <w:r w:rsidR="00ED5811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5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рублей, бюджета автономного округа </w:t>
      </w:r>
      <w:r w:rsidR="00ED5811">
        <w:rPr>
          <w:rFonts w:ascii="Times New Roman" w:eastAsia="Times New Roman" w:hAnsi="Times New Roman" w:cs="Times New Roman"/>
          <w:sz w:val="28"/>
          <w:szCs w:val="28"/>
          <w:lang w:eastAsia="ru-RU"/>
        </w:rPr>
        <w:t>616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58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00 тыс. рублей, средс</w:t>
      </w:r>
      <w:r w:rsidR="0084747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местного бюджета в размере 188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747C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7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A388D" w:rsidRPr="008A388D" w:rsidRDefault="008A388D" w:rsidP="008A3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2028-2030 годы финансовое обеспечение </w:t>
      </w:r>
      <w:r w:rsidR="00483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4830EC"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6A3B" w:rsidRPr="00662771" w:rsidRDefault="0024195E" w:rsidP="00690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F54AD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Региональный проект «Развитие искусства и творчества»</w:t>
      </w:r>
      <w:r w:rsidR="00CD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7972">
        <w:rPr>
          <w:rFonts w:ascii="Times New Roman" w:eastAsia="Times New Roman" w:hAnsi="Times New Roman" w:cs="Times New Roman"/>
          <w:sz w:val="28"/>
          <w:szCs w:val="28"/>
          <w:lang w:eastAsia="ru-RU"/>
        </w:rPr>
        <w:t>ККиТ</w:t>
      </w:r>
      <w:proofErr w:type="spellEnd"/>
      <w:r w:rsidR="008F54AD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54AD" w:rsidRPr="00662771" w:rsidRDefault="008F54AD" w:rsidP="008F54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8359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3597C">
        <w:rPr>
          <w:rFonts w:ascii="Times New Roman" w:eastAsia="Times New Roman" w:hAnsi="Times New Roman" w:cs="Times New Roman"/>
          <w:sz w:val="28"/>
          <w:szCs w:val="28"/>
          <w:lang w:eastAsia="ru-RU"/>
        </w:rPr>
        <w:t>2 759,158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федерального бюджета </w:t>
      </w:r>
      <w:r w:rsidR="0083597C">
        <w:rPr>
          <w:rFonts w:ascii="Times New Roman" w:eastAsia="Times New Roman" w:hAnsi="Times New Roman" w:cs="Times New Roman"/>
          <w:sz w:val="28"/>
          <w:szCs w:val="28"/>
          <w:lang w:eastAsia="ru-RU"/>
        </w:rPr>
        <w:t>1 153,300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автономного округа </w:t>
      </w:r>
      <w:r w:rsidR="0083597C">
        <w:rPr>
          <w:rFonts w:ascii="Times New Roman" w:eastAsia="Times New Roman" w:hAnsi="Times New Roman" w:cs="Times New Roman"/>
          <w:sz w:val="28"/>
          <w:szCs w:val="28"/>
          <w:lang w:eastAsia="ru-RU"/>
        </w:rPr>
        <w:t>1 467</w:t>
      </w:r>
      <w:r w:rsidR="00CB202D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59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B202D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83597C">
        <w:rPr>
          <w:rFonts w:ascii="Times New Roman" w:eastAsia="Times New Roman" w:hAnsi="Times New Roman" w:cs="Times New Roman"/>
          <w:sz w:val="28"/>
          <w:szCs w:val="28"/>
          <w:lang w:eastAsia="ru-RU"/>
        </w:rPr>
        <w:t>137,958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F54AD" w:rsidRDefault="008F54AD" w:rsidP="008F54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- 2026 год в сумме </w:t>
      </w:r>
      <w:r w:rsidR="00BD443A">
        <w:rPr>
          <w:rFonts w:ascii="Times New Roman" w:eastAsia="Times New Roman" w:hAnsi="Times New Roman" w:cs="Times New Roman"/>
          <w:sz w:val="28"/>
          <w:szCs w:val="28"/>
          <w:lang w:eastAsia="ru-RU"/>
        </w:rPr>
        <w:t>2 251,474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федерального бюджета </w:t>
      </w:r>
      <w:r w:rsidR="00BD443A">
        <w:rPr>
          <w:rFonts w:ascii="Times New Roman" w:eastAsia="Times New Roman" w:hAnsi="Times New Roman" w:cs="Times New Roman"/>
          <w:sz w:val="28"/>
          <w:szCs w:val="28"/>
          <w:lang w:eastAsia="ru-RU"/>
        </w:rPr>
        <w:t>834,200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автономного округа </w:t>
      </w:r>
      <w:r w:rsidR="00BD443A">
        <w:rPr>
          <w:rFonts w:ascii="Times New Roman" w:eastAsia="Times New Roman" w:hAnsi="Times New Roman" w:cs="Times New Roman"/>
          <w:sz w:val="28"/>
          <w:szCs w:val="28"/>
          <w:lang w:eastAsia="ru-RU"/>
        </w:rPr>
        <w:t>1 304,700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BD443A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5B715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443A">
        <w:rPr>
          <w:rFonts w:ascii="Times New Roman" w:eastAsia="Times New Roman" w:hAnsi="Times New Roman" w:cs="Times New Roman"/>
          <w:sz w:val="28"/>
          <w:szCs w:val="28"/>
          <w:lang w:eastAsia="ru-RU"/>
        </w:rPr>
        <w:t>574</w:t>
      </w:r>
      <w:r w:rsidR="0087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6015A" w:rsidRDefault="0096015A" w:rsidP="009601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1 817,790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федерального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604,400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1 122,500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90,890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70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CAF" w:rsidRDefault="00457CAF" w:rsidP="00457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2028-2030 годы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запланировано.</w:t>
      </w:r>
    </w:p>
    <w:p w:rsidR="00544EBA" w:rsidRPr="00662771" w:rsidRDefault="00007E59" w:rsidP="00544E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4EBA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544EBA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Региональный проект «</w:t>
      </w:r>
      <w:r w:rsidR="00544E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 и инфраструктура культуры</w:t>
      </w:r>
      <w:r w:rsidR="00544EBA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градостроительства и земельных отношений администрации города Нефтеюганска (далее </w:t>
      </w:r>
      <w:proofErr w:type="spellStart"/>
      <w:r w:rsidR="00450B8B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="00450B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4EBA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4EBA" w:rsidRPr="00662771" w:rsidRDefault="00544EBA" w:rsidP="00544E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22BF5">
        <w:rPr>
          <w:rFonts w:ascii="Times New Roman" w:eastAsia="Times New Roman" w:hAnsi="Times New Roman" w:cs="Times New Roman"/>
          <w:sz w:val="28"/>
          <w:szCs w:val="28"/>
          <w:lang w:eastAsia="ru-RU"/>
        </w:rPr>
        <w:t>42 232,236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федерального бюджета </w:t>
      </w:r>
      <w:r w:rsidR="00622BF5">
        <w:rPr>
          <w:rFonts w:ascii="Times New Roman" w:eastAsia="Times New Roman" w:hAnsi="Times New Roman" w:cs="Times New Roman"/>
          <w:sz w:val="28"/>
          <w:szCs w:val="28"/>
          <w:lang w:eastAsia="ru-RU"/>
        </w:rPr>
        <w:t>14 000,000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автономного округа </w:t>
      </w:r>
      <w:r w:rsidR="00622BF5">
        <w:rPr>
          <w:rFonts w:ascii="Times New Roman" w:eastAsia="Times New Roman" w:hAnsi="Times New Roman" w:cs="Times New Roman"/>
          <w:sz w:val="28"/>
          <w:szCs w:val="28"/>
          <w:lang w:eastAsia="ru-RU"/>
        </w:rPr>
        <w:t>21 897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2B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рублей, средства местного бюджета в размере </w:t>
      </w:r>
      <w:r w:rsidR="00E75728">
        <w:rPr>
          <w:rFonts w:ascii="Times New Roman" w:eastAsia="Times New Roman" w:hAnsi="Times New Roman" w:cs="Times New Roman"/>
          <w:sz w:val="28"/>
          <w:szCs w:val="28"/>
          <w:lang w:eastAsia="ru-RU"/>
        </w:rPr>
        <w:t>6 334,836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44EBA" w:rsidRDefault="00544EBA" w:rsidP="00544E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- 2026 год в сумме </w:t>
      </w:r>
      <w:r w:rsidR="00E75728">
        <w:rPr>
          <w:rFonts w:ascii="Times New Roman" w:eastAsia="Times New Roman" w:hAnsi="Times New Roman" w:cs="Times New Roman"/>
          <w:sz w:val="28"/>
          <w:szCs w:val="28"/>
          <w:lang w:eastAsia="ru-RU"/>
        </w:rPr>
        <w:t>102 691,060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федерального бюджета </w:t>
      </w:r>
      <w:r w:rsidR="00E75728">
        <w:rPr>
          <w:rFonts w:ascii="Times New Roman" w:eastAsia="Times New Roman" w:hAnsi="Times New Roman" w:cs="Times New Roman"/>
          <w:sz w:val="28"/>
          <w:szCs w:val="28"/>
          <w:lang w:eastAsia="ru-RU"/>
        </w:rPr>
        <w:t>34 042,100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автономного округа </w:t>
      </w:r>
      <w:r w:rsidR="00E75728">
        <w:rPr>
          <w:rFonts w:ascii="Times New Roman" w:eastAsia="Times New Roman" w:hAnsi="Times New Roman" w:cs="Times New Roman"/>
          <w:sz w:val="28"/>
          <w:szCs w:val="28"/>
          <w:lang w:eastAsia="ru-RU"/>
        </w:rPr>
        <w:t>53 245,300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E75728">
        <w:rPr>
          <w:rFonts w:ascii="Times New Roman" w:eastAsia="Times New Roman" w:hAnsi="Times New Roman" w:cs="Times New Roman"/>
          <w:sz w:val="28"/>
          <w:szCs w:val="28"/>
          <w:lang w:eastAsia="ru-RU"/>
        </w:rPr>
        <w:t>15 403,660</w:t>
      </w:r>
      <w:r w:rsidR="007F2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44EBA" w:rsidRDefault="00544EBA" w:rsidP="00544E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D13B3B">
        <w:rPr>
          <w:rFonts w:ascii="Times New Roman" w:eastAsia="Times New Roman" w:hAnsi="Times New Roman" w:cs="Times New Roman"/>
          <w:sz w:val="28"/>
          <w:szCs w:val="28"/>
          <w:lang w:eastAsia="ru-RU"/>
        </w:rPr>
        <w:t>61 919,412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федерального бюджета </w:t>
      </w:r>
      <w:r w:rsidR="00E70BA9">
        <w:rPr>
          <w:rFonts w:ascii="Times New Roman" w:eastAsia="Times New Roman" w:hAnsi="Times New Roman" w:cs="Times New Roman"/>
          <w:sz w:val="28"/>
          <w:szCs w:val="28"/>
          <w:lang w:eastAsia="ru-RU"/>
        </w:rPr>
        <w:t>20 000,</w:t>
      </w:r>
      <w:r w:rsidR="00D13B3B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бюджета автономного округа </w:t>
      </w:r>
      <w:r w:rsidR="00E70BA9">
        <w:rPr>
          <w:rFonts w:ascii="Times New Roman" w:eastAsia="Times New Roman" w:hAnsi="Times New Roman" w:cs="Times New Roman"/>
          <w:sz w:val="28"/>
          <w:szCs w:val="28"/>
          <w:lang w:eastAsia="ru-RU"/>
        </w:rPr>
        <w:t>32 631,500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E70BA9">
        <w:rPr>
          <w:rFonts w:ascii="Times New Roman" w:eastAsia="Times New Roman" w:hAnsi="Times New Roman" w:cs="Times New Roman"/>
          <w:sz w:val="28"/>
          <w:szCs w:val="28"/>
          <w:lang w:eastAsia="ru-RU"/>
        </w:rPr>
        <w:t>9 287,912</w:t>
      </w:r>
      <w:r w:rsidR="0087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544EBA" w:rsidRDefault="00544EBA" w:rsidP="00544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2028-2030 годы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запланировано.</w:t>
      </w:r>
    </w:p>
    <w:p w:rsidR="00E56A3B" w:rsidRPr="00662771" w:rsidRDefault="00007E59" w:rsidP="00690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74FD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направлению (подпрограмма</w:t>
      </w:r>
      <w:r w:rsidR="00E56A3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) «Организационные, экономические механизмы развития культуры»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E56A3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212F" w:rsidRPr="00662771" w:rsidRDefault="00007E59" w:rsidP="006901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85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процессных мероприятий 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органов местного самоуправления города Нефтеюганска»</w:t>
      </w:r>
      <w:r w:rsidR="00A6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0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ККиТ</w:t>
      </w:r>
      <w:proofErr w:type="spellEnd"/>
      <w:r w:rsidR="00C6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средств местного бюджета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FEE" w:rsidRPr="00662771" w:rsidRDefault="00E56A3B" w:rsidP="00E56A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3574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5744E">
        <w:rPr>
          <w:rFonts w:ascii="Times New Roman" w:eastAsia="Times New Roman" w:hAnsi="Times New Roman" w:cs="Times New Roman"/>
          <w:sz w:val="28"/>
          <w:szCs w:val="28"/>
          <w:lang w:eastAsia="ru-RU"/>
        </w:rPr>
        <w:t>36 623,200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22FEE" w:rsidRPr="00662771" w:rsidRDefault="00E56A3B" w:rsidP="00E56A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3574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5744E">
        <w:rPr>
          <w:rFonts w:ascii="Times New Roman" w:eastAsia="Times New Roman" w:hAnsi="Times New Roman" w:cs="Times New Roman"/>
          <w:sz w:val="28"/>
          <w:szCs w:val="28"/>
          <w:lang w:eastAsia="ru-RU"/>
        </w:rPr>
        <w:t>37 844,300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522FEE" w:rsidRPr="00662771" w:rsidRDefault="00E56A3B" w:rsidP="00522FE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3574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="003574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5744E">
        <w:rPr>
          <w:rFonts w:ascii="Times New Roman" w:eastAsia="Times New Roman" w:hAnsi="Times New Roman" w:cs="Times New Roman"/>
          <w:sz w:val="28"/>
          <w:szCs w:val="28"/>
          <w:lang w:eastAsia="ru-RU"/>
        </w:rPr>
        <w:t>549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744E">
        <w:rPr>
          <w:rFonts w:ascii="Times New Roman" w:eastAsia="Times New Roman" w:hAnsi="Times New Roman" w:cs="Times New Roman"/>
          <w:sz w:val="28"/>
          <w:szCs w:val="28"/>
          <w:lang w:eastAsia="ru-RU"/>
        </w:rPr>
        <w:t>700 тыс. рублей</w:t>
      </w:r>
      <w:r w:rsidR="00C768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2FEE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FEE" w:rsidRPr="00662771" w:rsidRDefault="00522FEE" w:rsidP="00522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574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</w:t>
      </w:r>
      <w:r w:rsidR="00FD25B7" w:rsidRPr="00FD2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финансовое обеспечение на уровне 2027 года</w:t>
      </w:r>
      <w:r w:rsidR="00FD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4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сумме 112 649,100 тыс. рублей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5212F" w:rsidRPr="00662771" w:rsidRDefault="00007E59" w:rsidP="00522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854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процессных мероприятий</w:t>
      </w:r>
      <w:r w:rsidR="0085411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подведомственных учреждений культуры»</w:t>
      </w:r>
      <w:r w:rsidR="00A60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60225">
        <w:rPr>
          <w:rFonts w:ascii="Times New Roman" w:eastAsia="Times New Roman" w:hAnsi="Times New Roman" w:cs="Times New Roman"/>
          <w:sz w:val="28"/>
          <w:szCs w:val="28"/>
          <w:lang w:eastAsia="ru-RU"/>
        </w:rPr>
        <w:t>ККиТ</w:t>
      </w:r>
      <w:proofErr w:type="spellEnd"/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115D" w:rsidRPr="00662771" w:rsidRDefault="0086115D" w:rsidP="008611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- 2025 год –</w:t>
      </w:r>
      <w:r w:rsidR="00DB4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623 055,600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средства местного бюджета в размере </w:t>
      </w:r>
      <w:r w:rsidR="00DB4A64">
        <w:rPr>
          <w:rFonts w:ascii="Times New Roman" w:eastAsia="Times New Roman" w:hAnsi="Times New Roman" w:cs="Times New Roman"/>
          <w:sz w:val="28"/>
          <w:szCs w:val="28"/>
          <w:lang w:eastAsia="ru-RU"/>
        </w:rPr>
        <w:t>612 984,800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внебюджетные источники – 10</w:t>
      </w:r>
      <w:r w:rsidR="00DB4A64">
        <w:rPr>
          <w:rFonts w:ascii="Times New Roman" w:eastAsia="Times New Roman" w:hAnsi="Times New Roman" w:cs="Times New Roman"/>
          <w:sz w:val="28"/>
          <w:szCs w:val="28"/>
          <w:lang w:eastAsia="ru-RU"/>
        </w:rPr>
        <w:t> 070,800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6115D" w:rsidRDefault="0086115D" w:rsidP="008611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- 2026 год – </w:t>
      </w:r>
      <w:r w:rsidR="00BC79AF">
        <w:rPr>
          <w:rFonts w:ascii="Times New Roman" w:eastAsia="Times New Roman" w:hAnsi="Times New Roman" w:cs="Times New Roman"/>
          <w:sz w:val="28"/>
          <w:szCs w:val="28"/>
          <w:lang w:eastAsia="ru-RU"/>
        </w:rPr>
        <w:t>611 285,400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BC79AF">
        <w:rPr>
          <w:rFonts w:ascii="Times New Roman" w:eastAsia="Times New Roman" w:hAnsi="Times New Roman" w:cs="Times New Roman"/>
          <w:sz w:val="28"/>
          <w:szCs w:val="28"/>
          <w:lang w:eastAsia="ru-RU"/>
        </w:rPr>
        <w:t>601 034,600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внебюджетные источники – </w:t>
      </w:r>
      <w:r w:rsidR="0018092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C79AF">
        <w:rPr>
          <w:rFonts w:ascii="Times New Roman" w:eastAsia="Times New Roman" w:hAnsi="Times New Roman" w:cs="Times New Roman"/>
          <w:sz w:val="28"/>
          <w:szCs w:val="28"/>
          <w:lang w:eastAsia="ru-RU"/>
        </w:rPr>
        <w:t> 250,800</w:t>
      </w:r>
      <w:r w:rsidR="00284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B4A64" w:rsidRPr="00662771" w:rsidRDefault="00DB4A64" w:rsidP="00DB4A6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112690">
        <w:rPr>
          <w:rFonts w:ascii="Times New Roman" w:eastAsia="Times New Roman" w:hAnsi="Times New Roman" w:cs="Times New Roman"/>
          <w:sz w:val="28"/>
          <w:szCs w:val="28"/>
          <w:lang w:eastAsia="ru-RU"/>
        </w:rPr>
        <w:t>610 488,000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112690">
        <w:rPr>
          <w:rFonts w:ascii="Times New Roman" w:eastAsia="Times New Roman" w:hAnsi="Times New Roman" w:cs="Times New Roman"/>
          <w:sz w:val="28"/>
          <w:szCs w:val="28"/>
          <w:lang w:eastAsia="ru-RU"/>
        </w:rPr>
        <w:t>600 062,200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внебюджетные источники – </w:t>
      </w:r>
      <w:r w:rsidR="00112690">
        <w:rPr>
          <w:rFonts w:ascii="Times New Roman" w:eastAsia="Times New Roman" w:hAnsi="Times New Roman" w:cs="Times New Roman"/>
          <w:sz w:val="28"/>
          <w:szCs w:val="28"/>
          <w:lang w:eastAsia="ru-RU"/>
        </w:rPr>
        <w:t>10 425,800</w:t>
      </w:r>
      <w:r w:rsidR="00C76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356C" w:rsidRPr="00662771" w:rsidRDefault="00284794" w:rsidP="00E3356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</w:t>
      </w:r>
      <w:r w:rsidRPr="00FD2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финансовое обеспечение на уровне 2027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1 831 464,000 тыс. рублей</w:t>
      </w:r>
      <w:r w:rsidR="00E33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356C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 в размере </w:t>
      </w:r>
      <w:r w:rsidR="00E3356C">
        <w:rPr>
          <w:rFonts w:ascii="Times New Roman" w:eastAsia="Times New Roman" w:hAnsi="Times New Roman" w:cs="Times New Roman"/>
          <w:sz w:val="28"/>
          <w:szCs w:val="28"/>
          <w:lang w:eastAsia="ru-RU"/>
        </w:rPr>
        <w:t>1 800 186,600</w:t>
      </w:r>
      <w:r w:rsidR="00E3356C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внебюджетные источники – </w:t>
      </w:r>
      <w:r w:rsidR="00E3356C">
        <w:rPr>
          <w:rFonts w:ascii="Times New Roman" w:eastAsia="Times New Roman" w:hAnsi="Times New Roman" w:cs="Times New Roman"/>
          <w:sz w:val="28"/>
          <w:szCs w:val="28"/>
          <w:lang w:eastAsia="ru-RU"/>
        </w:rPr>
        <w:t>31 277,400</w:t>
      </w:r>
      <w:r w:rsidR="00E3356C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335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56C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12F" w:rsidRDefault="00007E59" w:rsidP="00522F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854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процессных мероприятий</w:t>
      </w:r>
      <w:r w:rsidR="0085411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подведомственных учреждений дополнительного образования»</w:t>
      </w:r>
      <w:r w:rsidR="0099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5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ККиТ</w:t>
      </w:r>
      <w:proofErr w:type="spellEnd"/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295D" w:rsidRPr="00662771" w:rsidRDefault="0000295D" w:rsidP="000029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- 2025 год – </w:t>
      </w:r>
      <w:r w:rsidR="00856AE6">
        <w:rPr>
          <w:rFonts w:ascii="Times New Roman" w:eastAsia="Times New Roman" w:hAnsi="Times New Roman" w:cs="Times New Roman"/>
          <w:sz w:val="28"/>
          <w:szCs w:val="28"/>
          <w:lang w:eastAsia="ru-RU"/>
        </w:rPr>
        <w:t>284 269,800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6619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средства местного бюджета в размере </w:t>
      </w:r>
      <w:r w:rsidR="00856AE6">
        <w:rPr>
          <w:rFonts w:ascii="Times New Roman" w:eastAsia="Times New Roman" w:hAnsi="Times New Roman" w:cs="Times New Roman"/>
          <w:sz w:val="28"/>
          <w:szCs w:val="28"/>
          <w:lang w:eastAsia="ru-RU"/>
        </w:rPr>
        <w:t>279 029,800</w:t>
      </w:r>
      <w:r w:rsidR="00106619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внебюджетные источники – 5 240,000 тыс. рублей;</w:t>
      </w:r>
    </w:p>
    <w:p w:rsidR="00106619" w:rsidRDefault="0000295D" w:rsidP="0000295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- 2026 год – </w:t>
      </w:r>
      <w:r w:rsidR="004D4CE7">
        <w:rPr>
          <w:rFonts w:ascii="Times New Roman" w:eastAsia="Times New Roman" w:hAnsi="Times New Roman" w:cs="Times New Roman"/>
          <w:sz w:val="28"/>
          <w:szCs w:val="28"/>
          <w:lang w:eastAsia="ru-RU"/>
        </w:rPr>
        <w:t>285 292,100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06619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средства местного бюджета в размере </w:t>
      </w:r>
      <w:r w:rsidR="004D4CE7">
        <w:rPr>
          <w:rFonts w:ascii="Times New Roman" w:eastAsia="Times New Roman" w:hAnsi="Times New Roman" w:cs="Times New Roman"/>
          <w:sz w:val="28"/>
          <w:szCs w:val="28"/>
          <w:lang w:eastAsia="ru-RU"/>
        </w:rPr>
        <w:t>280 052,100</w:t>
      </w:r>
      <w:r w:rsidR="00106619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внебюджетные ис</w:t>
      </w:r>
      <w:r w:rsidR="00856A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точники – 5 240,000 тыс. рублей;</w:t>
      </w:r>
    </w:p>
    <w:p w:rsidR="00856AE6" w:rsidRPr="00662771" w:rsidRDefault="004D4CE7" w:rsidP="00856A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- 2027</w:t>
      </w:r>
      <w:r w:rsidR="00856AE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2</w:t>
      </w:r>
      <w:r w:rsidR="00D33F90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856AE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3F90">
        <w:rPr>
          <w:rFonts w:ascii="Times New Roman" w:eastAsia="Times New Roman" w:hAnsi="Times New Roman" w:cs="Times New Roman"/>
          <w:sz w:val="28"/>
          <w:szCs w:val="28"/>
          <w:lang w:eastAsia="ru-RU"/>
        </w:rPr>
        <w:t>689</w:t>
      </w:r>
      <w:r w:rsidR="00856AE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3F9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56AE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тыс. рублей, средства местного бюджета в размере </w:t>
      </w:r>
      <w:r w:rsidR="00D33F90">
        <w:rPr>
          <w:rFonts w:ascii="Times New Roman" w:eastAsia="Times New Roman" w:hAnsi="Times New Roman" w:cs="Times New Roman"/>
          <w:sz w:val="28"/>
          <w:szCs w:val="28"/>
          <w:lang w:eastAsia="ru-RU"/>
        </w:rPr>
        <w:t>280 449,600</w:t>
      </w:r>
      <w:r w:rsidR="00856AE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внебюджетные источники – 5 240,000 тыс. рублей</w:t>
      </w:r>
      <w:r w:rsidR="00D33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6AE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3F90" w:rsidRPr="00662771" w:rsidRDefault="00D33F90" w:rsidP="006073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</w:t>
      </w:r>
      <w:r w:rsidRPr="00FD2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финансовое обеспечение на уровне 2027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857 068,800 тыс. рублей</w:t>
      </w:r>
      <w:r w:rsidR="0016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6839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местного бюджета в размере </w:t>
      </w:r>
      <w:r w:rsidR="00166839">
        <w:rPr>
          <w:rFonts w:ascii="Times New Roman" w:eastAsia="Times New Roman" w:hAnsi="Times New Roman" w:cs="Times New Roman"/>
          <w:sz w:val="28"/>
          <w:szCs w:val="28"/>
          <w:lang w:eastAsia="ru-RU"/>
        </w:rPr>
        <w:t>841 348,800</w:t>
      </w:r>
      <w:r w:rsidR="00166839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внебюджетные источники – </w:t>
      </w:r>
      <w:r w:rsidR="00166839">
        <w:rPr>
          <w:rFonts w:ascii="Times New Roman" w:eastAsia="Times New Roman" w:hAnsi="Times New Roman" w:cs="Times New Roman"/>
          <w:sz w:val="28"/>
          <w:szCs w:val="28"/>
          <w:lang w:eastAsia="ru-RU"/>
        </w:rPr>
        <w:t>15 720,000</w:t>
      </w:r>
      <w:r w:rsidR="00166839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668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6839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212F" w:rsidRPr="00662771" w:rsidRDefault="0000295D" w:rsidP="009216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007E5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5262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1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процессных мероприятий</w:t>
      </w:r>
      <w:r w:rsidR="0085411B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«Усиление социальной направленности культурной политики»</w:t>
      </w:r>
      <w:r w:rsidR="0099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5045">
        <w:rPr>
          <w:rFonts w:ascii="Times New Roman" w:eastAsia="Times New Roman" w:hAnsi="Times New Roman" w:cs="Times New Roman"/>
          <w:sz w:val="28"/>
          <w:szCs w:val="28"/>
          <w:lang w:eastAsia="ru-RU"/>
        </w:rPr>
        <w:t>ККиТ</w:t>
      </w:r>
      <w:proofErr w:type="spellEnd"/>
      <w:r w:rsidR="006A3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средств местного бюджета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5212F" w:rsidRPr="00662771" w:rsidRDefault="00B5212F" w:rsidP="00B521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D37BB1"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 – 3 5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89,049 тыс. рублей; </w:t>
      </w:r>
    </w:p>
    <w:p w:rsidR="00B5212F" w:rsidRPr="00662771" w:rsidRDefault="00D37BB1" w:rsidP="00B521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- 2026 год – 3 5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89,049 тыс. рублей;</w:t>
      </w:r>
    </w:p>
    <w:p w:rsidR="00B5212F" w:rsidRPr="00662771" w:rsidRDefault="00D37BB1" w:rsidP="00B5212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 w:rsidR="00AB71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3 5</w:t>
      </w:r>
      <w:r w:rsidR="00B5212F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89,049 тыс. рублей. </w:t>
      </w:r>
    </w:p>
    <w:p w:rsidR="001624A0" w:rsidRDefault="00D37BB1" w:rsidP="00D12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</w:t>
      </w:r>
      <w:r w:rsidRPr="00FD2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финансовое обеспечение на уровне 2027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10 767,</w:t>
      </w:r>
      <w:r w:rsidR="009628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 тыс. рублей.</w:t>
      </w:r>
    </w:p>
    <w:p w:rsidR="0085411B" w:rsidRDefault="00007E59" w:rsidP="00D12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5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Комплекс процессных мероприятий «Развитие туризма города Нефтеюганска» </w:t>
      </w:r>
      <w:r w:rsidR="0085411B"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</w:t>
      </w:r>
      <w:r w:rsidR="0085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85411B"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</w:t>
      </w:r>
      <w:r w:rsidR="00854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6DE2" w:rsidRDefault="00007E59" w:rsidP="00D121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86DE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Комплекс процессных мероприятий «Обустройство мест для проведения массовых мероприятий»</w:t>
      </w:r>
      <w:r w:rsidR="00FD5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средств местного бюджета</w:t>
      </w:r>
      <w:r w:rsidR="00986D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DE2" w:rsidRPr="00662771" w:rsidRDefault="00986DE2" w:rsidP="00986D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5 517,770 тыс. рублей</w:t>
      </w:r>
      <w:r w:rsidR="00151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департаменту жилищно-коммунального хозяйства администрации города Нефтеюганска</w:t>
      </w:r>
      <w:r w:rsidR="00F04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ДЖКХ)</w:t>
      </w:r>
      <w:r w:rsidR="001E6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2 370,470 тыс. рублей, администрации города Нефтеюганска в сумме 3 147,300 тыс. рублей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86DE2" w:rsidRPr="00662771" w:rsidRDefault="00986DE2" w:rsidP="00986D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EB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ДЖКХ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2 370,470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986DE2" w:rsidRPr="00662771" w:rsidRDefault="00986DE2" w:rsidP="00986D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EB2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ДЖКХ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2 370,470 тыс. рублей.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DE2" w:rsidRPr="00662771" w:rsidRDefault="00986DE2" w:rsidP="00986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</w:t>
      </w:r>
      <w:r w:rsidR="009B5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ДЖКХ </w:t>
      </w:r>
      <w:r w:rsidRPr="00FD25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 финансовое обеспечение на уровне 2027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сумме </w:t>
      </w:r>
      <w:r w:rsidR="00D76AC7">
        <w:rPr>
          <w:rFonts w:ascii="Times New Roman" w:eastAsia="Times New Roman" w:hAnsi="Times New Roman" w:cs="Times New Roman"/>
          <w:sz w:val="28"/>
          <w:szCs w:val="28"/>
          <w:lang w:eastAsia="ru-RU"/>
        </w:rPr>
        <w:t>7 111,410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1C6" w:rsidRDefault="00007E59" w:rsidP="0070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31C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Комплекс процессных мероприятий «Техническое обследование, реконструкция, капитальный ремонт, строительство объектов культуры»</w:t>
      </w:r>
      <w:r w:rsidR="0045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51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ДГиЗО</w:t>
      </w:r>
      <w:proofErr w:type="spellEnd"/>
      <w:r w:rsidR="007031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031C6" w:rsidRPr="00662771" w:rsidRDefault="007031C6" w:rsidP="007031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- 202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616C3B">
        <w:rPr>
          <w:rFonts w:ascii="Times New Roman" w:eastAsia="Times New Roman" w:hAnsi="Times New Roman" w:cs="Times New Roman"/>
          <w:sz w:val="28"/>
          <w:szCs w:val="28"/>
          <w:lang w:eastAsia="ru-RU"/>
        </w:rPr>
        <w:t>112 564,732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 средства бюджета автономного округа </w:t>
      </w:r>
      <w:r w:rsidR="00616C3B">
        <w:rPr>
          <w:rFonts w:ascii="Times New Roman" w:eastAsia="Times New Roman" w:hAnsi="Times New Roman" w:cs="Times New Roman"/>
          <w:sz w:val="28"/>
          <w:szCs w:val="28"/>
          <w:lang w:eastAsia="ru-RU"/>
        </w:rPr>
        <w:t>104 685,200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средства местного бюджета в размере </w:t>
      </w:r>
      <w:r w:rsidR="00616C3B">
        <w:rPr>
          <w:rFonts w:ascii="Times New Roman" w:eastAsia="Times New Roman" w:hAnsi="Times New Roman" w:cs="Times New Roman"/>
          <w:sz w:val="28"/>
          <w:szCs w:val="28"/>
          <w:lang w:eastAsia="ru-RU"/>
        </w:rPr>
        <w:t>7 879,532 тыс. рублей.</w:t>
      </w:r>
    </w:p>
    <w:p w:rsidR="007031C6" w:rsidRDefault="007031C6" w:rsidP="00703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616C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-2030 годы финансовое 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A38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запланировано.</w:t>
      </w:r>
    </w:p>
    <w:p w:rsidR="00D121A4" w:rsidRDefault="00D10A06" w:rsidP="00FD0C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мероприятий </w:t>
      </w:r>
      <w:r w:rsidRPr="0066277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«Обеспечение деятельности подведомственных учреждений культуры»,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подведомственных учреждений дополнительного образования»</w:t>
      </w:r>
      <w:r w:rsidR="00CE44DC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запланированы </w:t>
      </w:r>
      <w:r w:rsidR="00D121A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внебюджетные источники финансирования. Э</w:t>
      </w:r>
      <w:r w:rsidR="00D121A4" w:rsidRPr="0094664E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В связи с этим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9B3CAA" w:rsidRPr="009B3CAA" w:rsidRDefault="00FD0C2E" w:rsidP="00B17DF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</w:t>
      </w:r>
      <w:r w:rsidR="009B3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3CAA" w:rsidRP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При рассмотрении </w:t>
      </w:r>
      <w:r w:rsid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расчётов, представленных в качестве </w:t>
      </w:r>
      <w:r w:rsidR="009B3CAA" w:rsidRP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обоснования финансовых показателей, содержащихся в прое</w:t>
      </w:r>
      <w:r w:rsid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кте изменений, </w:t>
      </w:r>
      <w:r w:rsidR="001A1593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установлено</w:t>
      </w:r>
      <w:r w:rsid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следующе</w:t>
      </w:r>
      <w:r w:rsidR="009B3CAA" w:rsidRP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е:</w:t>
      </w:r>
    </w:p>
    <w:p w:rsidR="009B3CAA" w:rsidRPr="009B3CAA" w:rsidRDefault="009B3CAA" w:rsidP="009B3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1) </w:t>
      </w:r>
      <w:r w:rsidR="00FD0C2E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</w:t>
      </w:r>
      <w:r w:rsidRP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 объекту «Устройство купели»</w:t>
      </w:r>
      <w:r w:rsidRPr="009B3CAA">
        <w:rPr>
          <w:rFonts w:ascii="Calibri" w:eastAsia="Calibri" w:hAnsi="Calibri" w:cs="Times New Roman"/>
          <w:kern w:val="2"/>
          <w14:ligatures w14:val="standardContextual"/>
        </w:rPr>
        <w:t xml:space="preserve"> </w:t>
      </w:r>
      <w:r w:rsidRP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сметная стоимость работ определена в текущих ценах на 2 квартал 2024 года.</w:t>
      </w:r>
    </w:p>
    <w:p w:rsidR="009B3CAA" w:rsidRPr="009B3CAA" w:rsidRDefault="009B3CAA" w:rsidP="009B3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При этом, письмом Минстроя России от 23.08.2024 № 48886-ИФ/09 </w:t>
      </w:r>
      <w:r w:rsidR="00002D3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br/>
      </w:r>
      <w:r w:rsidRP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«О расчёте индексов изменения сметной стоимости строительства по группам однородных строительных ресурсов на III квартал 2024 года, предназначенных для определения сметной стоимости строительства ресурсно-индексным методом» утверждены индексы изменения сметной стоимости строительства по группам однородных строительных ресурсов на III квартал 2024 года. </w:t>
      </w:r>
    </w:p>
    <w:p w:rsidR="009B3CAA" w:rsidRPr="009B3CAA" w:rsidRDefault="009B3CAA" w:rsidP="009B3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2) По объекту «Строение школы искусств», расположенного по адресу:                    г. Нефтеюганск, микрорайон 11, д. 115» выполнена расчётная стоимость объекта в соответствии с Порядком принятия решений о подготовке и реализации бюджетных инвестиций в объекты государственной собственности, предоставления субсидий бюджетам городских округов и муниципальных районов Ханты-Мансийского автономного округа – Югры  на </w:t>
      </w:r>
      <w:proofErr w:type="spellStart"/>
      <w:r w:rsidRP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софинансирование</w:t>
      </w:r>
      <w:proofErr w:type="spellEnd"/>
      <w:r w:rsidRP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капитальных вложений в объекты муниципальной собственности», утверждённым постановлением Правительства Ханты-Мансийского автономного округа – Югры от 24.07.2020 № 307-п, в ценах 2 квартала 2024 года с учётом начала выполнения работ по реконструкции объекта с марта 2025 года и с применением расчётов индекса прогнозной инфляции на 2024 год и 2025 год.</w:t>
      </w:r>
    </w:p>
    <w:p w:rsidR="009B3CAA" w:rsidRPr="009B3CAA" w:rsidRDefault="009B3CAA" w:rsidP="009B3CA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При этом, в расчёте применены не актуальные годовые индексы прогнозной инфляции Министерства экономического развития Российской Федерации на 2024 и 2025 годы. В соответствии с прогнозом социально-экономического развития Российской Федерации на 2025 год и на плановый период 2026 и 2027 годов, опубликованным 30.09.2024 на официальном сайте Министерства экономического развития Российской Федерации в информационно-телекоммуникационной сети Интернет в разделе: «Деятельность / Макроэкономика / Прогнозы социально-экономического развития» в файле «6. Дефляторы базовый сайт» в строке «Инвестиции в основной капитал», индекс прогнозной инфляции на 2024 год составляет 109,1%, на 2025 год - 107,8%.</w:t>
      </w:r>
    </w:p>
    <w:p w:rsidR="00FD0C2E" w:rsidRDefault="009B3CAA" w:rsidP="00FD0C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9B3CAA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3) По объекту «Нежилое строение» МБУК «Городская библиотека», МБУК «Центр национальных культур» (реестр 3 432019, 606183, 432009), расположенного по адресу: г. Нефтеюганск, 11 микрорайон, дом 62, при расчёте начальной (максимальной) цены контракта применены не актуальные годовые индексы прогнозной инфляции Министерства экономического развития Российской Федерации на 2023 - 2025 годы. В соответствии с прогнозом социально-экономического развития Российской Федерации на 2025 год и на плановый период 2026 и 2027 годов, опубликованным 30.09.2024 на официальном сайте Министерства экономического развития Российской Федерации в информационно-телекоммуникационной сети Интернет в разделе: «Деятельность / Макроэкономика / Прогнозы социально-экономического развития» в файле «6. Дефляторы базовый сайт» в строке «Инвестиции в основной капитал», индекс прогнозной инфляции на 2023 год составляет 109,1%, на 2024 год – 109,1%, на 2025 год - 107,8%.</w:t>
      </w:r>
    </w:p>
    <w:p w:rsidR="00FD0C2E" w:rsidRDefault="00FD0C2E" w:rsidP="00FD0C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C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оценить реалистичность исполнения программных мероприятий.</w:t>
      </w:r>
    </w:p>
    <w:p w:rsidR="00D10A06" w:rsidRDefault="00FD0C2E" w:rsidP="00D10A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E44DC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</w:t>
      </w:r>
      <w:r w:rsidR="002F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="00D10A0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A65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D40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</w:t>
      </w:r>
      <w:r w:rsidR="003D402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работы и услуги по содержанию имущества</w:t>
      </w:r>
      <w:r w:rsidR="005073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46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прочие</w:t>
      </w:r>
      <w:r w:rsidR="0050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8464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услуг</w:t>
      </w:r>
      <w:r w:rsidR="008464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2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запланированы не в полном объёме</w:t>
      </w:r>
      <w:r w:rsidR="002A6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29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0A0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роста цен на товары и услуги имеется риск невыполнения программных мероприятий, </w:t>
      </w:r>
      <w:r w:rsidR="002A6588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следовательно</w:t>
      </w:r>
      <w:r w:rsidR="00D10A0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</w:t>
      </w:r>
      <w:r w:rsidR="002A6588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целевых показателей муниципальной программы,</w:t>
      </w:r>
      <w:r w:rsidR="00D10A06" w:rsidRPr="00662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которые они направлены</w:t>
      </w:r>
      <w:r w:rsidR="003810B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Рекомендуем оценить реалистичность исполнения программных мероприятий.</w:t>
      </w:r>
    </w:p>
    <w:p w:rsidR="00D0747D" w:rsidRDefault="00D0747D" w:rsidP="00D10A0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9D3" w:rsidRPr="00D869D3" w:rsidRDefault="00D869D3" w:rsidP="00D869D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9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Информацию о решении, принятом по результатам рассмотрения заключения, направить в адрес Счётной палаты до </w:t>
      </w:r>
      <w:r w:rsidR="00032BA9">
        <w:rPr>
          <w:rFonts w:ascii="Times New Roman" w:eastAsia="Times New Roman" w:hAnsi="Times New Roman" w:cs="Times New Roman"/>
          <w:sz w:val="28"/>
          <w:szCs w:val="24"/>
          <w:lang w:eastAsia="ru-RU"/>
        </w:rPr>
        <w:t>18</w:t>
      </w:r>
      <w:r w:rsidRPr="00D869D3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="00032BA9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D869D3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032BA9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D869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:rsidR="00D869D3" w:rsidRPr="00D869D3" w:rsidRDefault="00D869D3" w:rsidP="00D869D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C8B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Pr="00D53C8B" w:rsidRDefault="00B06EC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2955" w:rsidRDefault="0088295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0C2E" w:rsidRDefault="00FD0C2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0C2E" w:rsidRDefault="00FD0C2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2D3C" w:rsidRDefault="00002D3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0C2E" w:rsidRDefault="00FD0C2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0E1189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189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415943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903456" w:rsidRPr="00415943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 w:rsidR="00032BA9">
        <w:rPr>
          <w:rFonts w:ascii="Times New Roman" w:hAnsi="Times New Roman" w:cs="Times New Roman"/>
          <w:sz w:val="20"/>
          <w:szCs w:val="20"/>
        </w:rPr>
        <w:t>2</w:t>
      </w:r>
    </w:p>
    <w:p w:rsidR="00415943" w:rsidRPr="00415943" w:rsidRDefault="00032BA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Антонова Анжелика Альбертовна </w:t>
      </w:r>
    </w:p>
    <w:p w:rsidR="0097661A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943">
        <w:rPr>
          <w:rFonts w:ascii="Times New Roman" w:hAnsi="Times New Roman" w:cs="Times New Roman"/>
          <w:sz w:val="20"/>
          <w:szCs w:val="20"/>
        </w:rPr>
        <w:t>тел. 8 (3463) 20-3</w:t>
      </w:r>
      <w:r w:rsidR="00C14949">
        <w:rPr>
          <w:rFonts w:ascii="Times New Roman" w:hAnsi="Times New Roman" w:cs="Times New Roman"/>
          <w:sz w:val="20"/>
          <w:szCs w:val="20"/>
        </w:rPr>
        <w:t>0-</w:t>
      </w:r>
      <w:r w:rsidR="00032BA9">
        <w:rPr>
          <w:rFonts w:ascii="Times New Roman" w:hAnsi="Times New Roman" w:cs="Times New Roman"/>
          <w:sz w:val="20"/>
          <w:szCs w:val="20"/>
        </w:rPr>
        <w:t>65</w:t>
      </w:r>
    </w:p>
    <w:sectPr w:rsidR="0097661A" w:rsidSect="003A2D54">
      <w:headerReference w:type="default" r:id="rId8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0018" w:rsidRDefault="00C10018" w:rsidP="0030765E">
      <w:pPr>
        <w:spacing w:after="0" w:line="240" w:lineRule="auto"/>
      </w:pPr>
      <w:r>
        <w:separator/>
      </w:r>
    </w:p>
  </w:endnote>
  <w:endnote w:type="continuationSeparator" w:id="0">
    <w:p w:rsidR="00C10018" w:rsidRDefault="00C1001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0018" w:rsidRDefault="00C10018" w:rsidP="0030765E">
      <w:pPr>
        <w:spacing w:after="0" w:line="240" w:lineRule="auto"/>
      </w:pPr>
      <w:r>
        <w:separator/>
      </w:r>
    </w:p>
  </w:footnote>
  <w:footnote w:type="continuationSeparator" w:id="0">
    <w:p w:rsidR="00C10018" w:rsidRDefault="00C1001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DF4">
          <w:rPr>
            <w:noProof/>
          </w:rPr>
          <w:t>6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295D"/>
    <w:rsid w:val="00002D3C"/>
    <w:rsid w:val="00007E59"/>
    <w:rsid w:val="00010B24"/>
    <w:rsid w:val="000164E2"/>
    <w:rsid w:val="00031F33"/>
    <w:rsid w:val="00032328"/>
    <w:rsid w:val="00032BA9"/>
    <w:rsid w:val="00041131"/>
    <w:rsid w:val="0004301B"/>
    <w:rsid w:val="0006456A"/>
    <w:rsid w:val="00066D6C"/>
    <w:rsid w:val="000748A9"/>
    <w:rsid w:val="00084D0D"/>
    <w:rsid w:val="000D419E"/>
    <w:rsid w:val="000E1189"/>
    <w:rsid w:val="000E2165"/>
    <w:rsid w:val="000F61E1"/>
    <w:rsid w:val="00106619"/>
    <w:rsid w:val="00112690"/>
    <w:rsid w:val="00114CB5"/>
    <w:rsid w:val="00115192"/>
    <w:rsid w:val="00143A89"/>
    <w:rsid w:val="00150DA9"/>
    <w:rsid w:val="00151E26"/>
    <w:rsid w:val="00155D79"/>
    <w:rsid w:val="00160776"/>
    <w:rsid w:val="001624A0"/>
    <w:rsid w:val="00166839"/>
    <w:rsid w:val="00180926"/>
    <w:rsid w:val="00180D76"/>
    <w:rsid w:val="00181349"/>
    <w:rsid w:val="0019335D"/>
    <w:rsid w:val="00193BE1"/>
    <w:rsid w:val="001A1593"/>
    <w:rsid w:val="001A694A"/>
    <w:rsid w:val="001A7583"/>
    <w:rsid w:val="001E11BF"/>
    <w:rsid w:val="001E3711"/>
    <w:rsid w:val="001E4ED8"/>
    <w:rsid w:val="001E6E57"/>
    <w:rsid w:val="001F432A"/>
    <w:rsid w:val="00201EB1"/>
    <w:rsid w:val="00204968"/>
    <w:rsid w:val="00220324"/>
    <w:rsid w:val="00220FB7"/>
    <w:rsid w:val="00222E85"/>
    <w:rsid w:val="002334A8"/>
    <w:rsid w:val="0024195E"/>
    <w:rsid w:val="00255103"/>
    <w:rsid w:val="00255CD0"/>
    <w:rsid w:val="0026692B"/>
    <w:rsid w:val="00270132"/>
    <w:rsid w:val="002729B4"/>
    <w:rsid w:val="002802BE"/>
    <w:rsid w:val="00284794"/>
    <w:rsid w:val="00290BC5"/>
    <w:rsid w:val="002A1C50"/>
    <w:rsid w:val="002A42D4"/>
    <w:rsid w:val="002A6588"/>
    <w:rsid w:val="002A66EF"/>
    <w:rsid w:val="002B00E8"/>
    <w:rsid w:val="002B59AC"/>
    <w:rsid w:val="002B5A3E"/>
    <w:rsid w:val="002B63B5"/>
    <w:rsid w:val="002C7AE5"/>
    <w:rsid w:val="002F29C4"/>
    <w:rsid w:val="002F7DEB"/>
    <w:rsid w:val="00306496"/>
    <w:rsid w:val="0030765E"/>
    <w:rsid w:val="00312C0B"/>
    <w:rsid w:val="00315DA9"/>
    <w:rsid w:val="003168E2"/>
    <w:rsid w:val="00323704"/>
    <w:rsid w:val="003267B3"/>
    <w:rsid w:val="00327B0A"/>
    <w:rsid w:val="00342D83"/>
    <w:rsid w:val="003469F6"/>
    <w:rsid w:val="00350B7C"/>
    <w:rsid w:val="00352627"/>
    <w:rsid w:val="003550D4"/>
    <w:rsid w:val="003553A0"/>
    <w:rsid w:val="0035744E"/>
    <w:rsid w:val="00374FD8"/>
    <w:rsid w:val="003810BC"/>
    <w:rsid w:val="003838F2"/>
    <w:rsid w:val="00390BE0"/>
    <w:rsid w:val="003A2D54"/>
    <w:rsid w:val="003A357A"/>
    <w:rsid w:val="003A59B5"/>
    <w:rsid w:val="003A6D2C"/>
    <w:rsid w:val="003A7529"/>
    <w:rsid w:val="003B30FF"/>
    <w:rsid w:val="003B3FC8"/>
    <w:rsid w:val="003C5869"/>
    <w:rsid w:val="003D402A"/>
    <w:rsid w:val="003D7FA5"/>
    <w:rsid w:val="003E192D"/>
    <w:rsid w:val="003E5629"/>
    <w:rsid w:val="003E57CF"/>
    <w:rsid w:val="003F0301"/>
    <w:rsid w:val="003F1E77"/>
    <w:rsid w:val="00415943"/>
    <w:rsid w:val="00422FBD"/>
    <w:rsid w:val="00424D2A"/>
    <w:rsid w:val="00441C99"/>
    <w:rsid w:val="00450B8B"/>
    <w:rsid w:val="00451EA9"/>
    <w:rsid w:val="00453ABF"/>
    <w:rsid w:val="00457CAF"/>
    <w:rsid w:val="0047123F"/>
    <w:rsid w:val="00473D41"/>
    <w:rsid w:val="004830EC"/>
    <w:rsid w:val="00496529"/>
    <w:rsid w:val="00496AD5"/>
    <w:rsid w:val="004B3CA1"/>
    <w:rsid w:val="004B6C4F"/>
    <w:rsid w:val="004C6C64"/>
    <w:rsid w:val="004D4CE7"/>
    <w:rsid w:val="004D4F3E"/>
    <w:rsid w:val="004D7D3B"/>
    <w:rsid w:val="004F2810"/>
    <w:rsid w:val="005002C3"/>
    <w:rsid w:val="00506648"/>
    <w:rsid w:val="0050730E"/>
    <w:rsid w:val="00510A56"/>
    <w:rsid w:val="00522FEE"/>
    <w:rsid w:val="005232F8"/>
    <w:rsid w:val="00523F2E"/>
    <w:rsid w:val="005262C2"/>
    <w:rsid w:val="00544EBA"/>
    <w:rsid w:val="00550BD7"/>
    <w:rsid w:val="0055199E"/>
    <w:rsid w:val="00562D28"/>
    <w:rsid w:val="00570435"/>
    <w:rsid w:val="0059149C"/>
    <w:rsid w:val="005A06ED"/>
    <w:rsid w:val="005A552A"/>
    <w:rsid w:val="005A5769"/>
    <w:rsid w:val="005B45EF"/>
    <w:rsid w:val="005B715F"/>
    <w:rsid w:val="005C1569"/>
    <w:rsid w:val="005C468E"/>
    <w:rsid w:val="005C7B57"/>
    <w:rsid w:val="005D698C"/>
    <w:rsid w:val="005E066B"/>
    <w:rsid w:val="005E4C19"/>
    <w:rsid w:val="00601490"/>
    <w:rsid w:val="00607024"/>
    <w:rsid w:val="0060735B"/>
    <w:rsid w:val="006075D6"/>
    <w:rsid w:val="006146EC"/>
    <w:rsid w:val="00616C3B"/>
    <w:rsid w:val="00622BF5"/>
    <w:rsid w:val="0062425B"/>
    <w:rsid w:val="006276F9"/>
    <w:rsid w:val="006326F0"/>
    <w:rsid w:val="00640653"/>
    <w:rsid w:val="00654E23"/>
    <w:rsid w:val="0065621C"/>
    <w:rsid w:val="00657D98"/>
    <w:rsid w:val="00662771"/>
    <w:rsid w:val="00674123"/>
    <w:rsid w:val="00690164"/>
    <w:rsid w:val="00693217"/>
    <w:rsid w:val="006A3895"/>
    <w:rsid w:val="006B6832"/>
    <w:rsid w:val="006D109D"/>
    <w:rsid w:val="006D1FB8"/>
    <w:rsid w:val="006E42F8"/>
    <w:rsid w:val="006F007D"/>
    <w:rsid w:val="007031C6"/>
    <w:rsid w:val="00704832"/>
    <w:rsid w:val="007217EA"/>
    <w:rsid w:val="00724F39"/>
    <w:rsid w:val="00727986"/>
    <w:rsid w:val="00730431"/>
    <w:rsid w:val="00734AF0"/>
    <w:rsid w:val="00735E7F"/>
    <w:rsid w:val="00736907"/>
    <w:rsid w:val="007446BF"/>
    <w:rsid w:val="00755810"/>
    <w:rsid w:val="00762512"/>
    <w:rsid w:val="00763B59"/>
    <w:rsid w:val="00765B1C"/>
    <w:rsid w:val="007B7F3E"/>
    <w:rsid w:val="007D7324"/>
    <w:rsid w:val="007E69FF"/>
    <w:rsid w:val="007F2712"/>
    <w:rsid w:val="0081685F"/>
    <w:rsid w:val="0082417F"/>
    <w:rsid w:val="00825297"/>
    <w:rsid w:val="008271F3"/>
    <w:rsid w:val="0083597C"/>
    <w:rsid w:val="008464D7"/>
    <w:rsid w:val="0084747C"/>
    <w:rsid w:val="0085411B"/>
    <w:rsid w:val="00856AE6"/>
    <w:rsid w:val="0086115D"/>
    <w:rsid w:val="008650D4"/>
    <w:rsid w:val="0087058F"/>
    <w:rsid w:val="00872B1C"/>
    <w:rsid w:val="00882955"/>
    <w:rsid w:val="008A328F"/>
    <w:rsid w:val="008A388D"/>
    <w:rsid w:val="008C202E"/>
    <w:rsid w:val="008E1B16"/>
    <w:rsid w:val="008F0596"/>
    <w:rsid w:val="008F0AA2"/>
    <w:rsid w:val="008F54AD"/>
    <w:rsid w:val="00903456"/>
    <w:rsid w:val="00904AB2"/>
    <w:rsid w:val="0090526F"/>
    <w:rsid w:val="00906FA5"/>
    <w:rsid w:val="00914577"/>
    <w:rsid w:val="00921638"/>
    <w:rsid w:val="00922AAD"/>
    <w:rsid w:val="00923CEB"/>
    <w:rsid w:val="0093780F"/>
    <w:rsid w:val="00941A68"/>
    <w:rsid w:val="00945EEC"/>
    <w:rsid w:val="0094664E"/>
    <w:rsid w:val="009523E5"/>
    <w:rsid w:val="0096015A"/>
    <w:rsid w:val="0096101F"/>
    <w:rsid w:val="009628AE"/>
    <w:rsid w:val="009631F2"/>
    <w:rsid w:val="0097661A"/>
    <w:rsid w:val="00977BF6"/>
    <w:rsid w:val="009837E2"/>
    <w:rsid w:val="00986DE2"/>
    <w:rsid w:val="00992A17"/>
    <w:rsid w:val="00992FCC"/>
    <w:rsid w:val="00995045"/>
    <w:rsid w:val="009A4969"/>
    <w:rsid w:val="009B248D"/>
    <w:rsid w:val="009B3CAA"/>
    <w:rsid w:val="009B4251"/>
    <w:rsid w:val="009B5A7B"/>
    <w:rsid w:val="009C0769"/>
    <w:rsid w:val="009D5DB0"/>
    <w:rsid w:val="009E0995"/>
    <w:rsid w:val="00A04791"/>
    <w:rsid w:val="00A10885"/>
    <w:rsid w:val="00A112F3"/>
    <w:rsid w:val="00A14461"/>
    <w:rsid w:val="00A20702"/>
    <w:rsid w:val="00A27E33"/>
    <w:rsid w:val="00A5007C"/>
    <w:rsid w:val="00A575A2"/>
    <w:rsid w:val="00A60225"/>
    <w:rsid w:val="00A6099C"/>
    <w:rsid w:val="00A6263E"/>
    <w:rsid w:val="00A71FB0"/>
    <w:rsid w:val="00A83739"/>
    <w:rsid w:val="00A8382A"/>
    <w:rsid w:val="00AA600C"/>
    <w:rsid w:val="00AB0ADF"/>
    <w:rsid w:val="00AB4973"/>
    <w:rsid w:val="00AB71CA"/>
    <w:rsid w:val="00AC4E0A"/>
    <w:rsid w:val="00AC55A5"/>
    <w:rsid w:val="00AD7727"/>
    <w:rsid w:val="00AE6F4B"/>
    <w:rsid w:val="00AF4DBA"/>
    <w:rsid w:val="00B06ECC"/>
    <w:rsid w:val="00B17DF4"/>
    <w:rsid w:val="00B4461B"/>
    <w:rsid w:val="00B514AE"/>
    <w:rsid w:val="00B51736"/>
    <w:rsid w:val="00B5212F"/>
    <w:rsid w:val="00B543E0"/>
    <w:rsid w:val="00B55341"/>
    <w:rsid w:val="00B71C85"/>
    <w:rsid w:val="00B75A3A"/>
    <w:rsid w:val="00B83AA8"/>
    <w:rsid w:val="00B876C9"/>
    <w:rsid w:val="00BC79AF"/>
    <w:rsid w:val="00BD1C11"/>
    <w:rsid w:val="00BD443A"/>
    <w:rsid w:val="00BD70E5"/>
    <w:rsid w:val="00BD7858"/>
    <w:rsid w:val="00BE07D0"/>
    <w:rsid w:val="00BF3E78"/>
    <w:rsid w:val="00C10018"/>
    <w:rsid w:val="00C14949"/>
    <w:rsid w:val="00C15A57"/>
    <w:rsid w:val="00C15A96"/>
    <w:rsid w:val="00C1798E"/>
    <w:rsid w:val="00C25483"/>
    <w:rsid w:val="00C25D0A"/>
    <w:rsid w:val="00C62EBD"/>
    <w:rsid w:val="00C65C80"/>
    <w:rsid w:val="00C718D6"/>
    <w:rsid w:val="00C76805"/>
    <w:rsid w:val="00C83189"/>
    <w:rsid w:val="00C84700"/>
    <w:rsid w:val="00C85449"/>
    <w:rsid w:val="00C85CE1"/>
    <w:rsid w:val="00C96666"/>
    <w:rsid w:val="00CB175A"/>
    <w:rsid w:val="00CB202D"/>
    <w:rsid w:val="00CB625B"/>
    <w:rsid w:val="00CC1D07"/>
    <w:rsid w:val="00CC5E58"/>
    <w:rsid w:val="00CD7972"/>
    <w:rsid w:val="00CE44DC"/>
    <w:rsid w:val="00CF2B37"/>
    <w:rsid w:val="00D07356"/>
    <w:rsid w:val="00D0747D"/>
    <w:rsid w:val="00D07BD2"/>
    <w:rsid w:val="00D10A06"/>
    <w:rsid w:val="00D121A4"/>
    <w:rsid w:val="00D13B3B"/>
    <w:rsid w:val="00D238AE"/>
    <w:rsid w:val="00D33F90"/>
    <w:rsid w:val="00D3597D"/>
    <w:rsid w:val="00D37BB1"/>
    <w:rsid w:val="00D40DFF"/>
    <w:rsid w:val="00D53C8B"/>
    <w:rsid w:val="00D6022C"/>
    <w:rsid w:val="00D75CE3"/>
    <w:rsid w:val="00D76AC7"/>
    <w:rsid w:val="00D81CD7"/>
    <w:rsid w:val="00D869D3"/>
    <w:rsid w:val="00D91F46"/>
    <w:rsid w:val="00D94450"/>
    <w:rsid w:val="00D962CD"/>
    <w:rsid w:val="00DA1C96"/>
    <w:rsid w:val="00DB4A64"/>
    <w:rsid w:val="00DB7DEA"/>
    <w:rsid w:val="00DC62EC"/>
    <w:rsid w:val="00DD0A0B"/>
    <w:rsid w:val="00DD3F82"/>
    <w:rsid w:val="00DF0320"/>
    <w:rsid w:val="00E12721"/>
    <w:rsid w:val="00E15699"/>
    <w:rsid w:val="00E169A1"/>
    <w:rsid w:val="00E1726D"/>
    <w:rsid w:val="00E3356C"/>
    <w:rsid w:val="00E52649"/>
    <w:rsid w:val="00E56A3B"/>
    <w:rsid w:val="00E6472C"/>
    <w:rsid w:val="00E70BA9"/>
    <w:rsid w:val="00E75728"/>
    <w:rsid w:val="00E81DA0"/>
    <w:rsid w:val="00E822AB"/>
    <w:rsid w:val="00E863C9"/>
    <w:rsid w:val="00EB2A1D"/>
    <w:rsid w:val="00ED5811"/>
    <w:rsid w:val="00EE2BE9"/>
    <w:rsid w:val="00EF24A3"/>
    <w:rsid w:val="00F04D4C"/>
    <w:rsid w:val="00F0600B"/>
    <w:rsid w:val="00F0708C"/>
    <w:rsid w:val="00F12887"/>
    <w:rsid w:val="00F14C0D"/>
    <w:rsid w:val="00F22BAC"/>
    <w:rsid w:val="00F236C0"/>
    <w:rsid w:val="00F33686"/>
    <w:rsid w:val="00F43533"/>
    <w:rsid w:val="00F45B54"/>
    <w:rsid w:val="00F733CB"/>
    <w:rsid w:val="00F804DC"/>
    <w:rsid w:val="00F8179E"/>
    <w:rsid w:val="00F82126"/>
    <w:rsid w:val="00FA254A"/>
    <w:rsid w:val="00FA5EF0"/>
    <w:rsid w:val="00FA5F61"/>
    <w:rsid w:val="00FA7A66"/>
    <w:rsid w:val="00FC07D3"/>
    <w:rsid w:val="00FD0194"/>
    <w:rsid w:val="00FD0C2E"/>
    <w:rsid w:val="00FD25B7"/>
    <w:rsid w:val="00FD50AB"/>
    <w:rsid w:val="00FE274C"/>
    <w:rsid w:val="00FE354C"/>
    <w:rsid w:val="00FE75B8"/>
    <w:rsid w:val="00FE7BE1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849B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76251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5A625-6209-4F43-9E9C-884987E3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2327</TotalTime>
  <Pages>6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182</cp:revision>
  <cp:lastPrinted>2023-11-20T08:01:00Z</cp:lastPrinted>
  <dcterms:created xsi:type="dcterms:W3CDTF">2022-10-14T09:36:00Z</dcterms:created>
  <dcterms:modified xsi:type="dcterms:W3CDTF">2025-01-20T06:13:00Z</dcterms:modified>
</cp:coreProperties>
</file>