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E713F8" w:rsidRDefault="00E713F8" w:rsidP="00D93035">
      <w:pPr>
        <w:spacing w:line="276" w:lineRule="auto"/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E713F8" w:rsidTr="00E713F8">
        <w:tc>
          <w:tcPr>
            <w:tcW w:w="5027" w:type="dxa"/>
          </w:tcPr>
          <w:p w:rsidR="00E713F8" w:rsidRDefault="00E713F8" w:rsidP="00D9303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Исх.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28.03.2024 </w:t>
            </w: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СП-173-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4 </w:t>
            </w:r>
          </w:p>
        </w:tc>
        <w:tc>
          <w:tcPr>
            <w:tcW w:w="5027" w:type="dxa"/>
          </w:tcPr>
          <w:p w:rsidR="00E713F8" w:rsidRDefault="00E713F8" w:rsidP="00D93035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E713F8" w:rsidRDefault="00E713F8" w:rsidP="00D93035">
      <w:pPr>
        <w:spacing w:line="276" w:lineRule="auto"/>
        <w:rPr>
          <w:sz w:val="22"/>
          <w:szCs w:val="22"/>
        </w:rPr>
      </w:pPr>
    </w:p>
    <w:p w:rsidR="00E713F8" w:rsidRDefault="00E713F8" w:rsidP="00D93035">
      <w:pPr>
        <w:spacing w:line="276" w:lineRule="auto"/>
        <w:rPr>
          <w:sz w:val="22"/>
          <w:szCs w:val="22"/>
        </w:rPr>
      </w:pPr>
    </w:p>
    <w:p w:rsidR="00443A80" w:rsidRPr="001666EB" w:rsidRDefault="00443A80" w:rsidP="001A015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1666EB">
        <w:rPr>
          <w:b/>
          <w:sz w:val="28"/>
          <w:szCs w:val="28"/>
        </w:rPr>
        <w:t xml:space="preserve">ЗАКЛЮЧЕНИЕ </w:t>
      </w:r>
    </w:p>
    <w:p w:rsidR="00490F83" w:rsidRDefault="00E33F0E" w:rsidP="001A015D">
      <w:pPr>
        <w:jc w:val="center"/>
        <w:rPr>
          <w:sz w:val="28"/>
          <w:szCs w:val="28"/>
          <w:shd w:val="clear" w:color="auto" w:fill="FFFFFF"/>
        </w:rPr>
      </w:pPr>
      <w:r w:rsidRPr="00490F83">
        <w:rPr>
          <w:sz w:val="28"/>
          <w:szCs w:val="28"/>
        </w:rPr>
        <w:t>н</w:t>
      </w:r>
      <w:r w:rsidR="00DC4908" w:rsidRPr="00490F83">
        <w:rPr>
          <w:sz w:val="28"/>
          <w:szCs w:val="28"/>
        </w:rPr>
        <w:t xml:space="preserve">а проект </w:t>
      </w:r>
      <w:r w:rsidR="00490F83" w:rsidRPr="00490F83">
        <w:rPr>
          <w:sz w:val="28"/>
          <w:szCs w:val="28"/>
          <w:shd w:val="clear" w:color="auto" w:fill="FFFFFF"/>
        </w:rPr>
        <w:t xml:space="preserve">постановления администрации города Нефтеюганска </w:t>
      </w:r>
      <w:r w:rsidR="00E713F8">
        <w:rPr>
          <w:sz w:val="28"/>
          <w:szCs w:val="28"/>
          <w:shd w:val="clear" w:color="auto" w:fill="FFFFFF"/>
        </w:rPr>
        <w:br/>
      </w:r>
      <w:r w:rsidR="00490F83">
        <w:rPr>
          <w:sz w:val="28"/>
          <w:szCs w:val="28"/>
          <w:shd w:val="clear" w:color="auto" w:fill="FFFFFF"/>
        </w:rPr>
        <w:t>«</w:t>
      </w:r>
      <w:r w:rsidR="00490F83" w:rsidRPr="00490F83">
        <w:rPr>
          <w:sz w:val="28"/>
          <w:szCs w:val="28"/>
          <w:shd w:val="clear" w:color="auto" w:fill="FFFFFF"/>
        </w:rPr>
        <w:t xml:space="preserve">Об утверждении порядка предоставления </w:t>
      </w:r>
      <w:r w:rsidR="00490F83">
        <w:rPr>
          <w:sz w:val="28"/>
          <w:szCs w:val="28"/>
          <w:shd w:val="clear" w:color="auto" w:fill="FFFFFF"/>
        </w:rPr>
        <w:t xml:space="preserve">муниципальной преференции в форме </w:t>
      </w:r>
      <w:r w:rsidR="00490F83" w:rsidRPr="00490F83">
        <w:rPr>
          <w:sz w:val="28"/>
          <w:szCs w:val="28"/>
          <w:shd w:val="clear" w:color="auto" w:fill="FFFFFF"/>
        </w:rPr>
        <w:t xml:space="preserve">субсидии из бюджета города Нефтеюганска на </w:t>
      </w:r>
      <w:r w:rsidR="00490F83">
        <w:rPr>
          <w:sz w:val="28"/>
          <w:szCs w:val="28"/>
          <w:shd w:val="clear" w:color="auto" w:fill="FFFFFF"/>
        </w:rPr>
        <w:t xml:space="preserve">финансовое обеспечение </w:t>
      </w:r>
      <w:r w:rsidR="00490F83" w:rsidRPr="00490F83">
        <w:rPr>
          <w:sz w:val="28"/>
          <w:szCs w:val="28"/>
          <w:shd w:val="clear" w:color="auto" w:fill="FFFFFF"/>
        </w:rPr>
        <w:t>затрат</w:t>
      </w:r>
      <w:r w:rsidR="00490F83">
        <w:rPr>
          <w:sz w:val="28"/>
          <w:szCs w:val="28"/>
          <w:shd w:val="clear" w:color="auto" w:fill="FFFFFF"/>
        </w:rPr>
        <w:t xml:space="preserve"> ООО «</w:t>
      </w:r>
      <w:proofErr w:type="spellStart"/>
      <w:r w:rsidR="00490F83">
        <w:rPr>
          <w:sz w:val="28"/>
          <w:szCs w:val="28"/>
          <w:shd w:val="clear" w:color="auto" w:fill="FFFFFF"/>
        </w:rPr>
        <w:t>Спецкоммунсервис</w:t>
      </w:r>
      <w:proofErr w:type="spellEnd"/>
      <w:r w:rsidR="00490F83">
        <w:rPr>
          <w:sz w:val="28"/>
          <w:szCs w:val="28"/>
          <w:shd w:val="clear" w:color="auto" w:fill="FFFFFF"/>
        </w:rPr>
        <w:t>»</w:t>
      </w:r>
      <w:r w:rsidR="00490F83" w:rsidRPr="00490F83">
        <w:rPr>
          <w:sz w:val="28"/>
          <w:szCs w:val="28"/>
          <w:shd w:val="clear" w:color="auto" w:fill="FFFFFF"/>
        </w:rPr>
        <w:t xml:space="preserve">, связанных с </w:t>
      </w:r>
      <w:r w:rsidR="00490F83">
        <w:rPr>
          <w:sz w:val="28"/>
          <w:szCs w:val="28"/>
          <w:shd w:val="clear" w:color="auto" w:fill="FFFFFF"/>
        </w:rPr>
        <w:t xml:space="preserve">выполнением проектно-изыскательских работ по рекультивации объекта «Полигон по обезвреживанию твёрдых бытовых отходов», расположенного по адресу: ХМАО-Югра, </w:t>
      </w:r>
      <w:proofErr w:type="spellStart"/>
      <w:r w:rsidR="00490F83">
        <w:rPr>
          <w:sz w:val="28"/>
          <w:szCs w:val="28"/>
          <w:shd w:val="clear" w:color="auto" w:fill="FFFFFF"/>
        </w:rPr>
        <w:t>Нефтеюганский</w:t>
      </w:r>
      <w:proofErr w:type="spellEnd"/>
      <w:r w:rsidR="00490F83">
        <w:rPr>
          <w:sz w:val="28"/>
          <w:szCs w:val="28"/>
          <w:shd w:val="clear" w:color="auto" w:fill="FFFFFF"/>
        </w:rPr>
        <w:t xml:space="preserve"> район, правая сторона 24 км автодороги Нефтеюганск – </w:t>
      </w:r>
      <w:proofErr w:type="spellStart"/>
      <w:r w:rsidR="00490F83">
        <w:rPr>
          <w:sz w:val="28"/>
          <w:szCs w:val="28"/>
          <w:shd w:val="clear" w:color="auto" w:fill="FFFFFF"/>
        </w:rPr>
        <w:t>Пыть</w:t>
      </w:r>
      <w:proofErr w:type="spellEnd"/>
      <w:r w:rsidR="00490F83">
        <w:rPr>
          <w:sz w:val="28"/>
          <w:szCs w:val="28"/>
          <w:shd w:val="clear" w:color="auto" w:fill="FFFFFF"/>
        </w:rPr>
        <w:t xml:space="preserve">-Ях, </w:t>
      </w:r>
      <w:r w:rsidR="00E713F8">
        <w:rPr>
          <w:sz w:val="28"/>
          <w:szCs w:val="28"/>
          <w:shd w:val="clear" w:color="auto" w:fill="FFFFFF"/>
        </w:rPr>
        <w:br/>
      </w:r>
      <w:r w:rsidR="00490F83">
        <w:rPr>
          <w:sz w:val="28"/>
          <w:szCs w:val="28"/>
          <w:shd w:val="clear" w:color="auto" w:fill="FFFFFF"/>
        </w:rPr>
        <w:t>в 2024 году в размере 16 000 000 рублей»</w:t>
      </w:r>
    </w:p>
    <w:bookmarkEnd w:id="0"/>
    <w:p w:rsidR="00490F83" w:rsidRPr="00490F83" w:rsidRDefault="00490F83" w:rsidP="001A015D">
      <w:pPr>
        <w:jc w:val="center"/>
        <w:rPr>
          <w:sz w:val="28"/>
          <w:szCs w:val="28"/>
        </w:rPr>
      </w:pPr>
      <w:r w:rsidRPr="00490F83">
        <w:rPr>
          <w:sz w:val="28"/>
          <w:szCs w:val="28"/>
          <w:shd w:val="clear" w:color="auto" w:fill="FFFFFF"/>
        </w:rPr>
        <w:t xml:space="preserve"> </w:t>
      </w:r>
    </w:p>
    <w:p w:rsidR="00CC12E4" w:rsidRDefault="00FD1D98" w:rsidP="00CC12E4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B3270B">
        <w:rPr>
          <w:sz w:val="28"/>
          <w:szCs w:val="28"/>
        </w:rPr>
        <w:t>Счётн</w:t>
      </w:r>
      <w:r w:rsidR="00A2677E" w:rsidRPr="00B3270B">
        <w:rPr>
          <w:sz w:val="28"/>
          <w:szCs w:val="28"/>
        </w:rPr>
        <w:t>ая</w:t>
      </w:r>
      <w:r w:rsidRPr="00B3270B">
        <w:rPr>
          <w:sz w:val="28"/>
          <w:szCs w:val="28"/>
        </w:rPr>
        <w:t xml:space="preserve"> палат</w:t>
      </w:r>
      <w:r w:rsidR="00A2677E" w:rsidRPr="00B3270B">
        <w:rPr>
          <w:sz w:val="28"/>
          <w:szCs w:val="28"/>
        </w:rPr>
        <w:t>а</w:t>
      </w:r>
      <w:r w:rsidRPr="00B3270B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B3270B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B3270B">
        <w:rPr>
          <w:sz w:val="28"/>
          <w:szCs w:val="28"/>
        </w:rPr>
        <w:t xml:space="preserve">» </w:t>
      </w:r>
      <w:r w:rsidR="00CC12E4" w:rsidRPr="00B3270B">
        <w:rPr>
          <w:sz w:val="28"/>
          <w:szCs w:val="28"/>
        </w:rPr>
        <w:t>проводит экспертизу проектов</w:t>
      </w:r>
      <w:r w:rsidR="00CC12E4" w:rsidRPr="00B3270B">
        <w:rPr>
          <w:rFonts w:eastAsiaTheme="minorHAnsi"/>
          <w:sz w:val="28"/>
          <w:szCs w:val="28"/>
          <w:lang w:eastAsia="en-US"/>
        </w:rPr>
        <w:t xml:space="preserve"> муниципальных правовых актов </w:t>
      </w:r>
      <w:r w:rsidR="00CC12E4" w:rsidRPr="00B3270B">
        <w:rPr>
          <w:sz w:val="28"/>
          <w:szCs w:val="28"/>
          <w:shd w:val="clear" w:color="auto" w:fill="FFFFFF"/>
        </w:rPr>
        <w:t>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бюджета.</w:t>
      </w:r>
    </w:p>
    <w:p w:rsidR="0054056D" w:rsidRDefault="0054056D" w:rsidP="0054056D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B0107D">
        <w:rPr>
          <w:rFonts w:eastAsiaTheme="minorHAnsi"/>
          <w:bCs/>
          <w:iCs/>
          <w:sz w:val="28"/>
          <w:szCs w:val="28"/>
          <w:lang w:eastAsia="en-US"/>
        </w:rPr>
        <w:t>В целях проведения экспертизы представлен проект постановления администрации города Нефтеюганска «</w:t>
      </w:r>
      <w:r w:rsidRPr="00490F83">
        <w:rPr>
          <w:sz w:val="28"/>
          <w:szCs w:val="28"/>
          <w:shd w:val="clear" w:color="auto" w:fill="FFFFFF"/>
        </w:rPr>
        <w:t xml:space="preserve">Об утверждении порядка предоставления </w:t>
      </w:r>
      <w:r>
        <w:rPr>
          <w:sz w:val="28"/>
          <w:szCs w:val="28"/>
          <w:shd w:val="clear" w:color="auto" w:fill="FFFFFF"/>
        </w:rPr>
        <w:t xml:space="preserve">муниципальной преференции в форме </w:t>
      </w:r>
      <w:r w:rsidRPr="00490F83">
        <w:rPr>
          <w:sz w:val="28"/>
          <w:szCs w:val="28"/>
          <w:shd w:val="clear" w:color="auto" w:fill="FFFFFF"/>
        </w:rPr>
        <w:t xml:space="preserve">субсидии из бюджета города Нефтеюганска на </w:t>
      </w:r>
      <w:r>
        <w:rPr>
          <w:sz w:val="28"/>
          <w:szCs w:val="28"/>
          <w:shd w:val="clear" w:color="auto" w:fill="FFFFFF"/>
        </w:rPr>
        <w:t xml:space="preserve">финансовое обеспечение </w:t>
      </w:r>
      <w:r w:rsidRPr="00490F83">
        <w:rPr>
          <w:sz w:val="28"/>
          <w:szCs w:val="28"/>
          <w:shd w:val="clear" w:color="auto" w:fill="FFFFFF"/>
        </w:rPr>
        <w:t>затрат</w:t>
      </w:r>
      <w:r>
        <w:rPr>
          <w:sz w:val="28"/>
          <w:szCs w:val="28"/>
          <w:shd w:val="clear" w:color="auto" w:fill="FFFFFF"/>
        </w:rPr>
        <w:t xml:space="preserve"> ООО «</w:t>
      </w:r>
      <w:proofErr w:type="spellStart"/>
      <w:r>
        <w:rPr>
          <w:sz w:val="28"/>
          <w:szCs w:val="28"/>
          <w:shd w:val="clear" w:color="auto" w:fill="FFFFFF"/>
        </w:rPr>
        <w:t>Спецкоммунсервис</w:t>
      </w:r>
      <w:proofErr w:type="spellEnd"/>
      <w:r>
        <w:rPr>
          <w:sz w:val="28"/>
          <w:szCs w:val="28"/>
          <w:shd w:val="clear" w:color="auto" w:fill="FFFFFF"/>
        </w:rPr>
        <w:t>»</w:t>
      </w:r>
      <w:r w:rsidRPr="00490F83">
        <w:rPr>
          <w:sz w:val="28"/>
          <w:szCs w:val="28"/>
          <w:shd w:val="clear" w:color="auto" w:fill="FFFFFF"/>
        </w:rPr>
        <w:t xml:space="preserve">, связанных с </w:t>
      </w:r>
      <w:r>
        <w:rPr>
          <w:sz w:val="28"/>
          <w:szCs w:val="28"/>
          <w:shd w:val="clear" w:color="auto" w:fill="FFFFFF"/>
        </w:rPr>
        <w:t xml:space="preserve">выполнением проектно-изыскательских работ по рекультивации объекта «Полигон по обезвреживанию твёрдых бытовых отходов», расположенного по адресу: ХМАО-Югра, </w:t>
      </w:r>
      <w:proofErr w:type="spellStart"/>
      <w:r>
        <w:rPr>
          <w:sz w:val="28"/>
          <w:szCs w:val="28"/>
          <w:shd w:val="clear" w:color="auto" w:fill="FFFFFF"/>
        </w:rPr>
        <w:t>Нефтеюганский</w:t>
      </w:r>
      <w:proofErr w:type="spellEnd"/>
      <w:r>
        <w:rPr>
          <w:sz w:val="28"/>
          <w:szCs w:val="28"/>
          <w:shd w:val="clear" w:color="auto" w:fill="FFFFFF"/>
        </w:rPr>
        <w:t xml:space="preserve"> район, правая сторона 24 км автодороги Нефтеюганск – </w:t>
      </w:r>
      <w:proofErr w:type="spellStart"/>
      <w:r>
        <w:rPr>
          <w:sz w:val="28"/>
          <w:szCs w:val="28"/>
          <w:shd w:val="clear" w:color="auto" w:fill="FFFFFF"/>
        </w:rPr>
        <w:t>Пыть</w:t>
      </w:r>
      <w:proofErr w:type="spellEnd"/>
      <w:r>
        <w:rPr>
          <w:sz w:val="28"/>
          <w:szCs w:val="28"/>
          <w:shd w:val="clear" w:color="auto" w:fill="FFFFFF"/>
        </w:rPr>
        <w:t>-Ях, в 2024 году в размере 16 000 000 рублей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» (далее –</w:t>
      </w:r>
      <w:r>
        <w:rPr>
          <w:rFonts w:eastAsiaTheme="minorHAnsi"/>
          <w:bCs/>
          <w:iCs/>
          <w:sz w:val="28"/>
          <w:szCs w:val="28"/>
          <w:lang w:eastAsia="en-US"/>
        </w:rPr>
        <w:t xml:space="preserve"> Порядок</w:t>
      </w:r>
      <w:r w:rsidRPr="00047E73">
        <w:rPr>
          <w:rFonts w:eastAsiaTheme="minorHAnsi"/>
          <w:bCs/>
          <w:iCs/>
          <w:sz w:val="28"/>
          <w:szCs w:val="28"/>
          <w:lang w:eastAsia="en-US"/>
        </w:rPr>
        <w:t>).</w:t>
      </w:r>
    </w:p>
    <w:p w:rsidR="0054056D" w:rsidRDefault="0054056D" w:rsidP="0054056D">
      <w:pPr>
        <w:ind w:firstLine="708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>По результатам проведения экспертизы установлено следующ</w:t>
      </w:r>
      <w:r w:rsidR="00FC7BBA">
        <w:rPr>
          <w:rFonts w:eastAsiaTheme="minorHAnsi"/>
          <w:bCs/>
          <w:iCs/>
          <w:sz w:val="28"/>
          <w:szCs w:val="28"/>
          <w:lang w:eastAsia="en-US"/>
        </w:rPr>
        <w:t>е</w:t>
      </w:r>
      <w:r>
        <w:rPr>
          <w:rFonts w:eastAsiaTheme="minorHAnsi"/>
          <w:bCs/>
          <w:iCs/>
          <w:sz w:val="28"/>
          <w:szCs w:val="28"/>
          <w:lang w:eastAsia="en-US"/>
        </w:rPr>
        <w:t>е.</w:t>
      </w:r>
    </w:p>
    <w:p w:rsidR="0054056D" w:rsidRPr="006B2ED7" w:rsidRDefault="0054056D" w:rsidP="0045000D">
      <w:pPr>
        <w:pStyle w:val="ac"/>
        <w:numPr>
          <w:ilvl w:val="0"/>
          <w:numId w:val="5"/>
        </w:numPr>
        <w:autoSpaceDE w:val="0"/>
        <w:autoSpaceDN w:val="0"/>
        <w:adjustRightInd w:val="0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45000D">
        <w:rPr>
          <w:rFonts w:eastAsiaTheme="minorHAnsi"/>
          <w:bCs/>
          <w:iCs/>
          <w:sz w:val="28"/>
          <w:szCs w:val="28"/>
          <w:lang w:eastAsia="en-US"/>
        </w:rPr>
        <w:t xml:space="preserve">В соответствии с частью    </w:t>
      </w:r>
      <w:r w:rsidR="00E713F8" w:rsidRPr="0045000D">
        <w:rPr>
          <w:bCs/>
          <w:color w:val="22272F"/>
          <w:sz w:val="28"/>
          <w:szCs w:val="28"/>
        </w:rPr>
        <w:t>статьи 19</w:t>
      </w:r>
      <w:r w:rsidRPr="0045000D">
        <w:rPr>
          <w:bCs/>
          <w:color w:val="22272F"/>
          <w:sz w:val="28"/>
          <w:szCs w:val="28"/>
        </w:rPr>
        <w:t xml:space="preserve"> </w:t>
      </w:r>
      <w:r w:rsidRPr="0045000D">
        <w:rPr>
          <w:rFonts w:eastAsiaTheme="minorHAnsi"/>
          <w:sz w:val="28"/>
          <w:szCs w:val="28"/>
          <w:lang w:eastAsia="en-US"/>
        </w:rPr>
        <w:t xml:space="preserve">Федерального закона от 26.07.2006 № 135-ФЗ «О защите конкуренции» (далее </w:t>
      </w:r>
      <w:r w:rsidR="00FC7BBA" w:rsidRPr="0045000D">
        <w:rPr>
          <w:rFonts w:eastAsiaTheme="minorHAnsi"/>
          <w:sz w:val="28"/>
          <w:szCs w:val="28"/>
          <w:lang w:eastAsia="en-US"/>
        </w:rPr>
        <w:t>–</w:t>
      </w:r>
      <w:r w:rsidRPr="0045000D">
        <w:rPr>
          <w:rFonts w:eastAsiaTheme="minorHAnsi"/>
          <w:sz w:val="28"/>
          <w:szCs w:val="28"/>
          <w:lang w:eastAsia="en-US"/>
        </w:rPr>
        <w:t xml:space="preserve"> </w:t>
      </w:r>
      <w:r w:rsidR="00FC7BBA" w:rsidRPr="0045000D">
        <w:rPr>
          <w:rFonts w:eastAsiaTheme="minorHAnsi"/>
          <w:sz w:val="28"/>
          <w:szCs w:val="28"/>
          <w:lang w:eastAsia="en-US"/>
        </w:rPr>
        <w:t xml:space="preserve">Федеральный закон № 135-ФЗ) </w:t>
      </w:r>
      <w:r w:rsidRPr="006B2ED7">
        <w:rPr>
          <w:rFonts w:eastAsiaTheme="minorHAnsi"/>
          <w:sz w:val="28"/>
          <w:szCs w:val="28"/>
          <w:lang w:eastAsia="en-US"/>
        </w:rPr>
        <w:t>муниципальные преференции могут быть предоставлены на основании правовых актов органа местного самоуправления в исключительно в определённых целях.</w:t>
      </w:r>
    </w:p>
    <w:p w:rsidR="00865750" w:rsidRPr="00C32082" w:rsidRDefault="0054056D" w:rsidP="0045000D">
      <w:pPr>
        <w:shd w:val="clear" w:color="auto" w:fill="FFFFFF"/>
        <w:ind w:firstLine="708"/>
        <w:jc w:val="both"/>
        <w:rPr>
          <w:b/>
          <w:color w:val="22272F"/>
          <w:sz w:val="28"/>
          <w:szCs w:val="28"/>
        </w:rPr>
      </w:pPr>
      <w:r w:rsidRPr="006B2ED7">
        <w:rPr>
          <w:bCs/>
          <w:sz w:val="28"/>
          <w:szCs w:val="28"/>
        </w:rPr>
        <w:t xml:space="preserve">Согласно части 3 </w:t>
      </w:r>
      <w:r w:rsidR="00FC7BBA" w:rsidRPr="006B2ED7">
        <w:rPr>
          <w:rFonts w:eastAsiaTheme="minorHAnsi"/>
          <w:sz w:val="28"/>
          <w:szCs w:val="28"/>
          <w:lang w:eastAsia="en-US"/>
        </w:rPr>
        <w:t xml:space="preserve">Федерального закона № 135-ФЗ </w:t>
      </w:r>
      <w:r w:rsidR="00865750" w:rsidRPr="006B2ED7">
        <w:rPr>
          <w:sz w:val="28"/>
          <w:szCs w:val="28"/>
        </w:rPr>
        <w:t xml:space="preserve">муниципальная преференция предоставляется с предварительного согласия в письменной форме </w:t>
      </w:r>
      <w:r w:rsidR="00865750" w:rsidRPr="006B2ED7">
        <w:rPr>
          <w:sz w:val="28"/>
          <w:szCs w:val="28"/>
        </w:rPr>
        <w:lastRenderedPageBreak/>
        <w:t>антимонопольного органа, за исключением случа</w:t>
      </w:r>
      <w:r w:rsidR="00FC7BBA" w:rsidRPr="006B2ED7">
        <w:rPr>
          <w:sz w:val="28"/>
          <w:szCs w:val="28"/>
        </w:rPr>
        <w:t>я</w:t>
      </w:r>
      <w:r w:rsidR="00865750" w:rsidRPr="006B2ED7">
        <w:rPr>
          <w:sz w:val="28"/>
          <w:szCs w:val="28"/>
        </w:rPr>
        <w:t>, если такая преференция предоставляется</w:t>
      </w:r>
      <w:r w:rsidR="00FC7BBA" w:rsidRPr="006B2ED7">
        <w:rPr>
          <w:sz w:val="28"/>
          <w:szCs w:val="28"/>
        </w:rPr>
        <w:t xml:space="preserve">, в том числе </w:t>
      </w:r>
      <w:r w:rsidR="00865750" w:rsidRPr="006B2ED7">
        <w:rPr>
          <w:sz w:val="28"/>
          <w:szCs w:val="28"/>
        </w:rPr>
        <w:t xml:space="preserve">на основании нормативных правовых актов органов </w:t>
      </w:r>
      <w:r w:rsidR="00865750" w:rsidRPr="00C32082">
        <w:rPr>
          <w:sz w:val="28"/>
          <w:szCs w:val="28"/>
        </w:rPr>
        <w:t>местного самоуправления о бюджете, содержащих либо устанавливающих порядок определения размера муниципальной преференции и е</w:t>
      </w:r>
      <w:r w:rsidR="0045000D" w:rsidRPr="00C32082">
        <w:rPr>
          <w:sz w:val="28"/>
          <w:szCs w:val="28"/>
        </w:rPr>
        <w:t>ё</w:t>
      </w:r>
      <w:r w:rsidR="00865750" w:rsidRPr="00C32082">
        <w:rPr>
          <w:sz w:val="28"/>
          <w:szCs w:val="28"/>
        </w:rPr>
        <w:t xml:space="preserve"> конкретного получателя</w:t>
      </w:r>
      <w:r w:rsidR="00D57429" w:rsidRPr="00C32082">
        <w:rPr>
          <w:b/>
          <w:sz w:val="28"/>
          <w:szCs w:val="28"/>
        </w:rPr>
        <w:t>.</w:t>
      </w:r>
    </w:p>
    <w:p w:rsidR="005B2A14" w:rsidRPr="00C32082" w:rsidRDefault="005B2A14" w:rsidP="0045000D">
      <w:pPr>
        <w:shd w:val="clear" w:color="auto" w:fill="FFFFFF"/>
        <w:ind w:firstLine="708"/>
        <w:jc w:val="both"/>
        <w:rPr>
          <w:sz w:val="28"/>
          <w:szCs w:val="28"/>
        </w:rPr>
      </w:pPr>
      <w:r w:rsidRPr="00C32082">
        <w:rPr>
          <w:sz w:val="28"/>
          <w:szCs w:val="28"/>
        </w:rPr>
        <w:t xml:space="preserve">Решением </w:t>
      </w:r>
      <w:r w:rsidR="00C32082" w:rsidRPr="00C32082">
        <w:rPr>
          <w:sz w:val="28"/>
          <w:szCs w:val="28"/>
          <w:shd w:val="clear" w:color="auto" w:fill="FFFFFF"/>
        </w:rPr>
        <w:t>Думы города Нефтеюганска от 20.12.2023 №</w:t>
      </w:r>
      <w:r w:rsidR="00C32082">
        <w:rPr>
          <w:sz w:val="28"/>
          <w:szCs w:val="28"/>
          <w:shd w:val="clear" w:color="auto" w:fill="FFFFFF"/>
        </w:rPr>
        <w:t xml:space="preserve"> </w:t>
      </w:r>
      <w:r w:rsidR="00C32082" w:rsidRPr="00C32082">
        <w:rPr>
          <w:sz w:val="28"/>
          <w:szCs w:val="28"/>
          <w:shd w:val="clear" w:color="auto" w:fill="FFFFFF"/>
        </w:rPr>
        <w:t xml:space="preserve">459-VII «О бюджете города Нефтеюганска на 2024 год и плановый период 2025 и 2026 годов» </w:t>
      </w:r>
      <w:r w:rsidR="00C32082">
        <w:rPr>
          <w:sz w:val="28"/>
          <w:szCs w:val="28"/>
          <w:shd w:val="clear" w:color="auto" w:fill="FFFFFF"/>
        </w:rPr>
        <w:t>предусмотрено</w:t>
      </w:r>
      <w:r w:rsidR="00C32082" w:rsidRPr="00C32082">
        <w:rPr>
          <w:sz w:val="28"/>
          <w:szCs w:val="28"/>
          <w:shd w:val="clear" w:color="auto" w:fill="FFFFFF"/>
        </w:rPr>
        <w:t>:</w:t>
      </w:r>
    </w:p>
    <w:p w:rsidR="005B2A14" w:rsidRPr="00C32082" w:rsidRDefault="00C32082" w:rsidP="005B2A14">
      <w:pPr>
        <w:ind w:firstLine="709"/>
        <w:jc w:val="both"/>
        <w:rPr>
          <w:sz w:val="28"/>
          <w:szCs w:val="28"/>
        </w:rPr>
      </w:pPr>
      <w:r w:rsidRPr="00C32082">
        <w:rPr>
          <w:sz w:val="28"/>
          <w:szCs w:val="28"/>
        </w:rPr>
        <w:t>-</w:t>
      </w:r>
      <w:r w:rsidR="005B2A14" w:rsidRPr="00C32082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5B2A14" w:rsidRPr="00C32082">
        <w:rPr>
          <w:sz w:val="28"/>
          <w:szCs w:val="28"/>
        </w:rPr>
        <w:t>становить порядок предоставления муниципальной преференции:</w:t>
      </w:r>
    </w:p>
    <w:p w:rsidR="005B2A14" w:rsidRPr="00C32082" w:rsidRDefault="005B2A14" w:rsidP="005B2A14">
      <w:pPr>
        <w:ind w:firstLine="709"/>
        <w:jc w:val="both"/>
        <w:rPr>
          <w:sz w:val="28"/>
          <w:szCs w:val="28"/>
        </w:rPr>
      </w:pPr>
      <w:r w:rsidRPr="00C32082">
        <w:rPr>
          <w:sz w:val="28"/>
          <w:szCs w:val="28"/>
        </w:rPr>
        <w:t>1)</w:t>
      </w:r>
      <w:r w:rsidR="00C32082">
        <w:rPr>
          <w:sz w:val="28"/>
          <w:szCs w:val="28"/>
        </w:rPr>
        <w:t xml:space="preserve"> </w:t>
      </w:r>
      <w:r w:rsidRPr="00C32082">
        <w:rPr>
          <w:sz w:val="28"/>
          <w:szCs w:val="28"/>
        </w:rPr>
        <w:t>муниципальная преференция может быть предоставлена в соответствии с целями, определенными статьей 19 Федерального закона от 26.07.2006 № 135-ФЗ «О защите конкуренции»;</w:t>
      </w:r>
    </w:p>
    <w:p w:rsidR="005B2A14" w:rsidRPr="00C32082" w:rsidRDefault="005B2A14" w:rsidP="005B2A14">
      <w:pPr>
        <w:ind w:firstLine="709"/>
        <w:jc w:val="both"/>
        <w:rPr>
          <w:sz w:val="28"/>
          <w:szCs w:val="28"/>
        </w:rPr>
      </w:pPr>
      <w:r w:rsidRPr="00C32082">
        <w:rPr>
          <w:sz w:val="28"/>
          <w:szCs w:val="28"/>
        </w:rPr>
        <w:t>2)</w:t>
      </w:r>
      <w:r w:rsidR="00C32082">
        <w:rPr>
          <w:sz w:val="28"/>
          <w:szCs w:val="28"/>
        </w:rPr>
        <w:t xml:space="preserve"> </w:t>
      </w:r>
      <w:r w:rsidRPr="00C32082">
        <w:rPr>
          <w:sz w:val="28"/>
          <w:szCs w:val="28"/>
        </w:rPr>
        <w:t>получатели муниципальной преференции устанавливаются настоящим решением Думы города;</w:t>
      </w:r>
    </w:p>
    <w:p w:rsidR="005B2A14" w:rsidRPr="00C32082" w:rsidRDefault="005B2A14" w:rsidP="005B2A14">
      <w:pPr>
        <w:ind w:firstLine="709"/>
        <w:jc w:val="both"/>
        <w:rPr>
          <w:sz w:val="28"/>
          <w:szCs w:val="28"/>
        </w:rPr>
      </w:pPr>
      <w:r w:rsidRPr="00C32082">
        <w:rPr>
          <w:sz w:val="28"/>
          <w:szCs w:val="28"/>
        </w:rPr>
        <w:t>3)</w:t>
      </w:r>
      <w:r w:rsidR="00C32082">
        <w:rPr>
          <w:sz w:val="28"/>
          <w:szCs w:val="28"/>
        </w:rPr>
        <w:t xml:space="preserve"> </w:t>
      </w:r>
      <w:r w:rsidRPr="00C32082">
        <w:rPr>
          <w:sz w:val="28"/>
          <w:szCs w:val="28"/>
        </w:rPr>
        <w:t>порядок определения размера муниципальной преференции устанавливается отдельным решением Думы города Нефтеюганска</w:t>
      </w:r>
      <w:r w:rsidR="00C32082" w:rsidRPr="00C32082">
        <w:rPr>
          <w:sz w:val="28"/>
          <w:szCs w:val="28"/>
        </w:rPr>
        <w:t xml:space="preserve"> (пункт 19)</w:t>
      </w:r>
      <w:r w:rsidR="00C32082">
        <w:rPr>
          <w:sz w:val="28"/>
          <w:szCs w:val="28"/>
        </w:rPr>
        <w:t>;</w:t>
      </w:r>
      <w:r w:rsidRPr="00C32082">
        <w:rPr>
          <w:sz w:val="28"/>
          <w:szCs w:val="28"/>
        </w:rPr>
        <w:t xml:space="preserve"> </w:t>
      </w:r>
    </w:p>
    <w:p w:rsidR="005B2A14" w:rsidRPr="002711E2" w:rsidRDefault="00C32082" w:rsidP="005B2A14">
      <w:pPr>
        <w:ind w:firstLine="709"/>
        <w:jc w:val="both"/>
        <w:rPr>
          <w:sz w:val="28"/>
          <w:szCs w:val="28"/>
        </w:rPr>
      </w:pPr>
      <w:r w:rsidRPr="00C32082">
        <w:rPr>
          <w:sz w:val="28"/>
          <w:szCs w:val="28"/>
        </w:rPr>
        <w:t>-</w:t>
      </w:r>
      <w:r w:rsidR="005B2A14" w:rsidRPr="00C3208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B2A14" w:rsidRPr="00C32082">
        <w:rPr>
          <w:sz w:val="28"/>
          <w:szCs w:val="28"/>
        </w:rPr>
        <w:t xml:space="preserve"> соответствии с пунктом 19 решения определить предоставление муниципальной преференции в форме субсидии из бюджета города Нефтеюганска на финансовое обеспечение затрат ООО «</w:t>
      </w:r>
      <w:proofErr w:type="spellStart"/>
      <w:r w:rsidR="005B2A14" w:rsidRPr="00C32082">
        <w:rPr>
          <w:sz w:val="28"/>
          <w:szCs w:val="28"/>
        </w:rPr>
        <w:t>Спецком</w:t>
      </w:r>
      <w:r w:rsidR="00DA7298" w:rsidRPr="00C32082">
        <w:rPr>
          <w:sz w:val="28"/>
          <w:szCs w:val="28"/>
        </w:rPr>
        <w:t>м</w:t>
      </w:r>
      <w:r w:rsidR="005B2A14" w:rsidRPr="00C32082">
        <w:rPr>
          <w:sz w:val="28"/>
          <w:szCs w:val="28"/>
        </w:rPr>
        <w:t>унсервис</w:t>
      </w:r>
      <w:proofErr w:type="spellEnd"/>
      <w:r w:rsidR="005B2A14" w:rsidRPr="00C32082">
        <w:rPr>
          <w:sz w:val="28"/>
          <w:szCs w:val="28"/>
        </w:rPr>
        <w:t xml:space="preserve">», связанных с выполнением </w:t>
      </w:r>
      <w:r w:rsidR="005B2A14" w:rsidRPr="002711E2">
        <w:rPr>
          <w:sz w:val="28"/>
          <w:szCs w:val="28"/>
        </w:rPr>
        <w:t xml:space="preserve">проектно-изыскательских работ по рекультивации объекта «Полигон по обезвреживанию твердых бытовых отходов», расположенного по адресу: ХМАО-Югра, </w:t>
      </w:r>
      <w:proofErr w:type="spellStart"/>
      <w:r w:rsidR="005B2A14" w:rsidRPr="002711E2">
        <w:rPr>
          <w:sz w:val="28"/>
          <w:szCs w:val="28"/>
        </w:rPr>
        <w:t>Нефтеюганский</w:t>
      </w:r>
      <w:proofErr w:type="spellEnd"/>
      <w:r w:rsidR="005B2A14" w:rsidRPr="002711E2">
        <w:rPr>
          <w:sz w:val="28"/>
          <w:szCs w:val="28"/>
        </w:rPr>
        <w:t xml:space="preserve"> район, правая сторона 24 км автодороги Нефтеюганск – </w:t>
      </w:r>
      <w:proofErr w:type="spellStart"/>
      <w:r w:rsidR="005B2A14" w:rsidRPr="002711E2">
        <w:rPr>
          <w:sz w:val="28"/>
          <w:szCs w:val="28"/>
        </w:rPr>
        <w:t>Пыть</w:t>
      </w:r>
      <w:proofErr w:type="spellEnd"/>
      <w:r w:rsidR="005B2A14" w:rsidRPr="002711E2">
        <w:rPr>
          <w:sz w:val="28"/>
          <w:szCs w:val="28"/>
        </w:rPr>
        <w:t>-Ях» в 2024 году в размере 16 000 000 рублей в соответствии со статьей 78 Бюджетного кодекса Российской Федерации</w:t>
      </w:r>
      <w:r w:rsidRPr="002711E2">
        <w:rPr>
          <w:sz w:val="28"/>
          <w:szCs w:val="28"/>
        </w:rPr>
        <w:t xml:space="preserve"> (пункт 20)</w:t>
      </w:r>
      <w:r w:rsidR="005B2A14" w:rsidRPr="002711E2">
        <w:rPr>
          <w:sz w:val="28"/>
          <w:szCs w:val="28"/>
        </w:rPr>
        <w:t>.</w:t>
      </w:r>
    </w:p>
    <w:p w:rsidR="00FC7BBA" w:rsidRPr="002711E2" w:rsidRDefault="00FC7BBA" w:rsidP="0045000D">
      <w:pPr>
        <w:shd w:val="clear" w:color="auto" w:fill="FFFFFF"/>
        <w:ind w:firstLine="708"/>
        <w:jc w:val="both"/>
        <w:rPr>
          <w:sz w:val="28"/>
          <w:szCs w:val="28"/>
        </w:rPr>
      </w:pPr>
      <w:r w:rsidRPr="002711E2">
        <w:rPr>
          <w:sz w:val="28"/>
          <w:szCs w:val="28"/>
        </w:rPr>
        <w:t xml:space="preserve">В нарушение </w:t>
      </w:r>
      <w:r w:rsidR="002711E2" w:rsidRPr="002711E2">
        <w:rPr>
          <w:bCs/>
          <w:sz w:val="28"/>
          <w:szCs w:val="28"/>
        </w:rPr>
        <w:t>вышеуказанного</w:t>
      </w:r>
      <w:r w:rsidRPr="002711E2">
        <w:rPr>
          <w:sz w:val="28"/>
          <w:szCs w:val="28"/>
        </w:rPr>
        <w:t xml:space="preserve"> по состоянию на текущую дату отсутствует </w:t>
      </w:r>
      <w:r w:rsidR="002711E2" w:rsidRPr="002711E2">
        <w:rPr>
          <w:sz w:val="28"/>
          <w:szCs w:val="28"/>
        </w:rPr>
        <w:t>отдельное решение Думы города Нефтеюганска о порядке определения размера муниципальной преференции</w:t>
      </w:r>
      <w:r w:rsidRPr="002711E2">
        <w:rPr>
          <w:sz w:val="28"/>
          <w:szCs w:val="28"/>
        </w:rPr>
        <w:t>.</w:t>
      </w:r>
    </w:p>
    <w:p w:rsidR="0045000D" w:rsidRPr="002711E2" w:rsidRDefault="0045000D" w:rsidP="0045000D">
      <w:pPr>
        <w:shd w:val="clear" w:color="auto" w:fill="FFFFFF"/>
        <w:ind w:firstLine="708"/>
        <w:jc w:val="both"/>
        <w:rPr>
          <w:sz w:val="28"/>
          <w:szCs w:val="28"/>
        </w:rPr>
      </w:pPr>
      <w:r w:rsidRPr="002711E2">
        <w:rPr>
          <w:sz w:val="28"/>
          <w:szCs w:val="28"/>
        </w:rPr>
        <w:t>Рекомендуем устранить замечание.</w:t>
      </w:r>
    </w:p>
    <w:p w:rsidR="002711E2" w:rsidRDefault="002711E2" w:rsidP="002711E2">
      <w:pPr>
        <w:pStyle w:val="ac"/>
        <w:numPr>
          <w:ilvl w:val="0"/>
          <w:numId w:val="5"/>
        </w:numPr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Нормами </w:t>
      </w:r>
      <w:r w:rsidR="00CE4420" w:rsidRPr="002711E2">
        <w:rPr>
          <w:sz w:val="28"/>
          <w:szCs w:val="28"/>
        </w:rPr>
        <w:t>Порядка</w:t>
      </w:r>
      <w:r>
        <w:rPr>
          <w:sz w:val="28"/>
          <w:szCs w:val="28"/>
        </w:rPr>
        <w:t>:</w:t>
      </w:r>
    </w:p>
    <w:p w:rsidR="002711E2" w:rsidRDefault="002711E2" w:rsidP="002711E2">
      <w:pPr>
        <w:shd w:val="clear" w:color="auto" w:fill="FFFFFF"/>
        <w:ind w:firstLine="708"/>
        <w:jc w:val="both"/>
        <w:rPr>
          <w:sz w:val="28"/>
          <w:szCs w:val="28"/>
        </w:rPr>
      </w:pPr>
      <w:r w:rsidRPr="002711E2">
        <w:rPr>
          <w:sz w:val="28"/>
          <w:szCs w:val="28"/>
        </w:rPr>
        <w:t>-</w:t>
      </w:r>
      <w:r w:rsidR="00CE4420" w:rsidRPr="002711E2">
        <w:rPr>
          <w:sz w:val="28"/>
          <w:szCs w:val="28"/>
        </w:rPr>
        <w:t xml:space="preserve"> определён перечень затрат на финансовое обеспечение которых предоставляется субсидия</w:t>
      </w:r>
      <w:r>
        <w:rPr>
          <w:sz w:val="28"/>
          <w:szCs w:val="28"/>
        </w:rPr>
        <w:t xml:space="preserve"> (п</w:t>
      </w:r>
      <w:r w:rsidRPr="002711E2">
        <w:rPr>
          <w:sz w:val="28"/>
          <w:szCs w:val="28"/>
        </w:rPr>
        <w:t>ункт 2.2</w:t>
      </w:r>
      <w:r>
        <w:rPr>
          <w:sz w:val="28"/>
          <w:szCs w:val="28"/>
        </w:rPr>
        <w:t>);</w:t>
      </w:r>
    </w:p>
    <w:p w:rsidR="006E4D20" w:rsidRDefault="002711E2" w:rsidP="006E4D2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 перечень документов, предоставляемых получателем су</w:t>
      </w:r>
      <w:r w:rsidR="006E4D20">
        <w:rPr>
          <w:sz w:val="28"/>
          <w:szCs w:val="28"/>
        </w:rPr>
        <w:t>б</w:t>
      </w:r>
      <w:r>
        <w:rPr>
          <w:sz w:val="28"/>
          <w:szCs w:val="28"/>
        </w:rPr>
        <w:t>сидии</w:t>
      </w:r>
      <w:r w:rsidR="006E4D20">
        <w:rPr>
          <w:sz w:val="28"/>
          <w:szCs w:val="28"/>
        </w:rPr>
        <w:t>, в том числе копия (-</w:t>
      </w:r>
      <w:proofErr w:type="spellStart"/>
      <w:r w:rsidR="006E4D20">
        <w:rPr>
          <w:sz w:val="28"/>
          <w:szCs w:val="28"/>
        </w:rPr>
        <w:t>ии</w:t>
      </w:r>
      <w:proofErr w:type="spellEnd"/>
      <w:r w:rsidR="006E4D20">
        <w:rPr>
          <w:sz w:val="28"/>
          <w:szCs w:val="28"/>
        </w:rPr>
        <w:t>) заключенного (-ых) договора (-</w:t>
      </w:r>
      <w:proofErr w:type="spellStart"/>
      <w:r w:rsidR="006E4D20">
        <w:rPr>
          <w:sz w:val="28"/>
          <w:szCs w:val="28"/>
        </w:rPr>
        <w:t>ов</w:t>
      </w:r>
      <w:proofErr w:type="spellEnd"/>
      <w:r w:rsidR="006E4D20">
        <w:rPr>
          <w:sz w:val="28"/>
          <w:szCs w:val="28"/>
        </w:rPr>
        <w:t>) на выполнение проектно-изыскательских работ, счета-фактуры и акты выполненных работ или универсальные передаточные документы (п</w:t>
      </w:r>
      <w:r w:rsidR="006E4D20" w:rsidRPr="002711E2">
        <w:rPr>
          <w:sz w:val="28"/>
          <w:szCs w:val="28"/>
        </w:rPr>
        <w:t>ункт 2.2</w:t>
      </w:r>
      <w:r w:rsidR="006E4D20">
        <w:rPr>
          <w:sz w:val="28"/>
          <w:szCs w:val="28"/>
        </w:rPr>
        <w:t>);</w:t>
      </w:r>
    </w:p>
    <w:p w:rsidR="0029752F" w:rsidRDefault="006E4D20" w:rsidP="006E4D20">
      <w:pPr>
        <w:shd w:val="clear" w:color="auto" w:fill="FFFFFF"/>
        <w:ind w:firstLine="708"/>
        <w:jc w:val="both"/>
        <w:rPr>
          <w:sz w:val="28"/>
          <w:szCs w:val="28"/>
        </w:rPr>
      </w:pPr>
      <w:r w:rsidRPr="002711E2">
        <w:rPr>
          <w:sz w:val="28"/>
          <w:szCs w:val="28"/>
        </w:rPr>
        <w:t>- определ</w:t>
      </w:r>
      <w:r>
        <w:rPr>
          <w:sz w:val="28"/>
          <w:szCs w:val="28"/>
        </w:rPr>
        <w:t>е</w:t>
      </w:r>
      <w:r w:rsidRPr="002711E2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271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формула размера предоставления субсидии, согласно которой размер субсидии равен цене заключенного договора на выполнение проектно- изыскательских работ </w:t>
      </w:r>
      <w:r w:rsidR="0029752F">
        <w:rPr>
          <w:sz w:val="28"/>
          <w:szCs w:val="28"/>
        </w:rPr>
        <w:t>(п</w:t>
      </w:r>
      <w:r w:rsidR="0029752F" w:rsidRPr="002711E2">
        <w:rPr>
          <w:sz w:val="28"/>
          <w:szCs w:val="28"/>
        </w:rPr>
        <w:t>ункт 2.</w:t>
      </w:r>
      <w:r w:rsidR="0029752F">
        <w:rPr>
          <w:sz w:val="28"/>
          <w:szCs w:val="28"/>
        </w:rPr>
        <w:t>8).</w:t>
      </w:r>
    </w:p>
    <w:p w:rsidR="001163F0" w:rsidRDefault="001163F0" w:rsidP="006E4D2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Учитывая, что Порядок предусматривает предоставление субсидии </w:t>
      </w:r>
      <w:r w:rsidRPr="002711E2">
        <w:rPr>
          <w:sz w:val="28"/>
          <w:szCs w:val="28"/>
        </w:rPr>
        <w:t>на финансовое обеспечение затрат</w:t>
      </w:r>
      <w:r>
        <w:rPr>
          <w:sz w:val="28"/>
          <w:szCs w:val="28"/>
        </w:rPr>
        <w:t xml:space="preserve"> </w:t>
      </w:r>
      <w:r w:rsidR="0029752F">
        <w:rPr>
          <w:sz w:val="28"/>
          <w:szCs w:val="28"/>
        </w:rPr>
        <w:t>не представляется возможным определить цель предоставления</w:t>
      </w:r>
      <w:r w:rsidR="006E4D20">
        <w:rPr>
          <w:sz w:val="28"/>
          <w:szCs w:val="28"/>
        </w:rPr>
        <w:t xml:space="preserve"> </w:t>
      </w:r>
      <w:r w:rsidR="0029752F">
        <w:rPr>
          <w:sz w:val="28"/>
          <w:szCs w:val="28"/>
        </w:rPr>
        <w:t>счетов-фактур и актов выполненных работ или универсальных передаточных документов, при определении размера предоставляемой субсидии.</w:t>
      </w:r>
    </w:p>
    <w:p w:rsidR="006E4D20" w:rsidRDefault="001163F0" w:rsidP="006E4D20">
      <w:pPr>
        <w:shd w:val="clear" w:color="auto" w:fill="FFFFFF"/>
        <w:ind w:firstLine="708"/>
        <w:jc w:val="both"/>
        <w:rPr>
          <w:sz w:val="28"/>
          <w:szCs w:val="28"/>
        </w:rPr>
      </w:pPr>
      <w:r w:rsidRPr="001163F0">
        <w:rPr>
          <w:sz w:val="28"/>
          <w:szCs w:val="28"/>
        </w:rPr>
        <w:t>Р</w:t>
      </w:r>
      <w:r>
        <w:rPr>
          <w:sz w:val="28"/>
          <w:szCs w:val="28"/>
        </w:rPr>
        <w:t xml:space="preserve">екомендуем привести вышеперечисленные нормы Порядка к единообразному толкованию, с учётом </w:t>
      </w:r>
      <w:r w:rsidRPr="002711E2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2711E2">
        <w:rPr>
          <w:sz w:val="28"/>
          <w:szCs w:val="28"/>
        </w:rPr>
        <w:t xml:space="preserve"> Думы города Нефтеюганска о порядке определения размера муниципальной преференции</w:t>
      </w:r>
      <w:r>
        <w:rPr>
          <w:sz w:val="28"/>
          <w:szCs w:val="28"/>
        </w:rPr>
        <w:t>.</w:t>
      </w:r>
    </w:p>
    <w:p w:rsidR="00E77E86" w:rsidRDefault="00E77E86" w:rsidP="0029752F">
      <w:pPr>
        <w:pStyle w:val="ac"/>
        <w:numPr>
          <w:ilvl w:val="0"/>
          <w:numId w:val="5"/>
        </w:numPr>
        <w:shd w:val="clear" w:color="auto" w:fill="FFFFFF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9752F">
        <w:rPr>
          <w:sz w:val="28"/>
          <w:szCs w:val="28"/>
        </w:rPr>
        <w:t xml:space="preserve">ункт 3.1 Порядка рекомендуем дополнить </w:t>
      </w:r>
      <w:r>
        <w:rPr>
          <w:sz w:val="28"/>
          <w:szCs w:val="28"/>
        </w:rPr>
        <w:t xml:space="preserve">формулировкой о необходимости предоставления </w:t>
      </w:r>
      <w:r w:rsidR="0029752F">
        <w:rPr>
          <w:sz w:val="28"/>
          <w:szCs w:val="28"/>
        </w:rPr>
        <w:t>отчёт</w:t>
      </w:r>
      <w:r>
        <w:rPr>
          <w:sz w:val="28"/>
          <w:szCs w:val="28"/>
        </w:rPr>
        <w:t>ов с подтверждающими документами.</w:t>
      </w:r>
    </w:p>
    <w:p w:rsidR="006E4D20" w:rsidRDefault="006E4D20" w:rsidP="006E4D2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31B1E" w:rsidRPr="006C5B29" w:rsidRDefault="006B56B5" w:rsidP="006B56B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6C5B29">
        <w:rPr>
          <w:sz w:val="28"/>
          <w:szCs w:val="28"/>
        </w:rPr>
        <w:tab/>
      </w:r>
      <w:r w:rsidR="00031B1E">
        <w:rPr>
          <w:sz w:val="28"/>
          <w:szCs w:val="28"/>
        </w:rPr>
        <w:t xml:space="preserve">Информацию о результатах рассмотрения настоящего заключения необходимо направить в адрес Счётной палаты города Нефтеюганска в срок до </w:t>
      </w:r>
      <w:r w:rsidR="0029752F">
        <w:rPr>
          <w:sz w:val="28"/>
          <w:szCs w:val="28"/>
        </w:rPr>
        <w:t>05.</w:t>
      </w:r>
      <w:r w:rsidR="001D42C3">
        <w:rPr>
          <w:sz w:val="28"/>
          <w:szCs w:val="28"/>
        </w:rPr>
        <w:t>0</w:t>
      </w:r>
      <w:r w:rsidR="0029752F">
        <w:rPr>
          <w:sz w:val="28"/>
          <w:szCs w:val="28"/>
        </w:rPr>
        <w:t>4</w:t>
      </w:r>
      <w:r w:rsidR="00031B1E">
        <w:rPr>
          <w:sz w:val="28"/>
          <w:szCs w:val="28"/>
        </w:rPr>
        <w:t xml:space="preserve">.2024 года. </w:t>
      </w:r>
    </w:p>
    <w:p w:rsidR="004437BF" w:rsidRDefault="004437BF" w:rsidP="00E713F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713F8" w:rsidRPr="006C5B29" w:rsidRDefault="00E713F8" w:rsidP="00E713F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E713F8" w:rsidRDefault="00C60C5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Исполняющий обязанности</w:t>
      </w:r>
      <w:r w:rsidR="00C14BAD">
        <w:rPr>
          <w:rFonts w:eastAsiaTheme="minorHAnsi"/>
          <w:sz w:val="28"/>
          <w:szCs w:val="28"/>
          <w:lang w:eastAsia="en-US"/>
        </w:rPr>
        <w:t xml:space="preserve"> </w:t>
      </w:r>
    </w:p>
    <w:p w:rsidR="00474F96" w:rsidRPr="001640E3" w:rsidRDefault="00C14B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</w:t>
      </w:r>
      <w:r w:rsidR="00191AE0" w:rsidRPr="001640E3">
        <w:rPr>
          <w:rFonts w:eastAsiaTheme="minorHAnsi"/>
          <w:sz w:val="28"/>
          <w:szCs w:val="28"/>
          <w:lang w:eastAsia="en-US"/>
        </w:rPr>
        <w:t>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 w:rsidR="00031B1E">
        <w:rPr>
          <w:rFonts w:eastAsiaTheme="minorHAnsi"/>
          <w:sz w:val="28"/>
          <w:szCs w:val="28"/>
          <w:lang w:eastAsia="en-US"/>
        </w:rPr>
        <w:t xml:space="preserve">  </w:t>
      </w:r>
      <w:r w:rsidR="005814B5">
        <w:rPr>
          <w:rFonts w:eastAsiaTheme="minorHAnsi"/>
          <w:sz w:val="28"/>
          <w:szCs w:val="28"/>
          <w:lang w:eastAsia="en-US"/>
        </w:rPr>
        <w:t xml:space="preserve">        </w:t>
      </w:r>
      <w:r w:rsidR="00C10C17">
        <w:rPr>
          <w:rFonts w:eastAsiaTheme="minorHAnsi"/>
          <w:sz w:val="28"/>
          <w:szCs w:val="28"/>
          <w:lang w:eastAsia="en-US"/>
        </w:rPr>
        <w:t xml:space="preserve">          </w:t>
      </w:r>
      <w:r w:rsidR="00031B1E">
        <w:rPr>
          <w:rFonts w:eastAsiaTheme="minorHAnsi"/>
          <w:sz w:val="28"/>
          <w:szCs w:val="28"/>
          <w:lang w:eastAsia="en-US"/>
        </w:rPr>
        <w:t xml:space="preserve">     </w:t>
      </w:r>
      <w:r w:rsidR="001829D2">
        <w:rPr>
          <w:rFonts w:eastAsiaTheme="minorHAnsi"/>
          <w:sz w:val="28"/>
          <w:szCs w:val="28"/>
          <w:lang w:eastAsia="en-US"/>
        </w:rPr>
        <w:tab/>
      </w:r>
      <w:r w:rsidR="00031B1E">
        <w:rPr>
          <w:rFonts w:eastAsiaTheme="minorHAnsi"/>
          <w:sz w:val="28"/>
          <w:szCs w:val="28"/>
          <w:lang w:eastAsia="en-US"/>
        </w:rPr>
        <w:t xml:space="preserve">   </w:t>
      </w:r>
      <w:r w:rsidR="001D42C3">
        <w:rPr>
          <w:rFonts w:eastAsiaTheme="minorHAnsi"/>
          <w:sz w:val="28"/>
          <w:szCs w:val="28"/>
          <w:lang w:eastAsia="en-US"/>
        </w:rPr>
        <w:t xml:space="preserve">   </w:t>
      </w:r>
      <w:r w:rsidR="00E713F8">
        <w:rPr>
          <w:rFonts w:eastAsiaTheme="minorHAnsi"/>
          <w:sz w:val="28"/>
          <w:szCs w:val="28"/>
          <w:lang w:eastAsia="en-US"/>
        </w:rPr>
        <w:tab/>
      </w:r>
      <w:r w:rsidR="00E713F8">
        <w:rPr>
          <w:rFonts w:eastAsiaTheme="minorHAnsi"/>
          <w:sz w:val="28"/>
          <w:szCs w:val="28"/>
          <w:lang w:eastAsia="en-US"/>
        </w:rPr>
        <w:tab/>
      </w:r>
      <w:r w:rsidR="00E713F8">
        <w:rPr>
          <w:rFonts w:eastAsiaTheme="minorHAnsi"/>
          <w:sz w:val="28"/>
          <w:szCs w:val="28"/>
          <w:lang w:eastAsia="en-US"/>
        </w:rPr>
        <w:tab/>
      </w:r>
      <w:r w:rsidR="00E713F8">
        <w:rPr>
          <w:rFonts w:eastAsiaTheme="minorHAnsi"/>
          <w:sz w:val="28"/>
          <w:szCs w:val="28"/>
          <w:lang w:eastAsia="en-US"/>
        </w:rPr>
        <w:tab/>
      </w:r>
      <w:r w:rsidR="00E713F8">
        <w:rPr>
          <w:rFonts w:eastAsiaTheme="minorHAnsi"/>
          <w:sz w:val="28"/>
          <w:szCs w:val="28"/>
          <w:lang w:eastAsia="en-US"/>
        </w:rPr>
        <w:tab/>
      </w:r>
      <w:r w:rsidR="00031B1E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>Э.Н. Хуснуллина</w:t>
      </w:r>
      <w:r w:rsidR="00031B1E">
        <w:rPr>
          <w:rFonts w:eastAsiaTheme="minorHAnsi"/>
          <w:sz w:val="26"/>
          <w:szCs w:val="26"/>
          <w:lang w:eastAsia="en-US"/>
        </w:rPr>
        <w:t xml:space="preserve">  </w:t>
      </w: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829D2" w:rsidRDefault="001829D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829D2" w:rsidRDefault="001829D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829D2" w:rsidRDefault="001829D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829D2" w:rsidRDefault="001829D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1829D2" w:rsidRDefault="001829D2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14BAD" w:rsidRDefault="00C14B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14BAD" w:rsidRDefault="00C14B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14BAD" w:rsidRDefault="00C14B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14BAD" w:rsidRPr="00C61C8E" w:rsidRDefault="00C14B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14BAD" w:rsidRDefault="00C14B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14BAD" w:rsidRDefault="00C14B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14BAD" w:rsidRDefault="00C14B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14BAD" w:rsidRDefault="00C14B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14BAD" w:rsidRDefault="00C14B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14BAD" w:rsidRDefault="00C14B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14BAD" w:rsidRDefault="00C14B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14BAD" w:rsidRDefault="00C14B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14BAD" w:rsidRDefault="00C14B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14BAD" w:rsidRDefault="00C14BAD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29752F" w:rsidRDefault="0029752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29752F" w:rsidRDefault="0029752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5D4A13" w:rsidRDefault="005D4A1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5D4A13" w:rsidRDefault="005D4A1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29752F" w:rsidRDefault="0029752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0C56" w:rsidRDefault="00C60C5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C60C56" w:rsidRDefault="00C60C5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29752F" w:rsidRDefault="0029752F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5D4A13" w:rsidRDefault="005D4A13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031B1E" w:rsidRDefault="00031B1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1829D2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инспектор</w:t>
      </w:r>
      <w:r w:rsidR="008E702E">
        <w:rPr>
          <w:rFonts w:eastAsiaTheme="minorHAnsi"/>
          <w:sz w:val="20"/>
          <w:szCs w:val="20"/>
          <w:lang w:eastAsia="en-US"/>
        </w:rPr>
        <w:t xml:space="preserve"> инспекторского отдела №</w:t>
      </w:r>
      <w:r w:rsidR="00C14BAD"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eastAsiaTheme="minorHAnsi"/>
          <w:sz w:val="20"/>
          <w:szCs w:val="20"/>
          <w:lang w:eastAsia="en-US"/>
        </w:rPr>
        <w:t>2</w:t>
      </w:r>
    </w:p>
    <w:p w:rsidR="008E702E" w:rsidRDefault="001829D2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Батаева Лариса</w:t>
      </w:r>
      <w:r w:rsidR="008E702E">
        <w:rPr>
          <w:rFonts w:eastAsiaTheme="minorHAnsi"/>
          <w:sz w:val="20"/>
          <w:szCs w:val="20"/>
          <w:lang w:eastAsia="en-US"/>
        </w:rPr>
        <w:t xml:space="preserve"> Николаевна</w:t>
      </w:r>
    </w:p>
    <w:p w:rsidR="008E702E" w:rsidRDefault="008E702E" w:rsidP="00B327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203</w:t>
      </w:r>
      <w:r w:rsidR="001829D2">
        <w:rPr>
          <w:rFonts w:eastAsiaTheme="minorHAnsi"/>
          <w:sz w:val="20"/>
          <w:szCs w:val="20"/>
          <w:lang w:eastAsia="en-US"/>
        </w:rPr>
        <w:t>948</w:t>
      </w:r>
      <w:r>
        <w:rPr>
          <w:rFonts w:eastAsiaTheme="minorHAnsi"/>
          <w:sz w:val="20"/>
          <w:szCs w:val="20"/>
          <w:lang w:eastAsia="en-US"/>
        </w:rPr>
        <w:t xml:space="preserve"> </w:t>
      </w:r>
    </w:p>
    <w:sectPr w:rsidR="008E702E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22ECA" w:rsidRDefault="00222ECA" w:rsidP="00C456A5">
      <w:r>
        <w:separator/>
      </w:r>
    </w:p>
  </w:endnote>
  <w:endnote w:type="continuationSeparator" w:id="0">
    <w:p w:rsidR="00222ECA" w:rsidRDefault="00222ECA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22ECA" w:rsidRDefault="00222ECA" w:rsidP="00C456A5">
      <w:r>
        <w:separator/>
      </w:r>
    </w:p>
  </w:footnote>
  <w:footnote w:type="continuationSeparator" w:id="0">
    <w:p w:rsidR="00222ECA" w:rsidRDefault="00222ECA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CA5B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20300A"/>
    <w:multiLevelType w:val="hybridMultilevel"/>
    <w:tmpl w:val="98685296"/>
    <w:lvl w:ilvl="0" w:tplc="264454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016F3B"/>
    <w:multiLevelType w:val="hybridMultilevel"/>
    <w:tmpl w:val="531EFCFA"/>
    <w:lvl w:ilvl="0" w:tplc="64941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9979A0"/>
    <w:multiLevelType w:val="hybridMultilevel"/>
    <w:tmpl w:val="531EFCFA"/>
    <w:lvl w:ilvl="0" w:tplc="64941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075CE"/>
    <w:rsid w:val="001114D5"/>
    <w:rsid w:val="001116D3"/>
    <w:rsid w:val="00112A80"/>
    <w:rsid w:val="0011518E"/>
    <w:rsid w:val="00115EC5"/>
    <w:rsid w:val="001163F0"/>
    <w:rsid w:val="00120268"/>
    <w:rsid w:val="0012052A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66EB"/>
    <w:rsid w:val="0016786D"/>
    <w:rsid w:val="00170128"/>
    <w:rsid w:val="001713AF"/>
    <w:rsid w:val="001722C3"/>
    <w:rsid w:val="00172301"/>
    <w:rsid w:val="001764D7"/>
    <w:rsid w:val="00176987"/>
    <w:rsid w:val="001829D2"/>
    <w:rsid w:val="0018720D"/>
    <w:rsid w:val="00191AE0"/>
    <w:rsid w:val="0019271D"/>
    <w:rsid w:val="0019301B"/>
    <w:rsid w:val="0019315C"/>
    <w:rsid w:val="00194162"/>
    <w:rsid w:val="001A015D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2C3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00EB"/>
    <w:rsid w:val="00202756"/>
    <w:rsid w:val="00206133"/>
    <w:rsid w:val="00206DC5"/>
    <w:rsid w:val="002116C8"/>
    <w:rsid w:val="0021745E"/>
    <w:rsid w:val="00222883"/>
    <w:rsid w:val="00222ECA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87E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1E2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4A24"/>
    <w:rsid w:val="00287D44"/>
    <w:rsid w:val="00290267"/>
    <w:rsid w:val="002905DE"/>
    <w:rsid w:val="0029130D"/>
    <w:rsid w:val="00291834"/>
    <w:rsid w:val="0029489D"/>
    <w:rsid w:val="0029752F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2FA6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D62DE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3D10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4E6F"/>
    <w:rsid w:val="003659A5"/>
    <w:rsid w:val="00372143"/>
    <w:rsid w:val="00377E81"/>
    <w:rsid w:val="00381A7A"/>
    <w:rsid w:val="00384A11"/>
    <w:rsid w:val="00385FB0"/>
    <w:rsid w:val="00386DEC"/>
    <w:rsid w:val="0038742F"/>
    <w:rsid w:val="00387C2B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2B3D"/>
    <w:rsid w:val="0041349A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000D"/>
    <w:rsid w:val="004512D8"/>
    <w:rsid w:val="00451484"/>
    <w:rsid w:val="0045585E"/>
    <w:rsid w:val="00455E9E"/>
    <w:rsid w:val="00456446"/>
    <w:rsid w:val="00456C5E"/>
    <w:rsid w:val="00456CBE"/>
    <w:rsid w:val="0046057B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210"/>
    <w:rsid w:val="0048553D"/>
    <w:rsid w:val="00486AEB"/>
    <w:rsid w:val="00490F83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2183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E6E"/>
    <w:rsid w:val="00530F02"/>
    <w:rsid w:val="00532035"/>
    <w:rsid w:val="0053441F"/>
    <w:rsid w:val="005354D3"/>
    <w:rsid w:val="005360E6"/>
    <w:rsid w:val="0054056D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300A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2A14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4A13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410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678EE"/>
    <w:rsid w:val="00670C57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B0BE4"/>
    <w:rsid w:val="006B0C13"/>
    <w:rsid w:val="006B0F7F"/>
    <w:rsid w:val="006B1EFB"/>
    <w:rsid w:val="006B1F27"/>
    <w:rsid w:val="006B2ED7"/>
    <w:rsid w:val="006B2FCA"/>
    <w:rsid w:val="006B5208"/>
    <w:rsid w:val="006B56B5"/>
    <w:rsid w:val="006B602E"/>
    <w:rsid w:val="006B678E"/>
    <w:rsid w:val="006B7F83"/>
    <w:rsid w:val="006C031A"/>
    <w:rsid w:val="006C44D1"/>
    <w:rsid w:val="006C5153"/>
    <w:rsid w:val="006C5B29"/>
    <w:rsid w:val="006C7174"/>
    <w:rsid w:val="006D0C77"/>
    <w:rsid w:val="006D1652"/>
    <w:rsid w:val="006D247A"/>
    <w:rsid w:val="006D364D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4D20"/>
    <w:rsid w:val="006E6112"/>
    <w:rsid w:val="006E642B"/>
    <w:rsid w:val="006E6C8B"/>
    <w:rsid w:val="006E6CD2"/>
    <w:rsid w:val="006F0141"/>
    <w:rsid w:val="006F3717"/>
    <w:rsid w:val="006F7E66"/>
    <w:rsid w:val="00701AEF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4762"/>
    <w:rsid w:val="007264DA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1FD4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16D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196F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C83"/>
    <w:rsid w:val="008621E0"/>
    <w:rsid w:val="00863867"/>
    <w:rsid w:val="0086478B"/>
    <w:rsid w:val="00865750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5D73"/>
    <w:rsid w:val="008C6CE6"/>
    <w:rsid w:val="008C7E50"/>
    <w:rsid w:val="008D5965"/>
    <w:rsid w:val="008D6696"/>
    <w:rsid w:val="008D671B"/>
    <w:rsid w:val="008D68E8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34B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1696F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0904"/>
    <w:rsid w:val="00AB2F97"/>
    <w:rsid w:val="00AB30F2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29F8"/>
    <w:rsid w:val="00B22D62"/>
    <w:rsid w:val="00B26789"/>
    <w:rsid w:val="00B30194"/>
    <w:rsid w:val="00B307BC"/>
    <w:rsid w:val="00B31626"/>
    <w:rsid w:val="00B31E51"/>
    <w:rsid w:val="00B3270B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46F9D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B7E8C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4BAD"/>
    <w:rsid w:val="00C156E5"/>
    <w:rsid w:val="00C15F8C"/>
    <w:rsid w:val="00C16AC1"/>
    <w:rsid w:val="00C174D0"/>
    <w:rsid w:val="00C17FEF"/>
    <w:rsid w:val="00C21128"/>
    <w:rsid w:val="00C23D1E"/>
    <w:rsid w:val="00C248CF"/>
    <w:rsid w:val="00C24AE8"/>
    <w:rsid w:val="00C25085"/>
    <w:rsid w:val="00C30DA9"/>
    <w:rsid w:val="00C3111D"/>
    <w:rsid w:val="00C3196B"/>
    <w:rsid w:val="00C32082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0C56"/>
    <w:rsid w:val="00C61988"/>
    <w:rsid w:val="00C61ACD"/>
    <w:rsid w:val="00C61C8E"/>
    <w:rsid w:val="00C61E1E"/>
    <w:rsid w:val="00C62A6C"/>
    <w:rsid w:val="00C645C9"/>
    <w:rsid w:val="00C64AF3"/>
    <w:rsid w:val="00C65014"/>
    <w:rsid w:val="00C70948"/>
    <w:rsid w:val="00C725C3"/>
    <w:rsid w:val="00C72DDD"/>
    <w:rsid w:val="00C7594F"/>
    <w:rsid w:val="00C7626F"/>
    <w:rsid w:val="00C76493"/>
    <w:rsid w:val="00C77EAE"/>
    <w:rsid w:val="00C77F53"/>
    <w:rsid w:val="00C81492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A5BFE"/>
    <w:rsid w:val="00CB12EA"/>
    <w:rsid w:val="00CB46DA"/>
    <w:rsid w:val="00CC0985"/>
    <w:rsid w:val="00CC1052"/>
    <w:rsid w:val="00CC12E4"/>
    <w:rsid w:val="00CC13DB"/>
    <w:rsid w:val="00CC203C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4420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1538"/>
    <w:rsid w:val="00D520B4"/>
    <w:rsid w:val="00D52F5C"/>
    <w:rsid w:val="00D54DB9"/>
    <w:rsid w:val="00D55963"/>
    <w:rsid w:val="00D55D67"/>
    <w:rsid w:val="00D561FD"/>
    <w:rsid w:val="00D57429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4F49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608A"/>
    <w:rsid w:val="00DA69D6"/>
    <w:rsid w:val="00DA7298"/>
    <w:rsid w:val="00DA75D1"/>
    <w:rsid w:val="00DA75F4"/>
    <w:rsid w:val="00DA7CEB"/>
    <w:rsid w:val="00DB08C6"/>
    <w:rsid w:val="00DB1041"/>
    <w:rsid w:val="00DB2AB2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120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4A6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3F8"/>
    <w:rsid w:val="00E71570"/>
    <w:rsid w:val="00E73523"/>
    <w:rsid w:val="00E74A13"/>
    <w:rsid w:val="00E752E8"/>
    <w:rsid w:val="00E7666A"/>
    <w:rsid w:val="00E77135"/>
    <w:rsid w:val="00E77E86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3F97"/>
    <w:rsid w:val="00FA492A"/>
    <w:rsid w:val="00FA64C5"/>
    <w:rsid w:val="00FB03E9"/>
    <w:rsid w:val="00FB3379"/>
    <w:rsid w:val="00FB39E1"/>
    <w:rsid w:val="00FB5E65"/>
    <w:rsid w:val="00FC276D"/>
    <w:rsid w:val="00FC4203"/>
    <w:rsid w:val="00FC7BBA"/>
    <w:rsid w:val="00FD04A6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D355"/>
  <w15:docId w15:val="{3AF05496-FF36-4E5B-B03B-CAFBFCB7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D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8C5D7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s3">
    <w:name w:val="s_3"/>
    <w:basedOn w:val="a"/>
    <w:rsid w:val="008C5D73"/>
    <w:pPr>
      <w:spacing w:before="100" w:beforeAutospacing="1" w:after="100" w:afterAutospacing="1"/>
    </w:pPr>
  </w:style>
  <w:style w:type="character" w:styleId="af0">
    <w:name w:val="Emphasis"/>
    <w:basedOn w:val="a0"/>
    <w:uiPriority w:val="20"/>
    <w:qFormat/>
    <w:rsid w:val="008C5D73"/>
    <w:rPr>
      <w:i/>
      <w:iCs/>
    </w:rPr>
  </w:style>
  <w:style w:type="character" w:customStyle="1" w:styleId="ConsCell">
    <w:name w:val="ConsCell Знак Знак Знак"/>
    <w:link w:val="ConsCell0"/>
    <w:uiPriority w:val="99"/>
    <w:locked/>
    <w:rsid w:val="006678EE"/>
    <w:rPr>
      <w:rFonts w:ascii="Arial" w:hAnsi="Arial" w:cs="Arial"/>
    </w:rPr>
  </w:style>
  <w:style w:type="paragraph" w:customStyle="1" w:styleId="ConsCell0">
    <w:name w:val="ConsCell Знак Знак"/>
    <w:link w:val="ConsCell"/>
    <w:uiPriority w:val="99"/>
    <w:rsid w:val="006678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6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6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05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8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2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43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488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2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275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659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1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31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20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7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24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90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959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3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780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0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92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07A249-FE3C-457F-A5D4-88E18FAA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3</cp:revision>
  <cp:lastPrinted>2024-03-28T10:16:00Z</cp:lastPrinted>
  <dcterms:created xsi:type="dcterms:W3CDTF">2024-03-28T10:35:00Z</dcterms:created>
  <dcterms:modified xsi:type="dcterms:W3CDTF">2024-04-04T08:55:00Z</dcterms:modified>
</cp:coreProperties>
</file>