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BA" w:rsidRDefault="00BF4A3F" w:rsidP="00C06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Информация о результатах рассмотрения заявок участников отбора</w:t>
      </w:r>
    </w:p>
    <w:p w:rsidR="00BF4A3F" w:rsidRDefault="00BF4A3F" w:rsidP="00C06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для заключения соглашения </w:t>
      </w:r>
      <w:r w:rsidR="00864EA5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на предоставление субсидии из бюджета города Нефтеюганска на </w:t>
      </w:r>
      <w:r w:rsidR="005651D8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</w:p>
    <w:p w:rsidR="00C06ABA" w:rsidRPr="00C06ABA" w:rsidRDefault="00C06ABA" w:rsidP="00C06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"/>
          <w:szCs w:val="26"/>
          <w:bdr w:val="none" w:sz="0" w:space="0" w:color="auto" w:frame="1"/>
          <w:lang w:eastAsia="ru-RU"/>
        </w:rPr>
      </w:pPr>
    </w:p>
    <w:p w:rsidR="00864EA5" w:rsidRPr="00C06ABA" w:rsidRDefault="00BF4A3F" w:rsidP="00184BF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В соответствии с пунктом 2.1</w:t>
      </w:r>
      <w:r w:rsidR="004054A0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</w:t>
      </w: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Порядка предоставления </w:t>
      </w:r>
      <w:r w:rsidR="00864EA5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субсидии из бюджета города Нефтеюганска </w:t>
      </w:r>
      <w:r w:rsidR="005651D8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, утвержденного постановлением администрации города Нефтеюганска </w:t>
      </w:r>
      <w:r w:rsidR="005651D8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14.05.2018</w:t>
      </w:r>
      <w:r w:rsidR="00791316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5651D8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№ 65-нп</w:t>
      </w:r>
      <w:r w:rsidR="00C06ABA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(</w:t>
      </w:r>
      <w:r w:rsidR="005651D8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в</w:t>
      </w:r>
      <w:r w:rsidR="00A84BAA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r w:rsidR="00316204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ред</w:t>
      </w:r>
      <w:r w:rsidR="005651D8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акции от </w:t>
      </w:r>
      <w:r w:rsidR="002E427F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</w:t>
      </w:r>
      <w:r w:rsidR="003D372D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2</w:t>
      </w:r>
      <w:r w:rsidR="005651D8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.03.202</w:t>
      </w:r>
      <w:r w:rsidR="003D372D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4 № 20-</w:t>
      </w:r>
      <w:r w:rsidR="00A84BAA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нп</w:t>
      </w:r>
      <w:r w:rsidR="00C06ABA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)</w:t>
      </w: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, </w:t>
      </w:r>
      <w:r w:rsidR="00476AA9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д</w:t>
      </w: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епартамент </w:t>
      </w:r>
      <w:r w:rsidR="002A3E67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жилищно-коммунального хозяйства администрации города Нефтеюганска</w:t>
      </w: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информирует о результатах рассмотрения заявок участников отбора </w:t>
      </w:r>
      <w:r w:rsidR="002A3E67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для заключения соглашения на </w:t>
      </w:r>
      <w:r w:rsidR="00864EA5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предоставление субсидии из бюджета города Нефтеюганска </w:t>
      </w:r>
      <w:r w:rsidR="005651D8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B116D0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r w:rsidR="00864EA5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(далее соответственно - отбор,</w:t>
      </w:r>
      <w:r w:rsidR="00C06ABA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заявка,</w:t>
      </w:r>
      <w:r w:rsidR="00864EA5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субсидия)</w:t>
      </w:r>
      <w:r w:rsidR="00184BFE"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:rsidR="00BF4A3F" w:rsidRPr="00C06ABA" w:rsidRDefault="00BF4A3F" w:rsidP="00184BFE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u w:val="single"/>
          <w:lang w:eastAsia="ru-RU"/>
        </w:rPr>
      </w:pP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Дата, время и место рассмотрения </w:t>
      </w:r>
      <w:r w:rsidR="002A3E67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заявок</w:t>
      </w:r>
    </w:p>
    <w:p w:rsidR="00BF4A3F" w:rsidRPr="00C06ABA" w:rsidRDefault="00C06ABA" w:rsidP="004561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Заседание комиссии по рассмотрению заявок на участие в отборе производилось по адресу: 628309, Российская Федерация, Ханты-Мансийский автономный округ-Югра, г. Нефтеюганск, ул. Строителей, строение 4/1, кабинет 303, 6 декабря 2024 года в 11-30 часов. </w:t>
      </w:r>
    </w:p>
    <w:p w:rsidR="00BF4A3F" w:rsidRPr="00C06ABA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u w:val="single"/>
          <w:lang w:eastAsia="ru-RU"/>
        </w:rPr>
      </w:pP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Информация об участниках отбора, </w:t>
      </w:r>
      <w:r w:rsidR="00933B26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заявки,</w:t>
      </w: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 котор</w:t>
      </w:r>
      <w:r w:rsidR="00933B26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ые</w:t>
      </w: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 были рассмотрены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175"/>
        <w:gridCol w:w="2693"/>
      </w:tblGrid>
      <w:tr w:rsidR="00BF4A3F" w:rsidRPr="00C06ABA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B86E35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№ п/</w:t>
            </w:r>
            <w:r w:rsidR="00BF4A3F"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п.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Наименование участника отбора, представившего заявку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BF4A3F" w:rsidP="00933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Рассмотрение заявки</w:t>
            </w:r>
          </w:p>
        </w:tc>
      </w:tr>
      <w:tr w:rsidR="00BF4A3F" w:rsidRPr="00C06ABA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3D372D" w:rsidP="00864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ООО «Спецкоммунсервис»</w:t>
            </w:r>
          </w:p>
        </w:tc>
        <w:tc>
          <w:tcPr>
            <w:tcW w:w="269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933B26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заявка</w:t>
            </w:r>
            <w:r w:rsidR="00BF4A3F"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 рассмотрена</w:t>
            </w:r>
          </w:p>
        </w:tc>
      </w:tr>
    </w:tbl>
    <w:p w:rsidR="00BF4A3F" w:rsidRPr="00C06ABA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u w:val="single"/>
          <w:lang w:eastAsia="ru-RU"/>
        </w:rPr>
      </w:pP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Информация об участниках отбора, заявки</w:t>
      </w:r>
      <w:r w:rsidR="000A2514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,</w:t>
      </w: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 которы</w:t>
      </w:r>
      <w:r w:rsidR="007F75C5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е</w:t>
      </w: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7F75C5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заявки</w:t>
      </w:r>
    </w:p>
    <w:p w:rsidR="00BF4A3F" w:rsidRPr="00C06ABA" w:rsidRDefault="00BF4A3F" w:rsidP="00BF4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Участников отбора, предложения (заявки) которых были отклонены, не имеется</w:t>
      </w:r>
    </w:p>
    <w:p w:rsidR="00BF4A3F" w:rsidRPr="00C06ABA" w:rsidRDefault="00BF4A3F" w:rsidP="00BF4A3F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u w:val="single"/>
          <w:lang w:eastAsia="ru-RU"/>
        </w:rPr>
      </w:pPr>
      <w:r w:rsidRPr="00C06ABA">
        <w:rPr>
          <w:rFonts w:ascii="Times New Roman" w:eastAsia="Times New Roman" w:hAnsi="Times New Roman" w:cs="Times New Roman"/>
          <w:color w:val="202020"/>
          <w:sz w:val="26"/>
          <w:szCs w:val="26"/>
          <w:u w:val="single"/>
          <w:lang w:eastAsia="ru-RU"/>
        </w:rPr>
        <w:t>Н</w:t>
      </w:r>
      <w:r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аименование </w:t>
      </w:r>
      <w:r w:rsidR="00934D7C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участник</w:t>
      </w:r>
      <w:r w:rsidR="004054A0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>а</w:t>
      </w:r>
      <w:r w:rsidR="00934D7C" w:rsidRPr="00C06ABA">
        <w:rPr>
          <w:rFonts w:ascii="Times New Roman" w:eastAsia="Times New Roman" w:hAnsi="Times New Roman" w:cs="Times New Roman"/>
          <w:bCs/>
          <w:color w:val="202020"/>
          <w:sz w:val="26"/>
          <w:szCs w:val="26"/>
          <w:u w:val="single"/>
          <w:bdr w:val="none" w:sz="0" w:space="0" w:color="auto" w:frame="1"/>
          <w:lang w:eastAsia="ru-RU"/>
        </w:rPr>
        <w:t xml:space="preserve"> отбора, с которым заключается соглашение, размер предоставляемой субсидии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339"/>
        <w:gridCol w:w="4111"/>
      </w:tblGrid>
      <w:tr w:rsidR="00BF4A3F" w:rsidRPr="00C06ABA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Наименование получателей субсидии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672F1D" w:rsidP="0067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Размер</w:t>
            </w:r>
            <w:r w:rsidR="00BF4A3F"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 субсидии, рублей</w:t>
            </w:r>
          </w:p>
        </w:tc>
      </w:tr>
      <w:tr w:rsidR="00BF4A3F" w:rsidRPr="00C06ABA" w:rsidTr="0073704D">
        <w:tc>
          <w:tcPr>
            <w:tcW w:w="0" w:type="auto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BF4A3F" w:rsidP="00BF4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4A3F" w:rsidRPr="00C06ABA" w:rsidRDefault="003D372D" w:rsidP="00BF4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ООО «Спецкоммунсервис»</w:t>
            </w:r>
          </w:p>
        </w:tc>
        <w:tc>
          <w:tcPr>
            <w:tcW w:w="411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A3F" w:rsidRPr="00C06ABA" w:rsidRDefault="00C06ABA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C06AB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579 702,15</w:t>
            </w:r>
          </w:p>
        </w:tc>
      </w:tr>
    </w:tbl>
    <w:p w:rsidR="00BF4A3F" w:rsidRPr="002F22A2" w:rsidRDefault="00BF4A3F" w:rsidP="00C06A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BF4A3F" w:rsidRPr="002F22A2" w:rsidSect="00C06ABA">
      <w:pgSz w:w="11908" w:h="16848" w:code="9"/>
      <w:pgMar w:top="680" w:right="567" w:bottom="680" w:left="170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21" w:rsidRDefault="00005521" w:rsidP="000B50EE">
      <w:pPr>
        <w:spacing w:after="0" w:line="240" w:lineRule="auto"/>
      </w:pPr>
      <w:r>
        <w:separator/>
      </w:r>
    </w:p>
  </w:endnote>
  <w:endnote w:type="continuationSeparator" w:id="0">
    <w:p w:rsidR="00005521" w:rsidRDefault="00005521" w:rsidP="000B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21" w:rsidRDefault="00005521" w:rsidP="000B50EE">
      <w:pPr>
        <w:spacing w:after="0" w:line="240" w:lineRule="auto"/>
      </w:pPr>
      <w:r>
        <w:separator/>
      </w:r>
    </w:p>
  </w:footnote>
  <w:footnote w:type="continuationSeparator" w:id="0">
    <w:p w:rsidR="00005521" w:rsidRDefault="00005521" w:rsidP="000B5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05521"/>
    <w:rsid w:val="000A2514"/>
    <w:rsid w:val="000B50EE"/>
    <w:rsid w:val="000F2368"/>
    <w:rsid w:val="00110EE3"/>
    <w:rsid w:val="00117B41"/>
    <w:rsid w:val="00156A8A"/>
    <w:rsid w:val="00156AA8"/>
    <w:rsid w:val="0018439F"/>
    <w:rsid w:val="00184BFE"/>
    <w:rsid w:val="00192236"/>
    <w:rsid w:val="001E4FA3"/>
    <w:rsid w:val="00284BD2"/>
    <w:rsid w:val="002A3E67"/>
    <w:rsid w:val="002B7C7B"/>
    <w:rsid w:val="002E427F"/>
    <w:rsid w:val="002F22A2"/>
    <w:rsid w:val="0030197C"/>
    <w:rsid w:val="00316204"/>
    <w:rsid w:val="00393E7A"/>
    <w:rsid w:val="003C4B07"/>
    <w:rsid w:val="003D372D"/>
    <w:rsid w:val="004054A0"/>
    <w:rsid w:val="00451518"/>
    <w:rsid w:val="00456105"/>
    <w:rsid w:val="00476AA9"/>
    <w:rsid w:val="00497CAE"/>
    <w:rsid w:val="0052497D"/>
    <w:rsid w:val="005651D8"/>
    <w:rsid w:val="005D5AE2"/>
    <w:rsid w:val="00630589"/>
    <w:rsid w:val="00672F1D"/>
    <w:rsid w:val="006A2C37"/>
    <w:rsid w:val="00734969"/>
    <w:rsid w:val="0073704D"/>
    <w:rsid w:val="007571C7"/>
    <w:rsid w:val="00791316"/>
    <w:rsid w:val="007F75C5"/>
    <w:rsid w:val="008206D5"/>
    <w:rsid w:val="00842976"/>
    <w:rsid w:val="00864EA5"/>
    <w:rsid w:val="008B1F68"/>
    <w:rsid w:val="00933B26"/>
    <w:rsid w:val="00934D7C"/>
    <w:rsid w:val="00961AD3"/>
    <w:rsid w:val="009D1737"/>
    <w:rsid w:val="009E4A13"/>
    <w:rsid w:val="00A77500"/>
    <w:rsid w:val="00A84BAA"/>
    <w:rsid w:val="00B116D0"/>
    <w:rsid w:val="00B53420"/>
    <w:rsid w:val="00B86E35"/>
    <w:rsid w:val="00B879B4"/>
    <w:rsid w:val="00BF4A3F"/>
    <w:rsid w:val="00C06ABA"/>
    <w:rsid w:val="00C13925"/>
    <w:rsid w:val="00C2537E"/>
    <w:rsid w:val="00CF73B0"/>
    <w:rsid w:val="00D660DA"/>
    <w:rsid w:val="00D907C5"/>
    <w:rsid w:val="00DC118C"/>
    <w:rsid w:val="00E131DF"/>
    <w:rsid w:val="00EB360D"/>
    <w:rsid w:val="00F8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EC6FC-19D2-4CB3-B98F-8DBE1469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EE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0EE"/>
  </w:style>
  <w:style w:type="paragraph" w:styleId="a7">
    <w:name w:val="footer"/>
    <w:basedOn w:val="a"/>
    <w:link w:val="a8"/>
    <w:uiPriority w:val="99"/>
    <w:unhideWhenUsed/>
    <w:rsid w:val="000B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8F42-F4A0-4BCD-A513-D1D12F1E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ОЭПиМ-106А-4</cp:lastModifiedBy>
  <cp:revision>41</cp:revision>
  <cp:lastPrinted>2021-07-08T10:21:00Z</cp:lastPrinted>
  <dcterms:created xsi:type="dcterms:W3CDTF">2021-07-08T08:46:00Z</dcterms:created>
  <dcterms:modified xsi:type="dcterms:W3CDTF">2024-12-06T06:37:00Z</dcterms:modified>
</cp:coreProperties>
</file>