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или 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органах или </w:t>
            </w: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F6D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6F6D40" w:rsidRPr="006F6D4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</w:t>
            </w:r>
            <w:r w:rsidR="006F6D40">
              <w:rPr>
                <w:rFonts w:ascii="Times New Roman" w:hAnsi="Times New Roman" w:cs="Times New Roman"/>
                <w:sz w:val="28"/>
                <w:szCs w:val="28"/>
              </w:rPr>
              <w:t xml:space="preserve">ожение о муниципальном контроле </w:t>
            </w:r>
            <w:r w:rsidR="006F6D40" w:rsidRPr="006F6D40">
              <w:rPr>
                <w:rFonts w:ascii="Times New Roman" w:hAnsi="Times New Roman" w:cs="Times New Roman"/>
                <w:sz w:val="28"/>
                <w:szCs w:val="28"/>
              </w:rPr>
              <w:t xml:space="preserve">в сфере благоустройства в городе </w:t>
            </w:r>
            <w:proofErr w:type="gramStart"/>
            <w:r w:rsidR="006F6D40" w:rsidRPr="006F6D40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0F0A6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BD6" w:rsidRPr="00FC3BD6" w:rsidRDefault="007C34C1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2. </w:t>
      </w:r>
      <w:r w:rsidR="00FC3BD6" w:rsidRPr="00FC3BD6">
        <w:rPr>
          <w:rFonts w:ascii="Times New Roman" w:hAnsi="Times New Roman" w:cs="Times New Roman"/>
          <w:sz w:val="28"/>
          <w:szCs w:val="28"/>
        </w:rPr>
        <w:t xml:space="preserve">Степень регулирующего воздействия </w:t>
      </w:r>
    </w:p>
    <w:p w:rsidR="007C34C1" w:rsidRDefault="00FC3BD6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3BD6">
        <w:rPr>
          <w:rFonts w:ascii="Times New Roman" w:hAnsi="Times New Roman" w:cs="Times New Roman"/>
          <w:sz w:val="28"/>
          <w:szCs w:val="28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FC3BD6" w:rsidRDefault="00FC3BD6" w:rsidP="00FC3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низкая</w:t>
            </w:r>
          </w:p>
          <w:p w:rsidR="00FC3BD6" w:rsidRPr="00FC3BD6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(высокая/ средняя/ низкая)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муниципального правового акта в соответствие с законодательством Российской Фед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ерации </w:t>
            </w:r>
          </w:p>
          <w:p w:rsidR="00FC3BD6" w:rsidRPr="00FC3BD6" w:rsidRDefault="00FC3BD6" w:rsidP="00FC3B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FC3BD6" w:rsidRPr="00FC3BD6" w:rsidTr="00FC3BD6">
        <w:tc>
          <w:tcPr>
            <w:tcW w:w="4907" w:type="dxa"/>
            <w:gridSpan w:val="2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инвестиционной деятельности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lastRenderedPageBreak/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2.3.3.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экспертизе 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  <w:p w:rsidR="00FC3BD6" w:rsidRPr="00FC3BD6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2.3.4.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приводится информация о реквизитах и структурных единицах нормативных правовых актов Российской Федерации и Ханты-Мансийского автономного округа-Югры, муниципального образования город Нефтеюганск,  затрагивающих вопросы осуществления предпринимательской и инвестиционной деятельности, в соответствии с которыми на разработчика проекта  муниципального нормативного правового акта возлагается обязанность по разработке  муниципального нормативного правового акта либо внесению изменений в  муниципальный нормативный правовой акт города Нефтеюганска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2.3.5.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 </w:t>
            </w: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приводятся соответствующие обоснования</w:t>
            </w:r>
          </w:p>
        </w:tc>
      </w:tr>
    </w:tbl>
    <w:p w:rsidR="00FC3BD6" w:rsidRPr="002644FE" w:rsidRDefault="00FC3BD6" w:rsidP="00FC3B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</w:t>
            </w:r>
            <w:proofErr w:type="gramEnd"/>
            <w:r w:rsidR="00522F5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 w:rsidR="000F0A6A"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муниципальном контроле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="000F0A6A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F0A6A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F65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5. </w:t>
      </w:r>
      <w:r w:rsidR="001A3F65" w:rsidRPr="001A3F65">
        <w:rPr>
          <w:rFonts w:ascii="Times New Roman" w:hAnsi="Times New Roman" w:cs="Times New Roman"/>
          <w:sz w:val="28"/>
          <w:szCs w:val="28"/>
        </w:rPr>
        <w:t xml:space="preserve">Цели предлагаемого регулирования и их соответствие принципам </w:t>
      </w:r>
    </w:p>
    <w:p w:rsidR="007C34C1" w:rsidRPr="002644FE" w:rsidRDefault="001A3F65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3F65">
        <w:rPr>
          <w:rFonts w:ascii="Times New Roman" w:hAnsi="Times New Roman" w:cs="Times New Roman"/>
          <w:sz w:val="28"/>
          <w:szCs w:val="28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Мансийского автономного округа </w:t>
            </w: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Югры: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7. </w:t>
      </w:r>
      <w:r w:rsidR="001A3F65" w:rsidRPr="001A3F65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принимательской и экономической деятельности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(Описание ин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ой группы участников отношений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180B74" w:rsidP="00180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34C1" w:rsidRPr="00804A92">
        <w:rPr>
          <w:rFonts w:ascii="Times New Roman" w:hAnsi="Times New Roman" w:cs="Times New Roman"/>
          <w:sz w:val="28"/>
          <w:szCs w:val="28"/>
        </w:rPr>
        <w:t>. Новые функции, полномочия,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и права органа или структурного подразделения администрации </w:t>
      </w:r>
      <w:r w:rsidR="007C34C1" w:rsidRPr="00804A92">
        <w:rPr>
          <w:rFonts w:ascii="Times New Roman" w:hAnsi="Times New Roman" w:cs="Times New Roman"/>
          <w:sz w:val="28"/>
          <w:szCs w:val="28"/>
        </w:rPr>
        <w:t>города Нефтеюганска, или св</w:t>
      </w:r>
      <w:r>
        <w:rPr>
          <w:rFonts w:ascii="Times New Roman" w:hAnsi="Times New Roman" w:cs="Times New Roman"/>
          <w:sz w:val="28"/>
          <w:szCs w:val="28"/>
        </w:rPr>
        <w:t xml:space="preserve">едения об их изменении, а также </w:t>
      </w:r>
      <w:r w:rsidR="007C34C1"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9C7345">
              <w:rPr>
                <w:rFonts w:ascii="Times New Roman" w:hAnsi="Times New Roman" w:cs="Times New Roman"/>
                <w:sz w:val="28"/>
                <w:szCs w:val="28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180B74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C34C1" w:rsidRPr="00804A92">
        <w:rPr>
          <w:rFonts w:ascii="Times New Roman" w:hAnsi="Times New Roman" w:cs="Times New Roman"/>
          <w:sz w:val="28"/>
          <w:szCs w:val="28"/>
        </w:rPr>
        <w:t>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9.3.Количественная оценка расходов (возможных поступлений) </w:t>
            </w:r>
          </w:p>
          <w:p w:rsidR="007C34C1" w:rsidRPr="002644FE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3F5992" w:rsidRPr="002644FE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.4.2.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2021, </w:t>
            </w:r>
            <w:r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периодические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A7165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A71654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A7165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A7165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__2027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A71654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bookmarkStart w:id="0" w:name="_GoBack"/>
            <w:bookmarkEnd w:id="0"/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_2024, 2025, 2026, 2027, 2028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10.4.Описание и оценка видов расходов (доходов)</w:t>
            </w: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Pr="002644FE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lastRenderedPageBreak/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(Риск №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C34C1" w:rsidRPr="002644FE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F3400D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</w:t>
            </w:r>
            <w:proofErr w:type="gram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00D" w:rsidRPr="002644FE" w:rsidRDefault="00F3400D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F340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400D">
        <w:rPr>
          <w:rFonts w:ascii="Times New Roman" w:hAnsi="Times New Roman" w:cs="Times New Roman"/>
          <w:sz w:val="28"/>
          <w:szCs w:val="28"/>
        </w:rPr>
        <w:lastRenderedPageBreak/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  <w:p w:rsidR="00F3400D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  <w:tr w:rsidR="00F3400D" w:rsidRPr="002644FE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7B5AF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_________________________нет_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(есть /нет)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F3400D" w:rsidRPr="007B5AF9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CD480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400D" w:rsidRPr="004022D8" w:rsidRDefault="00F3400D" w:rsidP="00F3400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5B3" w:rsidRDefault="00AB25B3" w:rsidP="003B164F">
      <w:pPr>
        <w:spacing w:after="0" w:line="240" w:lineRule="auto"/>
      </w:pPr>
      <w:r>
        <w:separator/>
      </w:r>
    </w:p>
  </w:endnote>
  <w:endnote w:type="continuationSeparator" w:id="0">
    <w:p w:rsidR="00AB25B3" w:rsidRDefault="00AB25B3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5B3" w:rsidRDefault="00AB25B3" w:rsidP="003B164F">
      <w:pPr>
        <w:spacing w:after="0" w:line="240" w:lineRule="auto"/>
      </w:pPr>
      <w:r>
        <w:separator/>
      </w:r>
    </w:p>
  </w:footnote>
  <w:footnote w:type="continuationSeparator" w:id="0">
    <w:p w:rsidR="00AB25B3" w:rsidRDefault="00AB25B3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654">
          <w:rPr>
            <w:noProof/>
          </w:rPr>
          <w:t>8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A6A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E8B"/>
    <w:rsid w:val="001A3F65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3F5992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6F6D40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1654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5B3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D2CED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4EEDE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12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62</cp:revision>
  <cp:lastPrinted>2023-03-20T12:10:00Z</cp:lastPrinted>
  <dcterms:created xsi:type="dcterms:W3CDTF">2023-07-20T09:18:00Z</dcterms:created>
  <dcterms:modified xsi:type="dcterms:W3CDTF">2024-11-11T11:32:00Z</dcterms:modified>
</cp:coreProperties>
</file>