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EA" w:rsidRDefault="00B04B1F" w:rsidP="002D6BEA">
      <w:pPr>
        <w:autoSpaceDE w:val="0"/>
        <w:autoSpaceDN w:val="0"/>
        <w:adjustRightInd w:val="0"/>
        <w:ind w:firstLine="540"/>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-47625</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7"/>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r>
        <w:rPr>
          <w:i/>
          <w:sz w:val="28"/>
          <w:szCs w:val="28"/>
        </w:rPr>
        <w:t xml:space="preserve">                                              </w:t>
      </w:r>
    </w:p>
    <w:p w:rsidR="002D6BEA" w:rsidRDefault="002D6BEA" w:rsidP="002D6BEA">
      <w:pPr>
        <w:autoSpaceDE w:val="0"/>
        <w:autoSpaceDN w:val="0"/>
        <w:adjustRightInd w:val="0"/>
        <w:ind w:firstLine="540"/>
        <w:jc w:val="both"/>
        <w:rPr>
          <w:i/>
          <w:sz w:val="28"/>
          <w:szCs w:val="28"/>
        </w:rPr>
      </w:pPr>
    </w:p>
    <w:p w:rsidR="002D6BEA" w:rsidRPr="000C207E" w:rsidRDefault="002D6BEA" w:rsidP="002D6BEA">
      <w:pPr>
        <w:autoSpaceDE w:val="0"/>
        <w:autoSpaceDN w:val="0"/>
        <w:adjustRightInd w:val="0"/>
        <w:ind w:firstLine="540"/>
        <w:jc w:val="both"/>
        <w:rPr>
          <w:i/>
          <w:sz w:val="18"/>
          <w:szCs w:val="18"/>
        </w:rPr>
      </w:pPr>
    </w:p>
    <w:p w:rsidR="002D6BEA" w:rsidRPr="00580099" w:rsidRDefault="002D6BEA" w:rsidP="004D6451">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142E40" w:rsidP="004D6451">
      <w:pPr>
        <w:pStyle w:val="ConsPlusNonformat"/>
        <w:widowControl/>
        <w:spacing w:after="120"/>
        <w:jc w:val="center"/>
        <w:rPr>
          <w:rFonts w:ascii="Times New Roman" w:hAnsi="Times New Roman" w:cs="Times New Roman"/>
          <w:b/>
          <w:sz w:val="40"/>
          <w:szCs w:val="40"/>
        </w:rPr>
      </w:pPr>
      <w:r w:rsidRPr="00142E40">
        <w:rPr>
          <w:rFonts w:ascii="Times New Roman" w:hAnsi="Times New Roman" w:cs="Times New Roman"/>
          <w:b/>
          <w:sz w:val="40"/>
          <w:szCs w:val="40"/>
        </w:rPr>
        <w:t>ПОСТАНОВЛЕНИЕ</w:t>
      </w:r>
    </w:p>
    <w:p w:rsidR="002D6BEA" w:rsidRPr="000C207E" w:rsidRDefault="002D6BEA" w:rsidP="002D6BEA">
      <w:pPr>
        <w:pStyle w:val="ConsPlusNonformat"/>
        <w:widowControl/>
        <w:jc w:val="center"/>
        <w:rPr>
          <w:rFonts w:ascii="Times New Roman" w:hAnsi="Times New Roman" w:cs="Times New Roman"/>
          <w:sz w:val="16"/>
          <w:szCs w:val="16"/>
        </w:rPr>
      </w:pPr>
    </w:p>
    <w:p w:rsidR="002D6BEA" w:rsidRPr="000D25EF" w:rsidRDefault="0071521D" w:rsidP="002D6BE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06.11.2024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104-нп</w:t>
      </w:r>
    </w:p>
    <w:p w:rsidR="002D6BEA" w:rsidRPr="00A46146" w:rsidRDefault="00A46146" w:rsidP="00A461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2D6BEA" w:rsidRPr="0086624E" w:rsidRDefault="002D6BEA" w:rsidP="002D6BEA">
      <w:pPr>
        <w:pStyle w:val="ConsPlusNonformat"/>
        <w:widowControl/>
        <w:rPr>
          <w:rFonts w:ascii="Times New Roman" w:hAnsi="Times New Roman" w:cs="Times New Roman"/>
          <w:b/>
          <w:i/>
          <w:sz w:val="28"/>
          <w:szCs w:val="28"/>
        </w:rPr>
      </w:pPr>
    </w:p>
    <w:p w:rsidR="00512B53" w:rsidRDefault="00805BA9" w:rsidP="00351245">
      <w:pPr>
        <w:pStyle w:val="21"/>
        <w:jc w:val="center"/>
        <w:rPr>
          <w:b/>
          <w:szCs w:val="28"/>
        </w:rPr>
      </w:pPr>
      <w:r>
        <w:rPr>
          <w:b/>
          <w:szCs w:val="28"/>
        </w:rPr>
        <w:t>О</w:t>
      </w:r>
      <w:r w:rsidR="00D22C11">
        <w:rPr>
          <w:b/>
          <w:szCs w:val="28"/>
        </w:rPr>
        <w:t xml:space="preserve"> внесении изменени</w:t>
      </w:r>
      <w:r w:rsidR="008B1805">
        <w:rPr>
          <w:b/>
          <w:szCs w:val="28"/>
        </w:rPr>
        <w:t>я</w:t>
      </w:r>
      <w:r w:rsidR="00D22C11">
        <w:rPr>
          <w:b/>
          <w:szCs w:val="28"/>
        </w:rPr>
        <w:t xml:space="preserve"> в постановление администрации города Нефтеюганска от </w:t>
      </w:r>
      <w:r w:rsidR="00F6599A">
        <w:rPr>
          <w:b/>
          <w:szCs w:val="28"/>
        </w:rPr>
        <w:t xml:space="preserve">01.02.2024 № </w:t>
      </w:r>
      <w:r w:rsidR="00D22C11">
        <w:rPr>
          <w:b/>
          <w:szCs w:val="28"/>
        </w:rPr>
        <w:t>7-нп «</w:t>
      </w:r>
      <w:r w:rsidR="00B846F9" w:rsidRPr="00B846F9">
        <w:rPr>
          <w:b/>
          <w:szCs w:val="28"/>
        </w:rPr>
        <w:t>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w:t>
      </w:r>
      <w:r w:rsidR="00D22C11">
        <w:rPr>
          <w:b/>
          <w:szCs w:val="28"/>
        </w:rPr>
        <w:t>»</w:t>
      </w:r>
      <w:r>
        <w:rPr>
          <w:b/>
          <w:szCs w:val="28"/>
        </w:rPr>
        <w:t xml:space="preserve"> </w:t>
      </w:r>
      <w:r w:rsidR="00AC0E34">
        <w:rPr>
          <w:b/>
          <w:szCs w:val="28"/>
        </w:rPr>
        <w:t xml:space="preserve"> </w:t>
      </w:r>
    </w:p>
    <w:p w:rsidR="00E326A1" w:rsidRDefault="00E326A1" w:rsidP="00AC0E34">
      <w:pPr>
        <w:pStyle w:val="21"/>
        <w:jc w:val="center"/>
        <w:rPr>
          <w:b/>
          <w:szCs w:val="28"/>
        </w:rPr>
      </w:pPr>
    </w:p>
    <w:p w:rsidR="00B846F9" w:rsidRDefault="00805BA9" w:rsidP="00B846F9">
      <w:pPr>
        <w:pStyle w:val="21"/>
        <w:tabs>
          <w:tab w:val="left" w:pos="709"/>
          <w:tab w:val="left" w:pos="851"/>
        </w:tabs>
        <w:jc w:val="both"/>
        <w:rPr>
          <w:szCs w:val="28"/>
        </w:rPr>
      </w:pPr>
      <w:r>
        <w:rPr>
          <w:rFonts w:ascii="Times New Roman CYR" w:hAnsi="Times New Roman CYR"/>
          <w:szCs w:val="28"/>
        </w:rPr>
        <w:tab/>
      </w:r>
      <w:r w:rsidR="00B846F9" w:rsidRPr="008A0FF4">
        <w:rPr>
          <w:rFonts w:ascii="Times New Roman CYR" w:hAnsi="Times New Roman CYR"/>
          <w:szCs w:val="28"/>
        </w:rPr>
        <w:t>В</w:t>
      </w:r>
      <w:r w:rsidR="00B846F9">
        <w:rPr>
          <w:rFonts w:ascii="Times New Roman CYR" w:hAnsi="Times New Roman CYR"/>
          <w:szCs w:val="28"/>
        </w:rPr>
        <w:t xml:space="preserve"> соответствии со статьей</w:t>
      </w:r>
      <w:r w:rsidR="00B846F9" w:rsidRPr="00805BA9">
        <w:rPr>
          <w:rFonts w:ascii="Times New Roman CYR" w:hAnsi="Times New Roman CYR"/>
          <w:szCs w:val="28"/>
        </w:rPr>
        <w:t xml:space="preserve"> 160.1 Бюджетного кодекса Российской Федерации, постановлением Правительства Российской Федерации</w:t>
      </w:r>
      <w:r w:rsidR="001B2160">
        <w:rPr>
          <w:rFonts w:ascii="Times New Roman CYR" w:hAnsi="Times New Roman CYR"/>
          <w:szCs w:val="28"/>
        </w:rPr>
        <w:t xml:space="preserve">                    </w:t>
      </w:r>
      <w:r w:rsidR="00B846F9">
        <w:rPr>
          <w:rFonts w:ascii="Times New Roman CYR" w:hAnsi="Times New Roman CYR"/>
          <w:szCs w:val="28"/>
        </w:rPr>
        <w:t>от 16.09.</w:t>
      </w:r>
      <w:r w:rsidR="00B846F9" w:rsidRPr="00805BA9">
        <w:rPr>
          <w:rFonts w:ascii="Times New Roman CYR" w:hAnsi="Times New Roman CYR"/>
          <w:szCs w:val="28"/>
        </w:rPr>
        <w:t>2021</w:t>
      </w:r>
      <w:r w:rsidR="00B846F9">
        <w:rPr>
          <w:rFonts w:ascii="Times New Roman CYR" w:hAnsi="Times New Roman CYR"/>
          <w:szCs w:val="28"/>
        </w:rPr>
        <w:t xml:space="preserve"> </w:t>
      </w:r>
      <w:r w:rsidR="00B846F9" w:rsidRPr="00805BA9">
        <w:rPr>
          <w:rFonts w:ascii="Times New Roman CYR" w:hAnsi="Times New Roman CYR"/>
          <w:szCs w:val="28"/>
        </w:rPr>
        <w:t>№ 1569 «Об утверждении общих требований</w:t>
      </w:r>
      <w:r w:rsidR="00B846F9">
        <w:rPr>
          <w:rFonts w:ascii="Times New Roman CYR" w:hAnsi="Times New Roman CYR"/>
          <w:szCs w:val="28"/>
        </w:rPr>
        <w:t xml:space="preserve"> </w:t>
      </w:r>
      <w:r w:rsidR="00B846F9" w:rsidRPr="00805BA9">
        <w:rPr>
          <w:rFonts w:ascii="Times New Roman CYR" w:hAnsi="Times New Roman CYR"/>
          <w:szCs w:val="28"/>
        </w:rPr>
        <w:t>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B846F9">
        <w:rPr>
          <w:rFonts w:ascii="Times New Roman CYR" w:hAnsi="Times New Roman CYR"/>
          <w:szCs w:val="28"/>
        </w:rPr>
        <w:t>, решением Думы города Нефтеюганска от 25.09.2013</w:t>
      </w:r>
      <w:r w:rsidR="001B2160">
        <w:rPr>
          <w:rFonts w:ascii="Times New Roman CYR" w:hAnsi="Times New Roman CYR"/>
          <w:szCs w:val="28"/>
        </w:rPr>
        <w:t xml:space="preserve"> </w:t>
      </w:r>
      <w:r w:rsidR="00B846F9">
        <w:rPr>
          <w:rFonts w:ascii="Times New Roman CYR" w:hAnsi="Times New Roman CYR"/>
          <w:szCs w:val="28"/>
        </w:rPr>
        <w:t>№ 633-</w:t>
      </w:r>
      <w:r w:rsidR="00B846F9">
        <w:rPr>
          <w:rFonts w:ascii="Times New Roman CYR" w:hAnsi="Times New Roman CYR"/>
          <w:szCs w:val="28"/>
          <w:lang w:val="en-US"/>
        </w:rPr>
        <w:t>V</w:t>
      </w:r>
      <w:r w:rsidR="00B846F9" w:rsidRPr="00805BA9">
        <w:rPr>
          <w:rFonts w:ascii="Times New Roman CYR" w:hAnsi="Times New Roman CYR"/>
          <w:szCs w:val="28"/>
        </w:rPr>
        <w:t xml:space="preserve"> </w:t>
      </w:r>
      <w:r w:rsidR="00B846F9">
        <w:rPr>
          <w:rFonts w:ascii="Times New Roman CYR" w:hAnsi="Times New Roman CYR"/>
          <w:szCs w:val="28"/>
        </w:rPr>
        <w:t>«</w:t>
      </w:r>
      <w:r w:rsidR="00B846F9" w:rsidRPr="00805BA9">
        <w:rPr>
          <w:rFonts w:ascii="Times New Roman CYR" w:hAnsi="Times New Roman CYR"/>
          <w:szCs w:val="28"/>
        </w:rPr>
        <w:t xml:space="preserve">Об утверждении Положения </w:t>
      </w:r>
      <w:r w:rsidR="006B72BA">
        <w:rPr>
          <w:rFonts w:ascii="Times New Roman CYR" w:hAnsi="Times New Roman CYR"/>
          <w:szCs w:val="28"/>
        </w:rPr>
        <w:t xml:space="preserve">        </w:t>
      </w:r>
      <w:r w:rsidR="00B846F9" w:rsidRPr="00805BA9">
        <w:rPr>
          <w:rFonts w:ascii="Times New Roman CYR" w:hAnsi="Times New Roman CYR"/>
          <w:szCs w:val="28"/>
        </w:rPr>
        <w:t xml:space="preserve">о бюджетном устройстве и бюджетном процессе </w:t>
      </w:r>
      <w:r w:rsidR="00B846F9">
        <w:rPr>
          <w:rFonts w:ascii="Times New Roman CYR" w:hAnsi="Times New Roman CYR"/>
          <w:szCs w:val="28"/>
        </w:rPr>
        <w:t xml:space="preserve">в </w:t>
      </w:r>
      <w:r w:rsidR="00B846F9" w:rsidRPr="00805BA9">
        <w:rPr>
          <w:rFonts w:ascii="Times New Roman CYR" w:hAnsi="Times New Roman CYR"/>
          <w:szCs w:val="28"/>
        </w:rPr>
        <w:t>городе Нефтеюганске</w:t>
      </w:r>
      <w:r w:rsidR="00B846F9">
        <w:rPr>
          <w:rFonts w:ascii="Times New Roman CYR" w:hAnsi="Times New Roman CYR"/>
          <w:szCs w:val="28"/>
        </w:rPr>
        <w:t>» администрация города Нефтеюганска постановляет</w:t>
      </w:r>
      <w:r w:rsidR="00B846F9">
        <w:rPr>
          <w:szCs w:val="28"/>
        </w:rPr>
        <w:t>:</w:t>
      </w:r>
    </w:p>
    <w:p w:rsidR="00E834FA" w:rsidRDefault="00805BA9" w:rsidP="008B1805">
      <w:pPr>
        <w:pStyle w:val="21"/>
        <w:tabs>
          <w:tab w:val="left" w:pos="709"/>
          <w:tab w:val="left" w:pos="851"/>
        </w:tabs>
        <w:jc w:val="both"/>
        <w:rPr>
          <w:szCs w:val="28"/>
        </w:rPr>
      </w:pPr>
      <w:r>
        <w:rPr>
          <w:szCs w:val="28"/>
        </w:rPr>
        <w:tab/>
      </w:r>
      <w:r w:rsidR="00E834FA">
        <w:rPr>
          <w:szCs w:val="28"/>
        </w:rPr>
        <w:t xml:space="preserve">1.Внести </w:t>
      </w:r>
      <w:r w:rsidR="000C207E">
        <w:rPr>
          <w:szCs w:val="28"/>
        </w:rPr>
        <w:t xml:space="preserve">изменение </w:t>
      </w:r>
      <w:r w:rsidR="00E834FA">
        <w:rPr>
          <w:szCs w:val="28"/>
        </w:rPr>
        <w:t xml:space="preserve">в </w:t>
      </w:r>
      <w:r w:rsidR="00E834FA" w:rsidRPr="00D22C11">
        <w:rPr>
          <w:szCs w:val="28"/>
        </w:rPr>
        <w:t>постановление администрации города Нефтеюганска</w:t>
      </w:r>
      <w:r w:rsidR="000C207E">
        <w:rPr>
          <w:szCs w:val="28"/>
        </w:rPr>
        <w:t xml:space="preserve"> </w:t>
      </w:r>
      <w:r w:rsidR="00E834FA" w:rsidRPr="00D22C11">
        <w:rPr>
          <w:szCs w:val="28"/>
        </w:rPr>
        <w:t xml:space="preserve">от </w:t>
      </w:r>
      <w:r w:rsidR="00F6599A" w:rsidRPr="00F6599A">
        <w:rPr>
          <w:szCs w:val="28"/>
        </w:rPr>
        <w:t>01.02.2024 № 7-нп</w:t>
      </w:r>
      <w:r w:rsidR="00E834FA" w:rsidRPr="00D22C11">
        <w:rPr>
          <w:szCs w:val="28"/>
        </w:rPr>
        <w:t xml:space="preserve"> «</w:t>
      </w:r>
      <w:r w:rsidR="00E834FA" w:rsidRPr="00B846F9">
        <w:rPr>
          <w:szCs w:val="28"/>
        </w:rPr>
        <w:t>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w:t>
      </w:r>
      <w:r w:rsidR="00E834FA">
        <w:rPr>
          <w:szCs w:val="28"/>
        </w:rPr>
        <w:t>»</w:t>
      </w:r>
      <w:r w:rsidR="008B1805">
        <w:rPr>
          <w:szCs w:val="28"/>
        </w:rPr>
        <w:t xml:space="preserve"> (с изменениями, внесенными постановлением администрации города Нефтеюганска от </w:t>
      </w:r>
      <w:r w:rsidR="008B1805" w:rsidRPr="008B1805">
        <w:rPr>
          <w:szCs w:val="28"/>
        </w:rPr>
        <w:t>02.05.2024 № 40-нп</w:t>
      </w:r>
      <w:r w:rsidR="008B1805">
        <w:rPr>
          <w:szCs w:val="28"/>
        </w:rPr>
        <w:t xml:space="preserve">), изложив </w:t>
      </w:r>
      <w:r w:rsidR="006A0D1E">
        <w:rPr>
          <w:szCs w:val="28"/>
        </w:rPr>
        <w:t xml:space="preserve">      </w:t>
      </w:r>
      <w:r w:rsidR="008B1805">
        <w:rPr>
          <w:szCs w:val="28"/>
        </w:rPr>
        <w:t xml:space="preserve">приложение 1 </w:t>
      </w:r>
      <w:r w:rsidR="000C207E">
        <w:rPr>
          <w:szCs w:val="28"/>
        </w:rPr>
        <w:t xml:space="preserve">к постановлению </w:t>
      </w:r>
      <w:r w:rsidR="008B1805">
        <w:rPr>
          <w:szCs w:val="28"/>
        </w:rPr>
        <w:t>согласно приложению к настоящему постановлению.</w:t>
      </w:r>
      <w:r w:rsidR="00F91270">
        <w:rPr>
          <w:szCs w:val="28"/>
        </w:rPr>
        <w:t xml:space="preserve"> </w:t>
      </w:r>
    </w:p>
    <w:p w:rsidR="00500C16" w:rsidRDefault="00500C16" w:rsidP="00E834FA">
      <w:pPr>
        <w:pStyle w:val="21"/>
        <w:tabs>
          <w:tab w:val="left" w:pos="709"/>
          <w:tab w:val="left" w:pos="851"/>
        </w:tabs>
        <w:jc w:val="both"/>
        <w:rPr>
          <w:szCs w:val="28"/>
        </w:rPr>
      </w:pPr>
      <w:r>
        <w:rPr>
          <w:szCs w:val="28"/>
        </w:rPr>
        <w:tab/>
      </w:r>
      <w:r w:rsidR="00D22C11">
        <w:rPr>
          <w:szCs w:val="28"/>
        </w:rPr>
        <w:t>2</w:t>
      </w:r>
      <w:r>
        <w:rPr>
          <w:szCs w:val="28"/>
        </w:rPr>
        <w:t>.</w:t>
      </w:r>
      <w:r w:rsidRPr="00500C16">
        <w:rPr>
          <w:szCs w:val="28"/>
        </w:rPr>
        <w:t>Обнародовать (опубликовать) постановление в газ</w:t>
      </w:r>
      <w:r>
        <w:rPr>
          <w:szCs w:val="28"/>
        </w:rPr>
        <w:t>ете «Здравствуйте, нефтеюганцы!».</w:t>
      </w:r>
    </w:p>
    <w:p w:rsidR="00500C16" w:rsidRDefault="00500C16" w:rsidP="00805BA9">
      <w:pPr>
        <w:pStyle w:val="21"/>
        <w:tabs>
          <w:tab w:val="left" w:pos="709"/>
          <w:tab w:val="left" w:pos="851"/>
        </w:tabs>
        <w:jc w:val="both"/>
        <w:rPr>
          <w:szCs w:val="28"/>
        </w:rPr>
      </w:pPr>
      <w:r>
        <w:rPr>
          <w:szCs w:val="28"/>
        </w:rPr>
        <w:tab/>
      </w:r>
      <w:r w:rsidR="00D22C11">
        <w:rPr>
          <w:szCs w:val="28"/>
        </w:rPr>
        <w:t>3</w:t>
      </w:r>
      <w:r>
        <w:rPr>
          <w:szCs w:val="28"/>
        </w:rPr>
        <w:t>.</w:t>
      </w:r>
      <w:r w:rsidRPr="00500C16">
        <w:rPr>
          <w:szCs w:val="28"/>
        </w:rPr>
        <w:t>Департаменту по делам администрации города (</w:t>
      </w:r>
      <w:r w:rsidR="00544FA3">
        <w:rPr>
          <w:szCs w:val="28"/>
        </w:rPr>
        <w:t>Филинова</w:t>
      </w:r>
      <w:r>
        <w:rPr>
          <w:szCs w:val="28"/>
        </w:rPr>
        <w:t xml:space="preserve"> </w:t>
      </w:r>
      <w:r w:rsidR="00544FA3">
        <w:rPr>
          <w:szCs w:val="28"/>
        </w:rPr>
        <w:t>Н</w:t>
      </w:r>
      <w:r>
        <w:rPr>
          <w:szCs w:val="28"/>
        </w:rPr>
        <w:t>.</w:t>
      </w:r>
      <w:r w:rsidR="00544FA3">
        <w:rPr>
          <w:szCs w:val="28"/>
        </w:rPr>
        <w:t>В</w:t>
      </w:r>
      <w:r w:rsidRPr="00500C16">
        <w:rPr>
          <w:szCs w:val="28"/>
        </w:rPr>
        <w:t>.) разместить постановление на официальном сайте органов местного самоуправления города Нефтеюганска</w:t>
      </w:r>
      <w:r w:rsidR="00A04FD8">
        <w:rPr>
          <w:szCs w:val="28"/>
        </w:rPr>
        <w:t>.</w:t>
      </w:r>
    </w:p>
    <w:p w:rsidR="00A04FD8" w:rsidRDefault="00A04FD8" w:rsidP="00805BA9">
      <w:pPr>
        <w:pStyle w:val="21"/>
        <w:tabs>
          <w:tab w:val="left" w:pos="709"/>
          <w:tab w:val="left" w:pos="851"/>
        </w:tabs>
        <w:jc w:val="both"/>
        <w:rPr>
          <w:szCs w:val="28"/>
        </w:rPr>
      </w:pPr>
      <w:r>
        <w:rPr>
          <w:szCs w:val="28"/>
        </w:rPr>
        <w:tab/>
      </w:r>
      <w:r w:rsidR="00D22C11">
        <w:rPr>
          <w:szCs w:val="28"/>
        </w:rPr>
        <w:t>4</w:t>
      </w:r>
      <w:r>
        <w:rPr>
          <w:szCs w:val="28"/>
        </w:rPr>
        <w:t>.</w:t>
      </w:r>
      <w:r w:rsidRPr="00A04FD8">
        <w:rPr>
          <w:szCs w:val="28"/>
        </w:rPr>
        <w:t>Постановление вступает в силу после его официального опубликования</w:t>
      </w:r>
      <w:r>
        <w:rPr>
          <w:szCs w:val="28"/>
        </w:rPr>
        <w:t>.</w:t>
      </w:r>
    </w:p>
    <w:p w:rsidR="005558C5" w:rsidRDefault="009B2E30" w:rsidP="005D1D62">
      <w:pPr>
        <w:pStyle w:val="21"/>
        <w:tabs>
          <w:tab w:val="left" w:pos="709"/>
          <w:tab w:val="left" w:pos="851"/>
        </w:tabs>
        <w:jc w:val="both"/>
        <w:rPr>
          <w:rFonts w:ascii="Times New Roman CYR" w:hAnsi="Times New Roman CYR"/>
        </w:rPr>
      </w:pPr>
      <w:r>
        <w:rPr>
          <w:szCs w:val="28"/>
        </w:rPr>
        <w:tab/>
      </w:r>
    </w:p>
    <w:p w:rsidR="0075736D" w:rsidRPr="00FF2C38" w:rsidRDefault="008B1805" w:rsidP="008B1805">
      <w:pPr>
        <w:pStyle w:val="21"/>
        <w:tabs>
          <w:tab w:val="left" w:pos="709"/>
          <w:tab w:val="left" w:pos="851"/>
        </w:tabs>
        <w:jc w:val="both"/>
        <w:rPr>
          <w:szCs w:val="28"/>
        </w:rPr>
      </w:pPr>
      <w:r>
        <w:rPr>
          <w:rFonts w:ascii="Times New Roman CYR" w:hAnsi="Times New Roman CYR"/>
        </w:rPr>
        <w:t>Г</w:t>
      </w:r>
      <w:r w:rsidR="00FF2C38">
        <w:rPr>
          <w:szCs w:val="28"/>
        </w:rPr>
        <w:t>лав</w:t>
      </w:r>
      <w:r>
        <w:rPr>
          <w:szCs w:val="28"/>
        </w:rPr>
        <w:t>а</w:t>
      </w:r>
      <w:r w:rsidR="00876B34">
        <w:rPr>
          <w:szCs w:val="28"/>
        </w:rPr>
        <w:t xml:space="preserve"> </w:t>
      </w:r>
      <w:r w:rsidR="00FF2C38">
        <w:rPr>
          <w:szCs w:val="28"/>
        </w:rPr>
        <w:t xml:space="preserve">города Нефтеюганска                                                </w:t>
      </w:r>
      <w:r w:rsidR="00D8399F">
        <w:rPr>
          <w:szCs w:val="28"/>
        </w:rPr>
        <w:t xml:space="preserve">             </w:t>
      </w:r>
      <w:r w:rsidR="002C4544">
        <w:rPr>
          <w:szCs w:val="28"/>
        </w:rPr>
        <w:t xml:space="preserve">     </w:t>
      </w:r>
      <w:r>
        <w:rPr>
          <w:szCs w:val="28"/>
        </w:rPr>
        <w:t>Ю.В.Чекунов</w:t>
      </w:r>
      <w:r w:rsidR="00FF2C38" w:rsidRPr="00FF2C38">
        <w:rPr>
          <w:szCs w:val="28"/>
        </w:rPr>
        <w:t xml:space="preserve">  </w:t>
      </w:r>
      <w:r w:rsidR="00F16CAE">
        <w:rPr>
          <w:szCs w:val="28"/>
        </w:rPr>
        <w:t xml:space="preserve">                </w:t>
      </w:r>
    </w:p>
    <w:p w:rsidR="008B1805" w:rsidRPr="00C844C4" w:rsidRDefault="008B1805" w:rsidP="008B1805">
      <w:pPr>
        <w:suppressAutoHyphens/>
        <w:ind w:left="5664" w:firstLine="708"/>
        <w:jc w:val="right"/>
        <w:rPr>
          <w:bCs/>
          <w:kern w:val="32"/>
          <w:sz w:val="28"/>
          <w:szCs w:val="28"/>
          <w:lang w:eastAsia="ar-SA"/>
        </w:rPr>
      </w:pPr>
      <w:r w:rsidRPr="00524917">
        <w:rPr>
          <w:bCs/>
          <w:kern w:val="32"/>
          <w:sz w:val="28"/>
          <w:szCs w:val="28"/>
          <w:lang w:val="x-none" w:eastAsia="ar-SA"/>
        </w:rPr>
        <w:lastRenderedPageBreak/>
        <w:t xml:space="preserve">Приложение </w:t>
      </w:r>
    </w:p>
    <w:p w:rsidR="008B1805" w:rsidRPr="00524917" w:rsidRDefault="008B1805" w:rsidP="008B1805">
      <w:pPr>
        <w:suppressAutoHyphens/>
        <w:ind w:left="5664" w:firstLine="708"/>
        <w:jc w:val="right"/>
        <w:rPr>
          <w:bCs/>
          <w:kern w:val="32"/>
          <w:sz w:val="28"/>
          <w:szCs w:val="28"/>
          <w:lang w:val="x-none" w:eastAsia="ar-SA"/>
        </w:rPr>
      </w:pPr>
      <w:r w:rsidRPr="00524917">
        <w:rPr>
          <w:bCs/>
          <w:kern w:val="32"/>
          <w:sz w:val="28"/>
          <w:szCs w:val="28"/>
          <w:lang w:val="x-none" w:eastAsia="ar-SA"/>
        </w:rPr>
        <w:t>к постановлению</w:t>
      </w:r>
    </w:p>
    <w:p w:rsidR="008B1805" w:rsidRPr="00524917" w:rsidRDefault="008B1805" w:rsidP="008B1805">
      <w:pPr>
        <w:suppressAutoHyphens/>
        <w:ind w:left="5664" w:firstLine="708"/>
        <w:jc w:val="right"/>
        <w:rPr>
          <w:bCs/>
          <w:kern w:val="32"/>
          <w:sz w:val="28"/>
          <w:szCs w:val="28"/>
          <w:lang w:val="x-none" w:eastAsia="ar-SA"/>
        </w:rPr>
      </w:pPr>
      <w:r w:rsidRPr="00524917">
        <w:rPr>
          <w:bCs/>
          <w:kern w:val="32"/>
          <w:sz w:val="28"/>
          <w:szCs w:val="28"/>
          <w:lang w:val="x-none" w:eastAsia="ar-SA"/>
        </w:rPr>
        <w:t>администрации города</w:t>
      </w:r>
    </w:p>
    <w:p w:rsidR="008B1805" w:rsidRPr="00524917" w:rsidRDefault="008B1805" w:rsidP="008B1805">
      <w:pPr>
        <w:suppressAutoHyphens/>
        <w:ind w:left="5664" w:firstLine="708"/>
        <w:jc w:val="right"/>
        <w:rPr>
          <w:bCs/>
          <w:kern w:val="32"/>
          <w:sz w:val="28"/>
          <w:szCs w:val="28"/>
          <w:lang w:eastAsia="ar-SA"/>
        </w:rPr>
      </w:pPr>
      <w:r w:rsidRPr="00524917">
        <w:rPr>
          <w:bCs/>
          <w:kern w:val="32"/>
          <w:sz w:val="28"/>
          <w:szCs w:val="28"/>
          <w:lang w:val="x-none" w:eastAsia="ar-SA"/>
        </w:rPr>
        <w:t xml:space="preserve">от </w:t>
      </w:r>
      <w:r w:rsidR="0071521D">
        <w:rPr>
          <w:sz w:val="28"/>
          <w:szCs w:val="28"/>
        </w:rPr>
        <w:t>06.11.2024</w:t>
      </w:r>
      <w:r w:rsidRPr="00524917">
        <w:rPr>
          <w:sz w:val="28"/>
          <w:szCs w:val="28"/>
          <w:lang w:eastAsia="ar-SA"/>
        </w:rPr>
        <w:t xml:space="preserve"> № </w:t>
      </w:r>
      <w:r w:rsidR="0071521D">
        <w:rPr>
          <w:sz w:val="28"/>
          <w:szCs w:val="28"/>
          <w:lang w:eastAsia="ar-SA"/>
        </w:rPr>
        <w:t>104-нп</w:t>
      </w:r>
    </w:p>
    <w:p w:rsidR="008B1805" w:rsidRPr="006C68AE" w:rsidRDefault="008B1805" w:rsidP="008B1805">
      <w:pPr>
        <w:autoSpaceDE w:val="0"/>
        <w:autoSpaceDN w:val="0"/>
        <w:adjustRightInd w:val="0"/>
        <w:ind w:firstLine="6379"/>
        <w:jc w:val="both"/>
        <w:rPr>
          <w:sz w:val="16"/>
          <w:szCs w:val="16"/>
        </w:rPr>
      </w:pPr>
    </w:p>
    <w:p w:rsidR="0071521D" w:rsidRDefault="008B1805" w:rsidP="008B1805">
      <w:pPr>
        <w:pStyle w:val="ConsPlusNonformat"/>
        <w:widowControl/>
        <w:jc w:val="center"/>
        <w:rPr>
          <w:rFonts w:ascii="Times New Roman" w:eastAsia="Arial Unicode MS" w:hAnsi="Times New Roman" w:cs="Times New Roman"/>
          <w:sz w:val="28"/>
          <w:szCs w:val="28"/>
          <w:lang w:eastAsia="ar-SA"/>
        </w:rPr>
      </w:pPr>
      <w:r w:rsidRPr="00524917">
        <w:rPr>
          <w:rFonts w:ascii="Times New Roman" w:eastAsia="Arial Unicode MS" w:hAnsi="Times New Roman" w:cs="Times New Roman"/>
          <w:sz w:val="28"/>
          <w:szCs w:val="28"/>
          <w:lang w:eastAsia="ar-SA"/>
        </w:rPr>
        <w:t xml:space="preserve">Перечень </w:t>
      </w:r>
    </w:p>
    <w:p w:rsidR="008B1805" w:rsidRDefault="008B1805" w:rsidP="008B1805">
      <w:pPr>
        <w:pStyle w:val="ConsPlusNonformat"/>
        <w:widowControl/>
        <w:jc w:val="center"/>
        <w:rPr>
          <w:rFonts w:ascii="Times New Roman" w:eastAsia="Arial Unicode MS" w:hAnsi="Times New Roman" w:cs="Times New Roman"/>
          <w:sz w:val="28"/>
          <w:szCs w:val="28"/>
          <w:lang w:eastAsia="ar-SA"/>
        </w:rPr>
      </w:pPr>
      <w:r w:rsidRPr="00524917">
        <w:rPr>
          <w:rFonts w:ascii="Times New Roman" w:eastAsia="Arial Unicode MS" w:hAnsi="Times New Roman" w:cs="Times New Roman"/>
          <w:sz w:val="28"/>
          <w:szCs w:val="28"/>
          <w:lang w:eastAsia="ar-SA"/>
        </w:rPr>
        <w:t>главных администраторов доходов бюджета города Нефтеюганска</w:t>
      </w:r>
    </w:p>
    <w:p w:rsidR="0071521D" w:rsidRDefault="0071521D" w:rsidP="008B1805">
      <w:pPr>
        <w:pStyle w:val="ConsPlusNonformat"/>
        <w:widowControl/>
        <w:jc w:val="center"/>
        <w:rPr>
          <w:rFonts w:ascii="Times New Roman" w:eastAsia="Arial Unicode MS" w:hAnsi="Times New Roman" w:cs="Times New Roman"/>
          <w:sz w:val="28"/>
          <w:szCs w:val="28"/>
          <w:lang w:eastAsia="ar-SA"/>
        </w:rPr>
      </w:pPr>
    </w:p>
    <w:p w:rsidR="000C207E" w:rsidRPr="006C68AE" w:rsidRDefault="000C207E" w:rsidP="008B1805">
      <w:pPr>
        <w:pStyle w:val="ConsPlusNonformat"/>
        <w:widowControl/>
        <w:jc w:val="center"/>
        <w:rPr>
          <w:rFonts w:ascii="Times New Roman" w:eastAsia="Arial Unicode MS" w:hAnsi="Times New Roman" w:cs="Times New Roman"/>
          <w:sz w:val="16"/>
          <w:szCs w:val="16"/>
          <w:lang w:eastAsia="ar-SA"/>
        </w:rPr>
      </w:pPr>
    </w:p>
    <w:tbl>
      <w:tblPr>
        <w:tblW w:w="9776" w:type="dxa"/>
        <w:tblInd w:w="113" w:type="dxa"/>
        <w:tblLook w:val="04A0" w:firstRow="1" w:lastRow="0" w:firstColumn="1" w:lastColumn="0" w:noHBand="0" w:noVBand="1"/>
      </w:tblPr>
      <w:tblGrid>
        <w:gridCol w:w="2148"/>
        <w:gridCol w:w="2952"/>
        <w:gridCol w:w="4676"/>
      </w:tblGrid>
      <w:tr w:rsidR="008A4693" w:rsidRPr="008A4693" w:rsidTr="006C68AE">
        <w:trPr>
          <w:trHeight w:val="37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Код бюджетной классификации</w:t>
            </w:r>
          </w:p>
        </w:tc>
        <w:tc>
          <w:tcPr>
            <w:tcW w:w="4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Наименование главного администратора доходов бюджета муниципального образования, наименование кода вида доходов бюджета</w:t>
            </w:r>
          </w:p>
        </w:tc>
      </w:tr>
      <w:tr w:rsidR="008A4693" w:rsidRPr="008A4693" w:rsidTr="006C68AE">
        <w:trPr>
          <w:trHeight w:val="1336"/>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код главного администратора доходов бюджета</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Код вида доходов бюджета</w:t>
            </w:r>
          </w:p>
        </w:tc>
        <w:tc>
          <w:tcPr>
            <w:tcW w:w="4676" w:type="dxa"/>
            <w:vMerge/>
            <w:tcBorders>
              <w:top w:val="single" w:sz="4" w:space="0" w:color="auto"/>
              <w:left w:val="single" w:sz="4" w:space="0" w:color="auto"/>
              <w:bottom w:val="single" w:sz="4" w:space="0" w:color="auto"/>
              <w:right w:val="single" w:sz="4" w:space="0" w:color="auto"/>
            </w:tcBorders>
            <w:vAlign w:val="center"/>
            <w:hideMark/>
          </w:tcPr>
          <w:p w:rsidR="008A4693" w:rsidRPr="008A4693" w:rsidRDefault="008A4693" w:rsidP="008A4693">
            <w:pPr>
              <w:rPr>
                <w:color w:val="000000"/>
                <w:sz w:val="28"/>
                <w:szCs w:val="28"/>
              </w:rPr>
            </w:pPr>
          </w:p>
        </w:tc>
      </w:tr>
      <w:tr w:rsidR="008A4693" w:rsidRPr="008A4693" w:rsidTr="006C68AE">
        <w:trPr>
          <w:trHeight w:val="617"/>
        </w:trPr>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011</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Дума города Нефтеюганска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011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589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011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nil"/>
              <w:left w:val="nil"/>
              <w:bottom w:val="single" w:sz="4" w:space="0" w:color="auto"/>
              <w:right w:val="single" w:sz="4" w:space="0" w:color="auto"/>
            </w:tcBorders>
            <w:shd w:val="clear" w:color="auto" w:fill="auto"/>
            <w:hideMark/>
          </w:tcPr>
          <w:p w:rsidR="008A4693" w:rsidRPr="008A4693" w:rsidRDefault="008A4693" w:rsidP="006C68AE">
            <w:pPr>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37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040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Администрация города Нефтеюганска</w:t>
            </w:r>
          </w:p>
        </w:tc>
      </w:tr>
      <w:tr w:rsidR="008A4693" w:rsidRPr="008A4693" w:rsidTr="006C68AE">
        <w:trPr>
          <w:trHeight w:val="331"/>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1 11 05034 04 0000 120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w:t>
            </w:r>
            <w:r w:rsidRPr="008A4693">
              <w:rPr>
                <w:color w:val="000000"/>
                <w:sz w:val="28"/>
                <w:szCs w:val="28"/>
              </w:rPr>
              <w:lastRenderedPageBreak/>
              <w:t>муниципальных бюджетных и автономных учреждений)</w:t>
            </w:r>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1 11 09080 04 0000 120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26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1 16 01054 01 0000 140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1 16 01154 01 0000 140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A4693" w:rsidRPr="008A4693" w:rsidTr="006C68AE">
        <w:trPr>
          <w:trHeight w:val="26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1 16 01194 01 0000 140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A4693" w:rsidRPr="008A4693" w:rsidTr="006C68AE">
        <w:trPr>
          <w:trHeight w:val="26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1 16 01074 01 0000 140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1 16 01084 01 0000 140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1 16 01114 01 0000 140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8A4693" w:rsidRPr="008A4693" w:rsidTr="006C68AE">
        <w:trPr>
          <w:trHeight w:val="26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1 16 01134 01 0000 140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1 16 01144 01 0000 140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6C68AE">
            <w:pPr>
              <w:jc w:val="both"/>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472"/>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8A4693">
              <w:rPr>
                <w:color w:val="000000"/>
                <w:sz w:val="28"/>
                <w:szCs w:val="28"/>
              </w:rPr>
              <w:lastRenderedPageBreak/>
              <w:t>средств муниципального дорожного фонда)</w:t>
            </w:r>
          </w:p>
        </w:tc>
      </w:tr>
      <w:tr w:rsidR="008A4693" w:rsidRPr="008A4693" w:rsidTr="006C68AE">
        <w:trPr>
          <w:trHeight w:val="18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1 16 10100 04 0000 140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1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1 17 15020 04 0004 150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«Молодежное пространство «В_Месте»)</w:t>
            </w:r>
          </w:p>
        </w:tc>
      </w:tr>
      <w:tr w:rsidR="008A4693" w:rsidRPr="008A4693" w:rsidTr="006C68AE">
        <w:trPr>
          <w:trHeight w:val="1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1 17 15020 04 0005 150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«Фестиваль уличной культуры и спорта «Тепло»)</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1 17 15020 04 0007 150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«Малыши-крепыши»)</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1 17 15020 04 0008 150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«Солнышко»)</w:t>
            </w:r>
          </w:p>
        </w:tc>
      </w:tr>
      <w:tr w:rsidR="008A4693" w:rsidRPr="008A4693" w:rsidTr="006C68AE">
        <w:trPr>
          <w:trHeight w:val="1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1 17 15020 04 0009 150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«Устройство парковки в 11а»)</w:t>
            </w:r>
          </w:p>
        </w:tc>
      </w:tr>
      <w:tr w:rsidR="008A4693" w:rsidRPr="008A4693" w:rsidTr="006C68AE">
        <w:trPr>
          <w:trHeight w:val="1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«Территория здоровья»)</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1 17 15020 04 0011 150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«Экокультура»)</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1 17 15020 04 0012 150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«Дети при деле»)</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1 17 15020 04 0013 150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«Добро.Центр»)</w:t>
            </w:r>
          </w:p>
        </w:tc>
      </w:tr>
      <w:tr w:rsidR="008A4693" w:rsidRPr="008A4693" w:rsidTr="006C68AE">
        <w:trPr>
          <w:trHeight w:val="614"/>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1 17 15020 04 0014 150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«Счастливое детство»)</w:t>
            </w:r>
          </w:p>
        </w:tc>
      </w:tr>
      <w:tr w:rsidR="008A4693" w:rsidRPr="008A4693" w:rsidTr="006C68AE">
        <w:trPr>
          <w:trHeight w:val="12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1 17 15020 04 0015 150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«Олимпийский резерв»)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2 04 04099 04 0000 150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от негосударственных организаций в бюджеты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2 07 04050 04 0000 150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2 18 04020 04 0000 150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автономными учреждениями остатков субсидий прошлых лет</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040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2 18 04030 04 0000 150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иными организациями остатков субсидий прошлых лет</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050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финансов администрации города Нефтеюганска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473"/>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050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1 16 10081 04 0000 140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1 17 01040 04 0000 180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Невыясненные поступления, зачисляемые в бюджеты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2 02 00000 00 0000 000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Безвозмездные поступления от других бюджетов бюджетной системы Российской Федерации*</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2 04 04099 04 0000 150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от негосударственных организаций в бюджеты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2 07 04000 04 0000 150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2 07 04010 04 0000 150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A4693" w:rsidRPr="008A4693" w:rsidTr="006C68AE">
        <w:trPr>
          <w:trHeight w:val="1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2 07 04020 04 0000 150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Поступления от денежных пожертвований, предоставляемых физическими лицами получателям средств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2 07 04050 04 0000 150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2 08 04000 04 0000 150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050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2 19 00000 04 0000 150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lastRenderedPageBreak/>
              <w:t>070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муниципального имущества администрации города Нефтеюганска</w:t>
            </w:r>
          </w:p>
        </w:tc>
      </w:tr>
      <w:tr w:rsidR="008A4693" w:rsidRPr="008A4693" w:rsidTr="006C68AE">
        <w:trPr>
          <w:trHeight w:val="18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1 11 01040 04 0000 120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1 11 05034 04 0000 120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1 11 05074 04 0000 120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сдачи в аренду имущества, составляющего казну городских округов (за исключением земельных участков)</w:t>
            </w:r>
          </w:p>
        </w:tc>
      </w:tr>
      <w:tr w:rsidR="008A4693" w:rsidRPr="008A4693" w:rsidTr="006C68AE">
        <w:trPr>
          <w:trHeight w:val="18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1 11 07014 04 0000 120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доходы от компенсации затрат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1 14 01040 04 0000 410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продажи квартир, находящихся в собственности городских округов</w:t>
            </w:r>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1 14 02042 04 0000 410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1 14 02043 04 0000 410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1 14 02043 04 0000 440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A4693" w:rsidRPr="008A4693" w:rsidTr="006C68AE">
        <w:trPr>
          <w:trHeight w:val="472"/>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1 16 07010 04 0000 140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1 16 10031 04 0000 140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A4693" w:rsidRPr="008A4693" w:rsidTr="006C68AE">
        <w:trPr>
          <w:trHeight w:val="208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1 16 10032 04 0000 140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1 16 10081 04 0000 140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070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2 18 04020 04 0000 150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автономными учреждениями остатков субсидий прошлых лет</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230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образования и науки Ханты-Мансийского автономного округа - Югры</w:t>
            </w:r>
          </w:p>
        </w:tc>
      </w:tr>
      <w:tr w:rsidR="008A4693" w:rsidRPr="008A4693" w:rsidTr="006C68AE">
        <w:trPr>
          <w:trHeight w:val="3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1 16 01193 01 0030 140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8" w:history="1">
              <w:r w:rsidR="008A4693"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hyperlink>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231</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образования администрации города Нефтеюганска</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1 14 02043 04 0000 410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A4693" w:rsidRPr="008A4693" w:rsidTr="006C68AE">
        <w:trPr>
          <w:trHeight w:val="614"/>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1 16 07010 04 0000 140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8A4693">
              <w:rPr>
                <w:color w:val="000000"/>
                <w:sz w:val="28"/>
                <w:szCs w:val="28"/>
              </w:rPr>
              <w:lastRenderedPageBreak/>
              <w:t>органом, казенным учреждением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231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2 07 04050 04 0000 150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2 18 04010 04 0000 150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бюджетными учреждениями остатков субсидий прошлых лет</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2 18 04020 04 0000 150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автономными учреждениями остатков субсидий прошлых лет</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231</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2 18 04030 04 0000 150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иными организациями остатков субсидий прошлых лет</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242</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Комитет культуры и туризма администрации города Нефтеюганска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242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2 07 04050 04 0000 150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2 18 04010 04 0000 150   </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бюджетными учреждениями остатков субсидий прошлых лет</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2 18 04020 04 0000 150   </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автономными учреждениями остатков субсидий прошлых лет</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242</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2 18 04030 04 0000 150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Default="008A4693" w:rsidP="008A4693">
            <w:pPr>
              <w:rPr>
                <w:color w:val="000000"/>
                <w:sz w:val="28"/>
                <w:szCs w:val="28"/>
              </w:rPr>
            </w:pPr>
            <w:r w:rsidRPr="008A4693">
              <w:rPr>
                <w:color w:val="000000"/>
                <w:sz w:val="28"/>
                <w:szCs w:val="28"/>
              </w:rPr>
              <w:t>Доходы бюджетов городских округов от возврата иными организациями остатков субсидий прошлых лет</w:t>
            </w:r>
          </w:p>
          <w:p w:rsidR="006C68AE" w:rsidRPr="008A4693" w:rsidRDefault="006C68AE" w:rsidP="008A4693">
            <w:pPr>
              <w:rPr>
                <w:color w:val="000000"/>
                <w:sz w:val="28"/>
                <w:szCs w:val="28"/>
              </w:rPr>
            </w:pP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lastRenderedPageBreak/>
              <w:t>272</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Комитет физической культуры и спорта администрации города Нефтеюганска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2 18 04010 04 0000 150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бюджетными учреждениями остатков субсидий прошлых лет</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 xml:space="preserve">2 18 04020 04 0000 150   </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автономными учреждениями остатков субсидий прошлых лет</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272</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2 18 04030 04 0000 150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бюджетов городских округов от возврата иными организациями остатков субсидий прошлых лет</w:t>
            </w:r>
          </w:p>
        </w:tc>
      </w:tr>
      <w:tr w:rsidR="008A4693" w:rsidRPr="008A4693" w:rsidTr="006C68AE">
        <w:trPr>
          <w:trHeight w:val="37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301</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Счётная палата города Нефтеюганска</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301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26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301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1 16 01054 01 0000 140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A4693" w:rsidRPr="008A4693" w:rsidTr="006C68AE">
        <w:trPr>
          <w:trHeight w:val="26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301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1 16 01074 01 0000 140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301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1 16 01154 01 0000 140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A4693" w:rsidRPr="008A4693" w:rsidTr="006C68AE">
        <w:trPr>
          <w:trHeight w:val="26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301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1 16 01194 01 0000 140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301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301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461</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градостроительства и земельных отношений администрации города Нефтеюганска</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1 08 07150 01 0000 110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Государственная пошлина за выдачу разрешения на установку рекламной конструкции</w:t>
            </w:r>
          </w:p>
        </w:tc>
      </w:tr>
      <w:tr w:rsidR="008A4693" w:rsidRPr="008A4693" w:rsidTr="006C68AE">
        <w:trPr>
          <w:trHeight w:val="26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 xml:space="preserve">1 11 05012 04 0000 120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A4693" w:rsidRPr="008A4693" w:rsidTr="006C68AE">
        <w:trPr>
          <w:trHeight w:val="70"/>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461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1 11 05024 04 0000 120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1 11 05312 04 0000 120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1 11 05324 04 0000 120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A4693" w:rsidRPr="008A4693" w:rsidTr="006C68AE">
        <w:trPr>
          <w:trHeight w:val="756"/>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1 11 09080 04 0000 120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461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1 13 01994 04 0000 130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доходы от оказания платных услуг (работ) получателями средств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1 14 02042 04 0000 440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A4693" w:rsidRPr="008A4693" w:rsidTr="006C68AE">
        <w:trPr>
          <w:trHeight w:val="15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 xml:space="preserve">1 14 06012 04 0000 430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A4693" w:rsidRPr="008A4693" w:rsidTr="006C68AE">
        <w:trPr>
          <w:trHeight w:val="187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 xml:space="preserve">1 14 06024 04 0000 430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1 16 07010 04 0000 140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461</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461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481</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0C207E" w:rsidP="008A4693">
            <w:pPr>
              <w:jc w:val="center"/>
              <w:rPr>
                <w:b/>
                <w:bCs/>
                <w:color w:val="000000"/>
                <w:sz w:val="28"/>
                <w:szCs w:val="28"/>
              </w:rPr>
            </w:pPr>
            <w:r>
              <w:rPr>
                <w:b/>
                <w:bCs/>
                <w:color w:val="000000"/>
                <w:sz w:val="28"/>
                <w:szCs w:val="28"/>
              </w:rPr>
              <w:t>Департамент жилищно</w:t>
            </w:r>
            <w:r w:rsidR="008A4693" w:rsidRPr="008A4693">
              <w:rPr>
                <w:b/>
                <w:bCs/>
                <w:color w:val="000000"/>
                <w:sz w:val="28"/>
                <w:szCs w:val="28"/>
              </w:rPr>
              <w:t>- коммунального хозяйства администрации города Нефтеюганска</w:t>
            </w:r>
          </w:p>
        </w:tc>
      </w:tr>
      <w:tr w:rsidR="008A4693" w:rsidRPr="008A4693" w:rsidTr="006C68AE">
        <w:trPr>
          <w:trHeight w:val="26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1 11 09044 04 0000 120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1 13 01994 04 0000 130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доходы от оказания платных услуг (работ) получателями средств бюджетов городских округов</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1 13 02994 04 0000 130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Прочие доходы от компенсации затрат бюджетов городских округов </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1 14 02042 04 0000 440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1 16 07010 04 0000 140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1 16 07090 04 0000 140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A4693" w:rsidRPr="008A4693" w:rsidTr="006C68AE">
        <w:trPr>
          <w:trHeight w:val="1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1 16 10031 04 0000 140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481</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1 16 10061 04 0000 140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both"/>
              <w:rPr>
                <w:color w:val="000000"/>
                <w:sz w:val="28"/>
                <w:szCs w:val="28"/>
              </w:rPr>
            </w:pPr>
            <w:r w:rsidRPr="008A4693">
              <w:rPr>
                <w:color w:val="000000"/>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A4693" w:rsidRPr="008A4693" w:rsidTr="006C68AE">
        <w:trPr>
          <w:trHeight w:val="1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sz w:val="28"/>
                <w:szCs w:val="28"/>
              </w:rPr>
            </w:pPr>
            <w:r w:rsidRPr="008A4693">
              <w:rPr>
                <w:sz w:val="28"/>
                <w:szCs w:val="28"/>
              </w:rPr>
              <w:t>481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sz w:val="28"/>
                <w:szCs w:val="28"/>
              </w:rPr>
            </w:pPr>
            <w:r w:rsidRPr="008A4693">
              <w:rPr>
                <w:sz w:val="28"/>
                <w:szCs w:val="28"/>
              </w:rPr>
              <w:t>1 16 11064 01 0000 140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sz w:val="28"/>
                <w:szCs w:val="28"/>
              </w:rPr>
            </w:pPr>
            <w:r w:rsidRPr="008A4693">
              <w:rPr>
                <w:sz w:val="28"/>
                <w:szCs w:val="2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1 17 05040 04 0000 180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неналоговые доходы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1 17 15020 04 0000 150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1 17 15020 04 0001 150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«Комфортный город»)</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117 15020 04 0002 150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«Сфера жилья»)</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117 15020 04 0003 150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Инициативные платежи, зачисляемые в бюджеты городских округов (на реализацию инициативного проекта «Наш двор»)</w:t>
            </w:r>
          </w:p>
        </w:tc>
      </w:tr>
      <w:tr w:rsidR="008A4693" w:rsidRPr="008A4693" w:rsidTr="006C68AE">
        <w:trPr>
          <w:trHeight w:val="1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481</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2 07 04020 04 0000 150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Поступления от денежных пожертвований, предоставляемых физическими лицами получателям средств бюджетов городских округов</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2 07 04050 04 0000 150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в бюджеты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481</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2 04 04099 04 0000 150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Прочие безвозмездные поступления от негосударственных организаций в бюджеты городских округов</w:t>
            </w:r>
          </w:p>
        </w:tc>
      </w:tr>
      <w:tr w:rsidR="008A4693" w:rsidRPr="008A4693" w:rsidTr="006C68AE">
        <w:trPr>
          <w:trHeight w:val="37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182</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Федеральная налоговая служба</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1 01 02000 01 0000 110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Налог на доходы физических лиц*</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1 03 02000 01 0000 110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Акцизы по подакцизным товарам (продукции), производимым на территории Российской Федерации*</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1 05 01000 00 0000 110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Налог, взимаемый в связи с применением упрощенной системы налогообложения* </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1 05 02000 02 0000 110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Единый налог на вмененный доход для отдельных видов деятельности*</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1 05 03000 01 0000 110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Единый сельскохозяйственный налог*</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1 05 04000 02 0000 110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Налог, взимаемый в связи с применением патентной системы налогообложения*</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1 06 01000 00 0000 110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Налог на имущество физических лиц*</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1 06 04000 02 0000 110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Транспортный налог*</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1 06 06000 00 0000 110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Земельный налог*</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1 08 03000 01 0000 110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Государственная пошлина по делам, рассматриваемым в судах общей юрисдикции, мировыми судьями*</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1 09 00000 00 0000 000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Задолженность и перерасчеты по отмененным налогам, сборам и иным обязательным платежам*</w:t>
            </w:r>
          </w:p>
        </w:tc>
      </w:tr>
      <w:tr w:rsidR="008A4693" w:rsidRPr="008A4693" w:rsidTr="006C68AE">
        <w:trPr>
          <w:trHeight w:val="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182</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1 16 00000 00 0000 000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Штрафы, санкции, возмещение ущерба &lt;*&gt;</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048</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Федеральная служба по надзору в сфере природопользования</w:t>
            </w:r>
          </w:p>
        </w:tc>
      </w:tr>
      <w:tr w:rsidR="008A4693" w:rsidRPr="008A4693" w:rsidTr="006C68AE">
        <w:trPr>
          <w:trHeight w:val="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048</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1 12 01000 01 0000 120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Плата за негативное воздействие на окружающую среду*</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141</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Федеральная служба по надзору в сфере защиты прав потребителей и благополучия человека</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дорожного хозяйства и транспорта Ханты-Мансийского автономного округа – Югры</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Федеральная служба войск национальной гвардии Российской Федерации</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188</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Министерство внутренних дел Российской Федерации</w:t>
            </w:r>
          </w:p>
        </w:tc>
      </w:tr>
      <w:tr w:rsidR="008A4693" w:rsidRPr="008A4693" w:rsidTr="006C68AE">
        <w:trPr>
          <w:trHeight w:val="150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170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Служба государственного надзора за техническим состоянием самоходных машин и других видов техники Ханты-Мансийского автономного округа - Югры</w:t>
            </w:r>
          </w:p>
        </w:tc>
      </w:tr>
      <w:tr w:rsidR="008A4693" w:rsidRPr="008A4693" w:rsidTr="006C68AE">
        <w:trPr>
          <w:trHeight w:val="3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170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 xml:space="preserve">1 16 01082 01 0000 140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170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1 16 01092 01 0003 140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170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1 16 01192 01 0022 140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370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региональной безопасности Ханты-Мансийского автономного округа - Югры</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370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1 16 01203 01 9000 140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420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Служба жилищного и строительного надзора Ханты-Мансийского автономного округа - Югры</w:t>
            </w:r>
          </w:p>
        </w:tc>
      </w:tr>
      <w:tr w:rsidR="008A4693" w:rsidRPr="008A4693" w:rsidTr="006C68AE">
        <w:trPr>
          <w:trHeight w:val="4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420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1 16 01072 01 0233 140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r>
      <w:tr w:rsidR="008A4693" w:rsidRPr="008A4693" w:rsidTr="006C68AE">
        <w:trPr>
          <w:trHeight w:val="756"/>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420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1 16 01072 01 9000 140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9" w:history="1">
              <w:r w:rsidR="008A4693"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hyperlink>
          </w:p>
        </w:tc>
      </w:tr>
      <w:tr w:rsidR="008A4693" w:rsidRPr="008A4693" w:rsidTr="006C68AE">
        <w:trPr>
          <w:trHeight w:val="339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420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1 16 01132 01 9000 140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0" w:history="1">
              <w:r w:rsidR="008A4693" w:rsidRPr="008A4693">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hyperlink>
          </w:p>
        </w:tc>
      </w:tr>
      <w:tr w:rsidR="008A4693" w:rsidRPr="008A4693" w:rsidTr="006C68AE">
        <w:trPr>
          <w:trHeight w:val="104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420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1 16 01092 01 0004 140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r>
      <w:tr w:rsidR="008A4693" w:rsidRPr="008A4693" w:rsidTr="006C68AE">
        <w:trPr>
          <w:trHeight w:val="898"/>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420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1 16 01092 01 0005 140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w:t>
            </w:r>
            <w:r w:rsidRPr="008A4693">
              <w:rPr>
                <w:color w:val="000000"/>
                <w:sz w:val="28"/>
                <w:szCs w:val="28"/>
              </w:rPr>
              <w:lastRenderedPageBreak/>
              <w:t>капитального ремонта объекта капитального строительства, ввода его в эксплуатацию)</w:t>
            </w:r>
          </w:p>
        </w:tc>
      </w:tr>
      <w:tr w:rsidR="008A4693" w:rsidRPr="008A4693" w:rsidTr="006C68AE">
        <w:trPr>
          <w:trHeight w:val="3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420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1 16 01142 01 9000 140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A4693" w:rsidRPr="008A4693" w:rsidTr="006C68AE">
        <w:trPr>
          <w:trHeight w:val="6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420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1 16 01193 01 0005 140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420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1 16 01203 01 9000 140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440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Избирательная комиссия Ханты-Мансийского автономного округа - Югры</w:t>
            </w:r>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440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1 16 01053 01 9000 140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1" w:history="1">
              <w:r w:rsidR="008A4693"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hyperlink>
          </w:p>
        </w:tc>
      </w:tr>
      <w:tr w:rsidR="008A4693" w:rsidRPr="008A4693" w:rsidTr="006C68AE">
        <w:trPr>
          <w:trHeight w:val="150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530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r>
      <w:tr w:rsidR="008A4693" w:rsidRPr="008A4693" w:rsidTr="006C68AE">
        <w:trPr>
          <w:trHeight w:val="4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530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1 16 01072 01 0011 140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r>
      <w:tr w:rsidR="008A4693" w:rsidRPr="008A4693" w:rsidTr="006C68AE">
        <w:trPr>
          <w:trHeight w:val="48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530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1 16 01082 01 0037 140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530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1 16 01082 01 9000 140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530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1 16 01173 01 0007 140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530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1 16 01203 01 9000 140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A4693" w:rsidRPr="008A4693" w:rsidTr="006C68AE">
        <w:trPr>
          <w:trHeight w:val="6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530</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1 16 01193 01 0005 140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2" w:history="1">
              <w:r w:rsidR="008A4693"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530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1 16 11050 01 0000 140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lastRenderedPageBreak/>
              <w:t>600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экономического развития Ханты-Мансийского автономного округа - Югры</w:t>
            </w:r>
          </w:p>
        </w:tc>
      </w:tr>
      <w:tr w:rsidR="008A4693" w:rsidRPr="008A4693" w:rsidTr="006C68AE">
        <w:trPr>
          <w:trHeight w:val="6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600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1 16 01193 01 0005 140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3" w:history="1">
              <w:r w:rsidR="008A4693"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hyperlink>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600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1 16 01203 01 9000 140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4" w:history="1">
              <w:r w:rsidR="008A4693"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hyperlink>
          </w:p>
        </w:tc>
      </w:tr>
      <w:tr w:rsidR="008A4693" w:rsidRPr="008A4693" w:rsidTr="006C68AE">
        <w:trPr>
          <w:trHeight w:val="6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600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1 16 01332 01 0200 140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 (за исключением главы 15 Кодекса Российской Федерации об административных правонарушениях)</w:t>
            </w:r>
          </w:p>
        </w:tc>
      </w:tr>
      <w:tr w:rsidR="008A4693" w:rsidRPr="008A4693" w:rsidTr="006C68AE">
        <w:trPr>
          <w:trHeight w:val="189"/>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600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1 16 01333 01 0300 140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(установленные главой 15 Кодекса Российской Федерации об административных </w:t>
            </w:r>
            <w:r w:rsidRPr="008A4693">
              <w:rPr>
                <w:color w:val="000000"/>
                <w:sz w:val="28"/>
                <w:szCs w:val="28"/>
              </w:rPr>
              <w:lastRenderedPageBreak/>
              <w:t>правонарушениях)</w:t>
            </w:r>
          </w:p>
        </w:tc>
      </w:tr>
      <w:tr w:rsidR="008A4693" w:rsidRPr="008A4693" w:rsidTr="006C68AE">
        <w:trPr>
          <w:trHeight w:val="6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600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1 16 01333 01 0400 140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главы 15 Кодекса Российской Федерации об административных правонарушениях)</w:t>
            </w:r>
          </w:p>
        </w:tc>
      </w:tr>
      <w:tr w:rsidR="008A4693" w:rsidRPr="008A4693" w:rsidTr="006C68AE">
        <w:trPr>
          <w:trHeight w:val="750"/>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660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Служба контроля Ханты-Мансийского автономного округа - Югры</w:t>
            </w:r>
          </w:p>
        </w:tc>
      </w:tr>
      <w:tr w:rsidR="008A4693" w:rsidRPr="008A4693" w:rsidTr="006C68AE">
        <w:trPr>
          <w:trHeight w:val="614"/>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660</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1 16 01072 01 0029 140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w:t>
            </w:r>
            <w:r w:rsidRPr="008A4693">
              <w:rPr>
                <w:color w:val="000000"/>
                <w:sz w:val="28"/>
                <w:szCs w:val="28"/>
              </w:rPr>
              <w:lastRenderedPageBreak/>
              <w:t>определения поставщика (подрядчика, исполнителя))</w:t>
            </w:r>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660</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1 16 01072 01 9000 140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5" w:history="1">
              <w:r w:rsidR="008A4693"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hyperlink>
          </w:p>
        </w:tc>
      </w:tr>
      <w:tr w:rsidR="008A4693" w:rsidRPr="008A4693" w:rsidTr="006C68AE">
        <w:trPr>
          <w:trHeight w:val="1125"/>
        </w:trPr>
        <w:tc>
          <w:tcPr>
            <w:tcW w:w="5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b/>
                <w:bCs/>
                <w:color w:val="000000"/>
                <w:sz w:val="28"/>
                <w:szCs w:val="28"/>
              </w:rPr>
            </w:pPr>
            <w:r w:rsidRPr="008A4693">
              <w:rPr>
                <w:b/>
                <w:bCs/>
                <w:color w:val="000000"/>
                <w:sz w:val="28"/>
                <w:szCs w:val="28"/>
              </w:rPr>
              <w:t>720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Департамент административного обеспечения Ханты-Мансийского автономного округа - Югры</w:t>
            </w:r>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1 16 01053 01 0027 140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A4693" w:rsidRPr="008A4693" w:rsidTr="006C68AE">
        <w:trPr>
          <w:trHeight w:val="4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1 16 01053 01 0035 140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A4693" w:rsidRPr="008A4693" w:rsidTr="006C68AE">
        <w:trPr>
          <w:trHeight w:val="756"/>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1 16 01053 01 0059 140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1 16 01053 01 0351 140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6" w:history="1">
              <w:r w:rsidR="008A4693"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hyperlink>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1 16 01053 01 9000 140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A4693" w:rsidRPr="008A4693" w:rsidTr="006C68AE">
        <w:trPr>
          <w:trHeight w:val="6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1 16 01063 01 0008 140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8A4693" w:rsidRPr="008A4693" w:rsidTr="006C68AE">
        <w:trPr>
          <w:trHeight w:val="473"/>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1 16 01063 01 0009 140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8A4693">
              <w:rPr>
                <w:color w:val="000000"/>
                <w:sz w:val="28"/>
                <w:szCs w:val="28"/>
              </w:rPr>
              <w:lastRenderedPageBreak/>
              <w:t>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8A4693" w:rsidRPr="008A4693" w:rsidTr="006C68AE">
        <w:trPr>
          <w:trHeight w:val="48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1 16 01063 01 0017 140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8A4693" w:rsidRPr="008A4693" w:rsidTr="006C68AE">
        <w:trPr>
          <w:trHeight w:val="45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1 16 01063 01 0023 140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 или потребления никотинсодержащей продукции)</w:t>
            </w:r>
          </w:p>
        </w:tc>
      </w:tr>
      <w:tr w:rsidR="008A4693" w:rsidRPr="008A4693" w:rsidTr="006C68AE">
        <w:trPr>
          <w:trHeight w:val="6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1 16 01063 01 0091 140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1 16 01063 01 0101 140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1 16 01063 01 9000 140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1 16 01073 01 0017 140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1 16 01073 01 0027 140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1 16 01083 01 0037 140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1 16 01083 01 0281 140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1 16 01093 01 9000 140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7" w:history="1">
              <w:r w:rsidR="008A4693" w:rsidRPr="008A4693">
                <w:rPr>
                  <w:color w:val="000000"/>
                  <w:sz w:val="28"/>
                  <w:szCs w:val="2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hyperlink>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1 16 01103 01 0003 140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8" w:history="1">
              <w:r w:rsidR="008A4693" w:rsidRPr="008A4693">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hyperlink>
          </w:p>
        </w:tc>
      </w:tr>
      <w:tr w:rsidR="008A4693" w:rsidRPr="008A4693" w:rsidTr="006C68AE">
        <w:trPr>
          <w:trHeight w:val="37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1 16 01103 01 0006 140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19" w:history="1">
              <w:r w:rsidR="008A4693" w:rsidRPr="008A4693">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hyperlink>
          </w:p>
        </w:tc>
      </w:tr>
      <w:tr w:rsidR="008A4693" w:rsidRPr="008A4693" w:rsidTr="006C68AE">
        <w:trPr>
          <w:trHeight w:val="898"/>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1 16 01103 01 0008 140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0" w:history="1">
              <w:r w:rsidR="008A4693" w:rsidRPr="008A4693">
                <w:rPr>
                  <w:color w:val="000000"/>
                  <w:sz w:val="28"/>
                  <w:szCs w:val="28"/>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w:t>
              </w:r>
              <w:r w:rsidR="008A4693" w:rsidRPr="008A4693">
                <w:rPr>
                  <w:color w:val="000000"/>
                  <w:sz w:val="28"/>
                  <w:szCs w:val="28"/>
                </w:rPr>
                <w:lastRenderedPageBreak/>
                <w:t>переработки, хранения или реализации продуктов животноводства)</w:t>
              </w:r>
            </w:hyperlink>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1 16 01103 01 9000 140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1" w:history="1">
              <w:r w:rsidR="008A4693" w:rsidRPr="008A4693">
                <w:rPr>
                  <w:color w:val="000000"/>
                  <w:sz w:val="28"/>
                  <w:szCs w:val="2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hyperlink>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1 16 01133 01 9000 140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2" w:history="1">
              <w:r w:rsidR="008A4693" w:rsidRPr="008A4693">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hyperlink>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1 16 01143 01 0002 140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1 16 01143 01 0016 140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sz w:val="28"/>
                <w:szCs w:val="28"/>
              </w:rPr>
            </w:pPr>
            <w:r w:rsidRPr="008A4693">
              <w:rPr>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1 16 01143 01 0101 140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1 16 01143 01 0102 140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w:t>
            </w:r>
            <w:r w:rsidRPr="008A4693">
              <w:rPr>
                <w:color w:val="000000"/>
                <w:sz w:val="28"/>
                <w:szCs w:val="28"/>
              </w:rPr>
              <w:lastRenderedPageBreak/>
              <w:t>в области транспорта без лицензии)</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1 16 01143 01 0171 140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1 16 01143 01 0401 140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3" w:history="1">
              <w:r w:rsidR="008A4693" w:rsidRPr="008A4693">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hyperlink>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1 16 01143 01 9000 140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r w:rsidRPr="008A4693">
              <w:rPr>
                <w:color w:val="000000"/>
                <w:sz w:val="28"/>
                <w:szCs w:val="28"/>
              </w:rPr>
              <w:lastRenderedPageBreak/>
              <w:t>прав (иные штрафы)</w:t>
            </w:r>
          </w:p>
        </w:tc>
      </w:tr>
      <w:tr w:rsidR="008A4693" w:rsidRPr="008A4693" w:rsidTr="006C68AE">
        <w:trPr>
          <w:trHeight w:val="56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1 16 01153 01 0005 140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8A4693" w:rsidRPr="008A4693" w:rsidTr="006C68AE">
        <w:trPr>
          <w:trHeight w:val="118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1 16 01153 01 0006 140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8A4693" w:rsidRPr="008A4693" w:rsidTr="006C68AE">
        <w:trPr>
          <w:trHeight w:val="7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1 16 01153 01 0012 140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ввод в оборот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A4693" w:rsidRPr="008A4693" w:rsidTr="006C68AE">
        <w:trPr>
          <w:trHeight w:val="7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1 16 01153 01 9000 140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8A4693">
              <w:rPr>
                <w:color w:val="000000"/>
                <w:sz w:val="28"/>
                <w:szCs w:val="28"/>
              </w:rPr>
              <w:lastRenderedPageBreak/>
              <w:t>несовершеннолетних и защите их прав (иные штрафы)</w:t>
            </w:r>
          </w:p>
        </w:tc>
      </w:tr>
      <w:tr w:rsidR="008A4693" w:rsidRPr="008A4693" w:rsidTr="006C68AE">
        <w:trPr>
          <w:trHeight w:val="45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1 16 01173 01 0007 140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A4693" w:rsidRPr="008A4693" w:rsidTr="006C68AE">
        <w:trPr>
          <w:trHeight w:val="48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1 16 01173 01 0008 140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4" w:history="1">
              <w:r w:rsidR="008A4693" w:rsidRPr="008A4693">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hyperlink>
          </w:p>
        </w:tc>
      </w:tr>
      <w:tr w:rsidR="008A4693" w:rsidRPr="008A4693" w:rsidTr="006C68AE">
        <w:trPr>
          <w:trHeight w:val="30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1 16 01173 01 9000 140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A4693" w:rsidRPr="008A4693" w:rsidTr="006C68AE">
        <w:trPr>
          <w:trHeight w:val="1323"/>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1 16 01183 01 0000 140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A4693" w:rsidRPr="008A4693" w:rsidTr="006C68AE">
        <w:trPr>
          <w:trHeight w:val="1323"/>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1 16 01193 01 0005 140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w:t>
            </w:r>
            <w:r w:rsidRPr="008A4693">
              <w:rPr>
                <w:color w:val="000000"/>
                <w:sz w:val="28"/>
                <w:szCs w:val="28"/>
              </w:rPr>
              <w:lastRenderedPageBreak/>
              <w:t>государственного надзора (должностного лица), органа (должностного лица), осуществляющего муниципальный контроль)</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1 16 01193 01 0007 140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8A4693" w:rsidRPr="008A4693" w:rsidTr="006C68AE">
        <w:trPr>
          <w:trHeight w:val="4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1 16 01193 01 0012 140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w:t>
            </w:r>
            <w:r w:rsidRPr="008A4693">
              <w:rPr>
                <w:color w:val="000000"/>
                <w:sz w:val="28"/>
                <w:szCs w:val="28"/>
              </w:rPr>
              <w:br/>
              <w:t>запрещенных предметов лицу, содержащемуся в учреждении уголовно-исполнительной системы или месте содержания под стражей)</w:t>
            </w:r>
          </w:p>
        </w:tc>
      </w:tr>
      <w:tr w:rsidR="008A4693" w:rsidRPr="008A4693" w:rsidTr="006C68AE">
        <w:trPr>
          <w:trHeight w:val="339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1 16 01193 01 0013 140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A4693" w:rsidRPr="008A4693" w:rsidTr="006C68AE">
        <w:trPr>
          <w:trHeight w:val="331"/>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1 16 01193 01 0020 140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5" w:history="1">
              <w:r w:rsidR="008A4693"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hyperlink>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1 16 01193 01 0021 140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A4693" w:rsidRPr="008A4693" w:rsidTr="006C68AE">
        <w:trPr>
          <w:trHeight w:val="337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1 16 01193 01 0028 140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8A4693" w:rsidRPr="008A4693" w:rsidTr="006C68AE">
        <w:trPr>
          <w:trHeight w:val="104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1 16 01193 01 0029 140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8A4693" w:rsidRPr="008A4693" w:rsidTr="006C68AE">
        <w:trPr>
          <w:trHeight w:val="52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1 16 01193 01 0401 140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1 16 01193 01 9000 140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A4693" w:rsidRPr="008A4693" w:rsidTr="006C68AE">
        <w:trPr>
          <w:trHeight w:val="793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1 16 01203 01 0008 140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A4693" w:rsidRPr="008A4693" w:rsidTr="006C68AE">
        <w:trPr>
          <w:trHeight w:val="510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1 16 01203 01 0010 140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6" w:history="1">
              <w:r w:rsidR="008A4693"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hyperlink>
          </w:p>
        </w:tc>
      </w:tr>
      <w:tr w:rsidR="008A4693" w:rsidRPr="008A4693" w:rsidTr="006C68AE">
        <w:trPr>
          <w:trHeight w:val="4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1 16 01203 01 0013 140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BD510A" w:rsidP="008A4693">
            <w:pPr>
              <w:rPr>
                <w:color w:val="000000"/>
                <w:sz w:val="28"/>
                <w:szCs w:val="28"/>
              </w:rPr>
            </w:pPr>
            <w:hyperlink r:id="rId27" w:history="1">
              <w:r w:rsidR="008A4693"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hyperlink>
          </w:p>
        </w:tc>
      </w:tr>
      <w:tr w:rsidR="008A4693" w:rsidRPr="008A4693" w:rsidTr="006C68AE">
        <w:trPr>
          <w:trHeight w:val="3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1 16 01203 01 0021 140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A4693" w:rsidRPr="008A4693" w:rsidTr="006C68AE">
        <w:trPr>
          <w:trHeight w:val="337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1 16 01203 01 9000 140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A4693" w:rsidRPr="008A4693" w:rsidTr="006C68AE">
        <w:trPr>
          <w:trHeight w:val="472"/>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720</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1 16 01333 01 0400 140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главы 15 </w:t>
            </w:r>
            <w:r w:rsidRPr="008A4693">
              <w:rPr>
                <w:color w:val="000000"/>
                <w:sz w:val="28"/>
                <w:szCs w:val="28"/>
              </w:rPr>
              <w:lastRenderedPageBreak/>
              <w:t>Кодекса Российской Федерации об административных правонарушениях)</w:t>
            </w:r>
          </w:p>
        </w:tc>
      </w:tr>
      <w:tr w:rsidR="008A4693" w:rsidRPr="008A4693" w:rsidTr="006C68AE">
        <w:trPr>
          <w:trHeight w:val="1170"/>
        </w:trPr>
        <w:tc>
          <w:tcPr>
            <w:tcW w:w="97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lastRenderedPageBreak/>
              <w:t>Иные доходы бюджета города Нефтеюганска, администрирование которых может осуществляться главными администраторами доходов бюджета города Нефтеюганска в пределах их компетенции</w:t>
            </w:r>
          </w:p>
        </w:tc>
      </w:tr>
      <w:tr w:rsidR="008A4693" w:rsidRPr="008A4693" w:rsidTr="006C68AE">
        <w:trPr>
          <w:trHeight w:val="30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 </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1 16 02010 02 0001 140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r>
      <w:tr w:rsidR="008A4693" w:rsidRPr="008A4693" w:rsidTr="006C68AE">
        <w:trPr>
          <w:trHeight w:val="2250"/>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 </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1 16 02010 02 9000 140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(иные штрафы)</w:t>
            </w:r>
          </w:p>
        </w:tc>
      </w:tr>
      <w:tr w:rsidR="008A4693" w:rsidRPr="008A4693" w:rsidTr="006C68AE">
        <w:trPr>
          <w:trHeight w:val="2625"/>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 </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1 16 02020 02 0001 140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(административные правонарушения в области охраны окружающей среды и природопользования)</w:t>
            </w:r>
          </w:p>
        </w:tc>
      </w:tr>
      <w:tr w:rsidR="008A4693" w:rsidRPr="008A4693" w:rsidTr="006C68AE">
        <w:trPr>
          <w:trHeight w:val="187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jc w:val="center"/>
              <w:rPr>
                <w:b/>
                <w:bCs/>
                <w:color w:val="000000"/>
                <w:sz w:val="28"/>
                <w:szCs w:val="28"/>
              </w:rPr>
            </w:pPr>
            <w:r w:rsidRPr="008A4693">
              <w:rPr>
                <w:b/>
                <w:bCs/>
                <w:color w:val="000000"/>
                <w:sz w:val="28"/>
                <w:szCs w:val="28"/>
              </w:rPr>
              <w:t> </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1 16 02020 02 9000 140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(иные штрафы)</w:t>
            </w:r>
          </w:p>
        </w:tc>
      </w:tr>
      <w:tr w:rsidR="008A4693" w:rsidRPr="008A4693" w:rsidTr="006C68AE">
        <w:trPr>
          <w:trHeight w:val="475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lastRenderedPageBreak/>
              <w:t> </w:t>
            </w:r>
          </w:p>
        </w:tc>
        <w:tc>
          <w:tcPr>
            <w:tcW w:w="2952"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jc w:val="center"/>
              <w:rPr>
                <w:color w:val="000000"/>
                <w:sz w:val="28"/>
                <w:szCs w:val="28"/>
              </w:rPr>
            </w:pPr>
            <w:r w:rsidRPr="008A4693">
              <w:rPr>
                <w:color w:val="000000"/>
                <w:sz w:val="28"/>
                <w:szCs w:val="28"/>
              </w:rPr>
              <w:t>1 16 10123 01 0041 140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A4693" w:rsidRPr="008A4693" w:rsidTr="006C68AE">
        <w:trPr>
          <w:trHeight w:val="75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 </w:t>
            </w:r>
          </w:p>
        </w:tc>
        <w:tc>
          <w:tcPr>
            <w:tcW w:w="2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1 11 02032 04 0000 120</w:t>
            </w:r>
          </w:p>
        </w:tc>
        <w:tc>
          <w:tcPr>
            <w:tcW w:w="4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от размещения временно свободных средств бюджетов городских округов</w:t>
            </w:r>
          </w:p>
        </w:tc>
      </w:tr>
      <w:tr w:rsidR="008A4693" w:rsidRPr="008A4693" w:rsidTr="006C68AE">
        <w:trPr>
          <w:trHeight w:val="1125"/>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 </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1 13 02064 04 0000 130</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Доходы, поступающие в порядке возмещения расходов, понесенных в связи с эксплуатацией имущества городских округов</w:t>
            </w:r>
          </w:p>
        </w:tc>
      </w:tr>
      <w:tr w:rsidR="008A4693" w:rsidRPr="008A4693" w:rsidTr="006C68AE">
        <w:trPr>
          <w:trHeight w:val="1125"/>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 </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 xml:space="preserve">1 15 02040 04 0000 140 </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Платежи, взимаемые органами местного самоуправления (организациями) городских округов за выполнение определенных функций</w:t>
            </w:r>
          </w:p>
        </w:tc>
      </w:tr>
      <w:tr w:rsidR="008A4693" w:rsidRPr="008A4693" w:rsidTr="006C68AE">
        <w:trPr>
          <w:trHeight w:val="2250"/>
        </w:trPr>
        <w:tc>
          <w:tcPr>
            <w:tcW w:w="2148" w:type="dxa"/>
            <w:tcBorders>
              <w:top w:val="nil"/>
              <w:left w:val="single" w:sz="4" w:space="0" w:color="auto"/>
              <w:bottom w:val="single" w:sz="4" w:space="0" w:color="auto"/>
              <w:right w:val="single" w:sz="4" w:space="0" w:color="auto"/>
            </w:tcBorders>
            <w:shd w:val="clear" w:color="auto" w:fill="auto"/>
            <w:noWrap/>
            <w:vAlign w:val="center"/>
            <w:hideMark/>
          </w:tcPr>
          <w:p w:rsidR="008A4693" w:rsidRPr="008A4693" w:rsidRDefault="008A4693" w:rsidP="008A4693">
            <w:pPr>
              <w:rPr>
                <w:color w:val="000000"/>
                <w:sz w:val="28"/>
                <w:szCs w:val="28"/>
              </w:rPr>
            </w:pPr>
            <w:r w:rsidRPr="008A4693">
              <w:rPr>
                <w:color w:val="000000"/>
                <w:sz w:val="28"/>
                <w:szCs w:val="28"/>
              </w:rPr>
              <w:t> </w:t>
            </w:r>
          </w:p>
        </w:tc>
        <w:tc>
          <w:tcPr>
            <w:tcW w:w="2952" w:type="dxa"/>
            <w:tcBorders>
              <w:top w:val="nil"/>
              <w:left w:val="nil"/>
              <w:bottom w:val="single" w:sz="4" w:space="0" w:color="auto"/>
              <w:right w:val="single" w:sz="4" w:space="0" w:color="auto"/>
            </w:tcBorders>
            <w:shd w:val="clear" w:color="auto" w:fill="auto"/>
            <w:noWrap/>
            <w:vAlign w:val="center"/>
            <w:hideMark/>
          </w:tcPr>
          <w:p w:rsidR="008A4693" w:rsidRPr="008A4693" w:rsidRDefault="008A4693" w:rsidP="008A4693">
            <w:pPr>
              <w:jc w:val="center"/>
              <w:rPr>
                <w:color w:val="000000"/>
                <w:sz w:val="28"/>
                <w:szCs w:val="28"/>
              </w:rPr>
            </w:pPr>
            <w:r w:rsidRPr="008A4693">
              <w:rPr>
                <w:color w:val="000000"/>
                <w:sz w:val="28"/>
                <w:szCs w:val="28"/>
              </w:rPr>
              <w:t>1 17 02010 04 0000 180</w:t>
            </w:r>
          </w:p>
        </w:tc>
        <w:tc>
          <w:tcPr>
            <w:tcW w:w="4676" w:type="dxa"/>
            <w:tcBorders>
              <w:top w:val="nil"/>
              <w:left w:val="nil"/>
              <w:bottom w:val="single" w:sz="4" w:space="0" w:color="auto"/>
              <w:right w:val="single" w:sz="4" w:space="0" w:color="auto"/>
            </w:tcBorders>
            <w:shd w:val="clear" w:color="auto" w:fill="auto"/>
            <w:vAlign w:val="center"/>
            <w:hideMark/>
          </w:tcPr>
          <w:p w:rsidR="008A4693" w:rsidRPr="008A4693" w:rsidRDefault="008A4693" w:rsidP="008A4693">
            <w:pPr>
              <w:rPr>
                <w:color w:val="000000"/>
                <w:sz w:val="28"/>
                <w:szCs w:val="28"/>
              </w:rPr>
            </w:pPr>
            <w:r w:rsidRPr="008A4693">
              <w:rPr>
                <w:color w:val="000000"/>
                <w:sz w:val="28"/>
                <w:szCs w:val="28"/>
              </w:rPr>
              <w:t xml:space="preserve">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w:t>
            </w:r>
            <w:r w:rsidR="0071521D">
              <w:rPr>
                <w:color w:val="000000"/>
                <w:sz w:val="28"/>
                <w:szCs w:val="28"/>
              </w:rPr>
              <w:t xml:space="preserve">                          </w:t>
            </w:r>
            <w:r w:rsidRPr="008A4693">
              <w:rPr>
                <w:color w:val="000000"/>
                <w:sz w:val="28"/>
                <w:szCs w:val="28"/>
              </w:rPr>
              <w:t>до 1 января 2008 года)</w:t>
            </w:r>
          </w:p>
        </w:tc>
      </w:tr>
      <w:tr w:rsidR="008A4693" w:rsidRPr="008A4693" w:rsidTr="006C68AE">
        <w:trPr>
          <w:trHeight w:val="375"/>
        </w:trPr>
        <w:tc>
          <w:tcPr>
            <w:tcW w:w="2148" w:type="dxa"/>
            <w:tcBorders>
              <w:top w:val="nil"/>
              <w:left w:val="nil"/>
              <w:bottom w:val="nil"/>
              <w:right w:val="nil"/>
            </w:tcBorders>
            <w:shd w:val="clear" w:color="auto" w:fill="auto"/>
            <w:noWrap/>
            <w:vAlign w:val="center"/>
            <w:hideMark/>
          </w:tcPr>
          <w:p w:rsidR="008A4693" w:rsidRPr="008A4693" w:rsidRDefault="008A4693" w:rsidP="008A4693">
            <w:pPr>
              <w:rPr>
                <w:color w:val="000000"/>
                <w:sz w:val="28"/>
                <w:szCs w:val="28"/>
              </w:rPr>
            </w:pPr>
          </w:p>
        </w:tc>
        <w:tc>
          <w:tcPr>
            <w:tcW w:w="2952" w:type="dxa"/>
            <w:tcBorders>
              <w:top w:val="nil"/>
              <w:left w:val="nil"/>
              <w:bottom w:val="nil"/>
              <w:right w:val="nil"/>
            </w:tcBorders>
            <w:shd w:val="clear" w:color="auto" w:fill="auto"/>
            <w:noWrap/>
            <w:vAlign w:val="bottom"/>
            <w:hideMark/>
          </w:tcPr>
          <w:p w:rsidR="008A4693" w:rsidRPr="008A4693" w:rsidRDefault="008A4693" w:rsidP="008A4693"/>
        </w:tc>
        <w:tc>
          <w:tcPr>
            <w:tcW w:w="4676" w:type="dxa"/>
            <w:tcBorders>
              <w:top w:val="nil"/>
              <w:left w:val="nil"/>
              <w:bottom w:val="nil"/>
              <w:right w:val="nil"/>
            </w:tcBorders>
            <w:shd w:val="clear" w:color="auto" w:fill="auto"/>
            <w:noWrap/>
            <w:vAlign w:val="bottom"/>
            <w:hideMark/>
          </w:tcPr>
          <w:p w:rsidR="008A4693" w:rsidRPr="008A4693" w:rsidRDefault="008A4693" w:rsidP="008A4693"/>
        </w:tc>
      </w:tr>
      <w:tr w:rsidR="008A4693" w:rsidRPr="008A4693" w:rsidTr="006C68AE">
        <w:trPr>
          <w:trHeight w:val="375"/>
        </w:trPr>
        <w:tc>
          <w:tcPr>
            <w:tcW w:w="9776" w:type="dxa"/>
            <w:gridSpan w:val="3"/>
            <w:tcBorders>
              <w:top w:val="nil"/>
              <w:left w:val="nil"/>
              <w:bottom w:val="nil"/>
              <w:right w:val="nil"/>
            </w:tcBorders>
            <w:shd w:val="clear" w:color="auto" w:fill="auto"/>
            <w:noWrap/>
            <w:vAlign w:val="center"/>
            <w:hideMark/>
          </w:tcPr>
          <w:p w:rsidR="008A4693" w:rsidRPr="008A4693" w:rsidRDefault="008A4693" w:rsidP="000F01BF">
            <w:pPr>
              <w:jc w:val="both"/>
              <w:rPr>
                <w:color w:val="000000"/>
                <w:sz w:val="28"/>
                <w:szCs w:val="28"/>
              </w:rPr>
            </w:pPr>
            <w:r w:rsidRPr="008A4693">
              <w:rPr>
                <w:color w:val="000000"/>
                <w:sz w:val="28"/>
                <w:szCs w:val="28"/>
              </w:rPr>
              <w:t>&lt;*&gt; Доходы учитываются в соответствии с приказом Министерства финансов Российской Федерации «Об утверждении Указаний о порядке применения бюджетной классификации Российской Федерации».</w:t>
            </w:r>
          </w:p>
        </w:tc>
      </w:tr>
    </w:tbl>
    <w:p w:rsidR="00E75BF9" w:rsidRDefault="00E75BF9" w:rsidP="0061204B">
      <w:pPr>
        <w:pStyle w:val="ConsPlusNonformat"/>
        <w:widowControl/>
        <w:jc w:val="center"/>
        <w:rPr>
          <w:rFonts w:ascii="Times New Roman" w:hAnsi="Times New Roman" w:cs="Times New Roman"/>
          <w:sz w:val="28"/>
          <w:szCs w:val="28"/>
        </w:rPr>
      </w:pPr>
    </w:p>
    <w:p w:rsidR="005074DD" w:rsidRDefault="005074DD" w:rsidP="0061204B">
      <w:pPr>
        <w:pStyle w:val="ConsPlusNonformat"/>
        <w:widowControl/>
        <w:jc w:val="center"/>
        <w:rPr>
          <w:rFonts w:ascii="Times New Roman" w:hAnsi="Times New Roman" w:cs="Times New Roman"/>
          <w:sz w:val="28"/>
          <w:szCs w:val="28"/>
        </w:rPr>
      </w:pPr>
    </w:p>
    <w:p w:rsidR="00BF32B9" w:rsidRDefault="00BF32B9" w:rsidP="0061204B">
      <w:pPr>
        <w:pStyle w:val="ConsPlusNonformat"/>
        <w:widowControl/>
        <w:jc w:val="center"/>
        <w:rPr>
          <w:rFonts w:ascii="Times New Roman" w:hAnsi="Times New Roman" w:cs="Times New Roman"/>
          <w:sz w:val="28"/>
          <w:szCs w:val="28"/>
        </w:rPr>
      </w:pPr>
    </w:p>
    <w:p w:rsidR="00500C16" w:rsidRDefault="00500C16" w:rsidP="0061204B">
      <w:pPr>
        <w:pStyle w:val="ConsPlusNonformat"/>
        <w:widowControl/>
        <w:jc w:val="center"/>
        <w:rPr>
          <w:rFonts w:ascii="Times New Roman" w:hAnsi="Times New Roman" w:cs="Times New Roman"/>
          <w:sz w:val="28"/>
          <w:szCs w:val="28"/>
        </w:rPr>
      </w:pPr>
    </w:p>
    <w:p w:rsidR="009245C3" w:rsidRDefault="009245C3" w:rsidP="00930E80">
      <w:pPr>
        <w:pStyle w:val="ConsPlusNonformat"/>
        <w:widowControl/>
        <w:jc w:val="center"/>
        <w:rPr>
          <w:sz w:val="28"/>
          <w:szCs w:val="28"/>
        </w:rPr>
      </w:pPr>
      <w:bookmarkStart w:id="0" w:name="_GoBack"/>
      <w:bookmarkEnd w:id="0"/>
    </w:p>
    <w:sectPr w:rsidR="009245C3" w:rsidSect="000C207E">
      <w:headerReference w:type="even" r:id="rId28"/>
      <w:headerReference w:type="default" r:id="rId29"/>
      <w:footerReference w:type="even" r:id="rId30"/>
      <w:footerReference w:type="default" r:id="rId31"/>
      <w:pgSz w:w="11906" w:h="16838"/>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0A" w:rsidRDefault="00BD510A">
      <w:r>
        <w:separator/>
      </w:r>
    </w:p>
  </w:endnote>
  <w:endnote w:type="continuationSeparator" w:id="0">
    <w:p w:rsidR="00BD510A" w:rsidRDefault="00BD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7E" w:rsidRDefault="000C207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207E" w:rsidRDefault="000C207E">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7E" w:rsidRDefault="000C207E">
    <w:pPr>
      <w:pStyle w:val="a6"/>
      <w:framePr w:wrap="around" w:vAnchor="text" w:hAnchor="margin" w:xAlign="right" w:y="1"/>
      <w:rPr>
        <w:rStyle w:val="a5"/>
      </w:rPr>
    </w:pPr>
  </w:p>
  <w:p w:rsidR="000C207E" w:rsidRDefault="000C207E">
    <w:pPr>
      <w:pStyle w:val="a6"/>
      <w:framePr w:wrap="around" w:vAnchor="text" w:hAnchor="margin" w:xAlign="right" w:y="1"/>
      <w:ind w:right="360"/>
      <w:rPr>
        <w:rStyle w:val="a5"/>
      </w:rPr>
    </w:pPr>
  </w:p>
  <w:p w:rsidR="000C207E" w:rsidRDefault="000C207E">
    <w:pPr>
      <w:pStyle w:val="a6"/>
      <w:framePr w:wrap="around" w:vAnchor="text" w:hAnchor="margin" w:xAlign="right" w:y="1"/>
      <w:ind w:right="360"/>
      <w:rPr>
        <w:rStyle w:val="a5"/>
      </w:rPr>
    </w:pPr>
  </w:p>
  <w:p w:rsidR="000C207E" w:rsidRDefault="000C207E">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0A" w:rsidRDefault="00BD510A">
      <w:r>
        <w:separator/>
      </w:r>
    </w:p>
  </w:footnote>
  <w:footnote w:type="continuationSeparator" w:id="0">
    <w:p w:rsidR="00BD510A" w:rsidRDefault="00BD51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7E" w:rsidRDefault="000C207E"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C207E" w:rsidRDefault="000C207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704240"/>
      <w:docPartObj>
        <w:docPartGallery w:val="Page Numbers (Top of Page)"/>
        <w:docPartUnique/>
      </w:docPartObj>
    </w:sdtPr>
    <w:sdtEndPr>
      <w:rPr>
        <w:sz w:val="24"/>
        <w:szCs w:val="24"/>
      </w:rPr>
    </w:sdtEndPr>
    <w:sdtContent>
      <w:p w:rsidR="000C207E" w:rsidRPr="001B2160" w:rsidRDefault="000C207E">
        <w:pPr>
          <w:pStyle w:val="a3"/>
          <w:jc w:val="center"/>
          <w:rPr>
            <w:sz w:val="24"/>
            <w:szCs w:val="24"/>
          </w:rPr>
        </w:pPr>
        <w:r w:rsidRPr="001B2160">
          <w:rPr>
            <w:sz w:val="24"/>
            <w:szCs w:val="24"/>
          </w:rPr>
          <w:fldChar w:fldCharType="begin"/>
        </w:r>
        <w:r w:rsidRPr="001B2160">
          <w:rPr>
            <w:sz w:val="24"/>
            <w:szCs w:val="24"/>
          </w:rPr>
          <w:instrText>PAGE   \* MERGEFORMAT</w:instrText>
        </w:r>
        <w:r w:rsidRPr="001B2160">
          <w:rPr>
            <w:sz w:val="24"/>
            <w:szCs w:val="24"/>
          </w:rPr>
          <w:fldChar w:fldCharType="separate"/>
        </w:r>
        <w:r w:rsidR="007144BE">
          <w:rPr>
            <w:noProof/>
            <w:sz w:val="24"/>
            <w:szCs w:val="24"/>
          </w:rPr>
          <w:t>59</w:t>
        </w:r>
        <w:r w:rsidRPr="001B2160">
          <w:rPr>
            <w:sz w:val="24"/>
            <w:szCs w:val="24"/>
          </w:rPr>
          <w:fldChar w:fldCharType="end"/>
        </w:r>
      </w:p>
    </w:sdtContent>
  </w:sdt>
  <w:p w:rsidR="000C207E" w:rsidRDefault="000C20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A"/>
    <w:rsid w:val="000009AC"/>
    <w:rsid w:val="0000299A"/>
    <w:rsid w:val="00002D31"/>
    <w:rsid w:val="00005F0C"/>
    <w:rsid w:val="000070E0"/>
    <w:rsid w:val="00007DB3"/>
    <w:rsid w:val="00014C4F"/>
    <w:rsid w:val="0001637E"/>
    <w:rsid w:val="00023DC5"/>
    <w:rsid w:val="000252AE"/>
    <w:rsid w:val="00025CBE"/>
    <w:rsid w:val="00030DEF"/>
    <w:rsid w:val="00030E8B"/>
    <w:rsid w:val="00031D70"/>
    <w:rsid w:val="000333E6"/>
    <w:rsid w:val="0003577C"/>
    <w:rsid w:val="00037694"/>
    <w:rsid w:val="00037AF2"/>
    <w:rsid w:val="00042B3F"/>
    <w:rsid w:val="00043EC9"/>
    <w:rsid w:val="00046981"/>
    <w:rsid w:val="00050E82"/>
    <w:rsid w:val="00051251"/>
    <w:rsid w:val="00052B68"/>
    <w:rsid w:val="000553C8"/>
    <w:rsid w:val="000556E7"/>
    <w:rsid w:val="000558CE"/>
    <w:rsid w:val="00055C36"/>
    <w:rsid w:val="00057422"/>
    <w:rsid w:val="000600C0"/>
    <w:rsid w:val="00061FAA"/>
    <w:rsid w:val="00062857"/>
    <w:rsid w:val="00064E0F"/>
    <w:rsid w:val="00071037"/>
    <w:rsid w:val="000712D9"/>
    <w:rsid w:val="00073983"/>
    <w:rsid w:val="00074BE6"/>
    <w:rsid w:val="00080831"/>
    <w:rsid w:val="00083533"/>
    <w:rsid w:val="000863BB"/>
    <w:rsid w:val="000876BB"/>
    <w:rsid w:val="00091240"/>
    <w:rsid w:val="00093B0F"/>
    <w:rsid w:val="00093F8F"/>
    <w:rsid w:val="0009480C"/>
    <w:rsid w:val="000A2673"/>
    <w:rsid w:val="000B01E5"/>
    <w:rsid w:val="000B096E"/>
    <w:rsid w:val="000B23BC"/>
    <w:rsid w:val="000B4295"/>
    <w:rsid w:val="000B4593"/>
    <w:rsid w:val="000B528B"/>
    <w:rsid w:val="000B58CE"/>
    <w:rsid w:val="000C06D6"/>
    <w:rsid w:val="000C207E"/>
    <w:rsid w:val="000C6229"/>
    <w:rsid w:val="000C7C61"/>
    <w:rsid w:val="000D13BA"/>
    <w:rsid w:val="000D4944"/>
    <w:rsid w:val="000D5210"/>
    <w:rsid w:val="000D55AE"/>
    <w:rsid w:val="000D7B4E"/>
    <w:rsid w:val="000E1E97"/>
    <w:rsid w:val="000E2074"/>
    <w:rsid w:val="000E21A1"/>
    <w:rsid w:val="000E3546"/>
    <w:rsid w:val="000F01BF"/>
    <w:rsid w:val="000F17F4"/>
    <w:rsid w:val="000F386A"/>
    <w:rsid w:val="000F56C0"/>
    <w:rsid w:val="000F75D2"/>
    <w:rsid w:val="00102F1F"/>
    <w:rsid w:val="00104793"/>
    <w:rsid w:val="00104CAD"/>
    <w:rsid w:val="001056D1"/>
    <w:rsid w:val="00105C0F"/>
    <w:rsid w:val="00106712"/>
    <w:rsid w:val="001127B8"/>
    <w:rsid w:val="00112EC2"/>
    <w:rsid w:val="0011401E"/>
    <w:rsid w:val="00115CC8"/>
    <w:rsid w:val="00115DAE"/>
    <w:rsid w:val="00120038"/>
    <w:rsid w:val="00124643"/>
    <w:rsid w:val="00126D34"/>
    <w:rsid w:val="00127735"/>
    <w:rsid w:val="00127CC1"/>
    <w:rsid w:val="00132086"/>
    <w:rsid w:val="00133245"/>
    <w:rsid w:val="001344A4"/>
    <w:rsid w:val="0013517F"/>
    <w:rsid w:val="0014088D"/>
    <w:rsid w:val="00141580"/>
    <w:rsid w:val="001425CB"/>
    <w:rsid w:val="00142E40"/>
    <w:rsid w:val="00147724"/>
    <w:rsid w:val="0016275A"/>
    <w:rsid w:val="00165EDB"/>
    <w:rsid w:val="0016751C"/>
    <w:rsid w:val="00170809"/>
    <w:rsid w:val="001737B6"/>
    <w:rsid w:val="0017727F"/>
    <w:rsid w:val="0018760B"/>
    <w:rsid w:val="00187AB8"/>
    <w:rsid w:val="00187C2B"/>
    <w:rsid w:val="001955C0"/>
    <w:rsid w:val="001A20EA"/>
    <w:rsid w:val="001A3690"/>
    <w:rsid w:val="001A4194"/>
    <w:rsid w:val="001A522E"/>
    <w:rsid w:val="001B2160"/>
    <w:rsid w:val="001B2F5A"/>
    <w:rsid w:val="001B5B15"/>
    <w:rsid w:val="001C1DE0"/>
    <w:rsid w:val="001C2F64"/>
    <w:rsid w:val="001C31D0"/>
    <w:rsid w:val="001C3E64"/>
    <w:rsid w:val="001C6A87"/>
    <w:rsid w:val="001C7F7D"/>
    <w:rsid w:val="001D43DF"/>
    <w:rsid w:val="001D44B3"/>
    <w:rsid w:val="001D58BC"/>
    <w:rsid w:val="001D5C66"/>
    <w:rsid w:val="001D75D8"/>
    <w:rsid w:val="001D78E8"/>
    <w:rsid w:val="001E32D7"/>
    <w:rsid w:val="001E3CF9"/>
    <w:rsid w:val="001E561D"/>
    <w:rsid w:val="001F312F"/>
    <w:rsid w:val="001F433B"/>
    <w:rsid w:val="001F4BC7"/>
    <w:rsid w:val="001F4C80"/>
    <w:rsid w:val="0020090E"/>
    <w:rsid w:val="00201396"/>
    <w:rsid w:val="00201DDF"/>
    <w:rsid w:val="002031A6"/>
    <w:rsid w:val="002041FC"/>
    <w:rsid w:val="002059D7"/>
    <w:rsid w:val="00205CE4"/>
    <w:rsid w:val="00206E4E"/>
    <w:rsid w:val="002076E3"/>
    <w:rsid w:val="00210DCF"/>
    <w:rsid w:val="0021549A"/>
    <w:rsid w:val="002170A6"/>
    <w:rsid w:val="002178A2"/>
    <w:rsid w:val="00220C26"/>
    <w:rsid w:val="00222754"/>
    <w:rsid w:val="00223CF3"/>
    <w:rsid w:val="00224620"/>
    <w:rsid w:val="002262BC"/>
    <w:rsid w:val="00232642"/>
    <w:rsid w:val="002335F1"/>
    <w:rsid w:val="00234084"/>
    <w:rsid w:val="00235449"/>
    <w:rsid w:val="002371BB"/>
    <w:rsid w:val="0024129D"/>
    <w:rsid w:val="002519E2"/>
    <w:rsid w:val="0025408F"/>
    <w:rsid w:val="00254C17"/>
    <w:rsid w:val="00255DED"/>
    <w:rsid w:val="00263A1D"/>
    <w:rsid w:val="00272C23"/>
    <w:rsid w:val="0027309F"/>
    <w:rsid w:val="002744C1"/>
    <w:rsid w:val="00274D3E"/>
    <w:rsid w:val="002765D0"/>
    <w:rsid w:val="0027786A"/>
    <w:rsid w:val="002779EC"/>
    <w:rsid w:val="00282A74"/>
    <w:rsid w:val="002839A5"/>
    <w:rsid w:val="00284169"/>
    <w:rsid w:val="00285301"/>
    <w:rsid w:val="00287188"/>
    <w:rsid w:val="002874A8"/>
    <w:rsid w:val="00292E09"/>
    <w:rsid w:val="00293688"/>
    <w:rsid w:val="0029414A"/>
    <w:rsid w:val="00294608"/>
    <w:rsid w:val="002A0007"/>
    <w:rsid w:val="002A18D4"/>
    <w:rsid w:val="002A3A22"/>
    <w:rsid w:val="002A4254"/>
    <w:rsid w:val="002A5763"/>
    <w:rsid w:val="002A7252"/>
    <w:rsid w:val="002B2E3E"/>
    <w:rsid w:val="002B4162"/>
    <w:rsid w:val="002C0153"/>
    <w:rsid w:val="002C4544"/>
    <w:rsid w:val="002D40EA"/>
    <w:rsid w:val="002D6BEA"/>
    <w:rsid w:val="002F093E"/>
    <w:rsid w:val="002F1504"/>
    <w:rsid w:val="002F17C3"/>
    <w:rsid w:val="002F5747"/>
    <w:rsid w:val="002F717F"/>
    <w:rsid w:val="002F7786"/>
    <w:rsid w:val="002F7B69"/>
    <w:rsid w:val="00300931"/>
    <w:rsid w:val="00310C68"/>
    <w:rsid w:val="00320A8D"/>
    <w:rsid w:val="003210D7"/>
    <w:rsid w:val="00324844"/>
    <w:rsid w:val="0032770A"/>
    <w:rsid w:val="0032786B"/>
    <w:rsid w:val="003303B9"/>
    <w:rsid w:val="00340828"/>
    <w:rsid w:val="00341740"/>
    <w:rsid w:val="00341D42"/>
    <w:rsid w:val="0034261E"/>
    <w:rsid w:val="003452C3"/>
    <w:rsid w:val="00347130"/>
    <w:rsid w:val="0034762B"/>
    <w:rsid w:val="00347CDA"/>
    <w:rsid w:val="00351245"/>
    <w:rsid w:val="003519F9"/>
    <w:rsid w:val="0035445F"/>
    <w:rsid w:val="00355515"/>
    <w:rsid w:val="00360184"/>
    <w:rsid w:val="0036419E"/>
    <w:rsid w:val="0036669E"/>
    <w:rsid w:val="00370468"/>
    <w:rsid w:val="003707E7"/>
    <w:rsid w:val="00370966"/>
    <w:rsid w:val="00372F47"/>
    <w:rsid w:val="003733D3"/>
    <w:rsid w:val="00382376"/>
    <w:rsid w:val="003855A6"/>
    <w:rsid w:val="003860CB"/>
    <w:rsid w:val="00391ED1"/>
    <w:rsid w:val="00391F16"/>
    <w:rsid w:val="00395135"/>
    <w:rsid w:val="003955B7"/>
    <w:rsid w:val="00396120"/>
    <w:rsid w:val="00397A29"/>
    <w:rsid w:val="003A121B"/>
    <w:rsid w:val="003A1E36"/>
    <w:rsid w:val="003A3DB8"/>
    <w:rsid w:val="003A5C47"/>
    <w:rsid w:val="003A678F"/>
    <w:rsid w:val="003B0DF9"/>
    <w:rsid w:val="003B5BBC"/>
    <w:rsid w:val="003C1671"/>
    <w:rsid w:val="003C180A"/>
    <w:rsid w:val="003C24E4"/>
    <w:rsid w:val="003C41B1"/>
    <w:rsid w:val="003C78E3"/>
    <w:rsid w:val="003D0A8D"/>
    <w:rsid w:val="003D0C8F"/>
    <w:rsid w:val="003D204A"/>
    <w:rsid w:val="003D2D4A"/>
    <w:rsid w:val="003D5162"/>
    <w:rsid w:val="003D7C79"/>
    <w:rsid w:val="003E1497"/>
    <w:rsid w:val="003E3BC2"/>
    <w:rsid w:val="003E54D0"/>
    <w:rsid w:val="003F5DCA"/>
    <w:rsid w:val="003F5F17"/>
    <w:rsid w:val="003F643B"/>
    <w:rsid w:val="003F6AA6"/>
    <w:rsid w:val="003F6C8B"/>
    <w:rsid w:val="003F6D3B"/>
    <w:rsid w:val="003F7CE5"/>
    <w:rsid w:val="00402E70"/>
    <w:rsid w:val="004033A0"/>
    <w:rsid w:val="00407AFF"/>
    <w:rsid w:val="004175FA"/>
    <w:rsid w:val="00420E27"/>
    <w:rsid w:val="00422013"/>
    <w:rsid w:val="00425145"/>
    <w:rsid w:val="0042533B"/>
    <w:rsid w:val="00426066"/>
    <w:rsid w:val="00430034"/>
    <w:rsid w:val="0043184F"/>
    <w:rsid w:val="00433717"/>
    <w:rsid w:val="004338A4"/>
    <w:rsid w:val="00433B27"/>
    <w:rsid w:val="0044172F"/>
    <w:rsid w:val="004436D7"/>
    <w:rsid w:val="00452462"/>
    <w:rsid w:val="00464886"/>
    <w:rsid w:val="0047080B"/>
    <w:rsid w:val="004718D8"/>
    <w:rsid w:val="00472C4C"/>
    <w:rsid w:val="00474ED4"/>
    <w:rsid w:val="00475AA1"/>
    <w:rsid w:val="004802C8"/>
    <w:rsid w:val="00480EBF"/>
    <w:rsid w:val="00483070"/>
    <w:rsid w:val="00483E97"/>
    <w:rsid w:val="00484934"/>
    <w:rsid w:val="00487663"/>
    <w:rsid w:val="00490983"/>
    <w:rsid w:val="004930D2"/>
    <w:rsid w:val="00494554"/>
    <w:rsid w:val="00496B34"/>
    <w:rsid w:val="0049776B"/>
    <w:rsid w:val="00497A43"/>
    <w:rsid w:val="004A23D1"/>
    <w:rsid w:val="004A36FA"/>
    <w:rsid w:val="004A758F"/>
    <w:rsid w:val="004B029F"/>
    <w:rsid w:val="004B04FE"/>
    <w:rsid w:val="004B2236"/>
    <w:rsid w:val="004B2561"/>
    <w:rsid w:val="004B7B11"/>
    <w:rsid w:val="004C5A0A"/>
    <w:rsid w:val="004C6D14"/>
    <w:rsid w:val="004D6451"/>
    <w:rsid w:val="004D77CF"/>
    <w:rsid w:val="004E0AA8"/>
    <w:rsid w:val="004E225A"/>
    <w:rsid w:val="004E2BD9"/>
    <w:rsid w:val="004E38BB"/>
    <w:rsid w:val="004E78B2"/>
    <w:rsid w:val="004F0C32"/>
    <w:rsid w:val="004F2CDF"/>
    <w:rsid w:val="004F434C"/>
    <w:rsid w:val="004F47BE"/>
    <w:rsid w:val="004F75F7"/>
    <w:rsid w:val="00500C16"/>
    <w:rsid w:val="0050270B"/>
    <w:rsid w:val="00502E93"/>
    <w:rsid w:val="005041EA"/>
    <w:rsid w:val="00506252"/>
    <w:rsid w:val="00507151"/>
    <w:rsid w:val="005074DD"/>
    <w:rsid w:val="0050784F"/>
    <w:rsid w:val="00507D26"/>
    <w:rsid w:val="005129DA"/>
    <w:rsid w:val="00512B53"/>
    <w:rsid w:val="00514C8E"/>
    <w:rsid w:val="00514DD6"/>
    <w:rsid w:val="005175DE"/>
    <w:rsid w:val="005206F1"/>
    <w:rsid w:val="00524917"/>
    <w:rsid w:val="00524D7D"/>
    <w:rsid w:val="00531F28"/>
    <w:rsid w:val="005400DD"/>
    <w:rsid w:val="00541CD9"/>
    <w:rsid w:val="00544873"/>
    <w:rsid w:val="00544FA3"/>
    <w:rsid w:val="005457A5"/>
    <w:rsid w:val="00546833"/>
    <w:rsid w:val="00546B65"/>
    <w:rsid w:val="00547D6B"/>
    <w:rsid w:val="005513AE"/>
    <w:rsid w:val="00552166"/>
    <w:rsid w:val="00554D15"/>
    <w:rsid w:val="005558C5"/>
    <w:rsid w:val="00560D0D"/>
    <w:rsid w:val="00561AD0"/>
    <w:rsid w:val="00565294"/>
    <w:rsid w:val="00566719"/>
    <w:rsid w:val="00572CBF"/>
    <w:rsid w:val="005736F5"/>
    <w:rsid w:val="00576397"/>
    <w:rsid w:val="005772D9"/>
    <w:rsid w:val="00584326"/>
    <w:rsid w:val="00585965"/>
    <w:rsid w:val="005863C4"/>
    <w:rsid w:val="00597D13"/>
    <w:rsid w:val="005A1CBB"/>
    <w:rsid w:val="005A20D1"/>
    <w:rsid w:val="005A4CD0"/>
    <w:rsid w:val="005B131E"/>
    <w:rsid w:val="005B35DD"/>
    <w:rsid w:val="005B4383"/>
    <w:rsid w:val="005B4894"/>
    <w:rsid w:val="005B4FA1"/>
    <w:rsid w:val="005C1B9C"/>
    <w:rsid w:val="005C2F97"/>
    <w:rsid w:val="005C584D"/>
    <w:rsid w:val="005C5F8F"/>
    <w:rsid w:val="005C6BB1"/>
    <w:rsid w:val="005D01E4"/>
    <w:rsid w:val="005D05C1"/>
    <w:rsid w:val="005D1580"/>
    <w:rsid w:val="005D1D62"/>
    <w:rsid w:val="005D472B"/>
    <w:rsid w:val="005D74F6"/>
    <w:rsid w:val="005D7D34"/>
    <w:rsid w:val="005D7F0F"/>
    <w:rsid w:val="005D7F4C"/>
    <w:rsid w:val="005E013A"/>
    <w:rsid w:val="005E0FF8"/>
    <w:rsid w:val="005E4592"/>
    <w:rsid w:val="005E5FA3"/>
    <w:rsid w:val="005F0CD7"/>
    <w:rsid w:val="005F4852"/>
    <w:rsid w:val="005F67E4"/>
    <w:rsid w:val="005F73EC"/>
    <w:rsid w:val="00600286"/>
    <w:rsid w:val="00602B8E"/>
    <w:rsid w:val="006033E7"/>
    <w:rsid w:val="0060375C"/>
    <w:rsid w:val="00606755"/>
    <w:rsid w:val="00611292"/>
    <w:rsid w:val="0061204B"/>
    <w:rsid w:val="00612286"/>
    <w:rsid w:val="00613FEA"/>
    <w:rsid w:val="00615CE9"/>
    <w:rsid w:val="00626581"/>
    <w:rsid w:val="006309BC"/>
    <w:rsid w:val="00631EAA"/>
    <w:rsid w:val="0063448C"/>
    <w:rsid w:val="0063755D"/>
    <w:rsid w:val="00641D0D"/>
    <w:rsid w:val="00641F60"/>
    <w:rsid w:val="00647715"/>
    <w:rsid w:val="00650852"/>
    <w:rsid w:val="00652B36"/>
    <w:rsid w:val="00652BF0"/>
    <w:rsid w:val="00655404"/>
    <w:rsid w:val="006570F5"/>
    <w:rsid w:val="00657222"/>
    <w:rsid w:val="006623C5"/>
    <w:rsid w:val="00663276"/>
    <w:rsid w:val="00663519"/>
    <w:rsid w:val="00665B26"/>
    <w:rsid w:val="00665D2A"/>
    <w:rsid w:val="006671C8"/>
    <w:rsid w:val="00667359"/>
    <w:rsid w:val="00671349"/>
    <w:rsid w:val="006713DA"/>
    <w:rsid w:val="00672583"/>
    <w:rsid w:val="00676213"/>
    <w:rsid w:val="00676BE7"/>
    <w:rsid w:val="00677064"/>
    <w:rsid w:val="00683691"/>
    <w:rsid w:val="00683EA8"/>
    <w:rsid w:val="0068548A"/>
    <w:rsid w:val="00686098"/>
    <w:rsid w:val="006906E9"/>
    <w:rsid w:val="00694910"/>
    <w:rsid w:val="00697B1C"/>
    <w:rsid w:val="006A0D1E"/>
    <w:rsid w:val="006A50E3"/>
    <w:rsid w:val="006A5634"/>
    <w:rsid w:val="006B3A33"/>
    <w:rsid w:val="006B72BA"/>
    <w:rsid w:val="006C13A3"/>
    <w:rsid w:val="006C2260"/>
    <w:rsid w:val="006C3E34"/>
    <w:rsid w:val="006C60BB"/>
    <w:rsid w:val="006C68AE"/>
    <w:rsid w:val="006D4672"/>
    <w:rsid w:val="006D7613"/>
    <w:rsid w:val="006E1CBD"/>
    <w:rsid w:val="006E3AC1"/>
    <w:rsid w:val="006E4714"/>
    <w:rsid w:val="006E6551"/>
    <w:rsid w:val="006E6A19"/>
    <w:rsid w:val="006E7798"/>
    <w:rsid w:val="006F0D88"/>
    <w:rsid w:val="006F188A"/>
    <w:rsid w:val="006F33B2"/>
    <w:rsid w:val="006F586A"/>
    <w:rsid w:val="006F5B21"/>
    <w:rsid w:val="00706EE5"/>
    <w:rsid w:val="0071159B"/>
    <w:rsid w:val="007144BE"/>
    <w:rsid w:val="00714813"/>
    <w:rsid w:val="00714FB2"/>
    <w:rsid w:val="0071521D"/>
    <w:rsid w:val="007158FF"/>
    <w:rsid w:val="00715E14"/>
    <w:rsid w:val="00717C86"/>
    <w:rsid w:val="00717EB5"/>
    <w:rsid w:val="0072095B"/>
    <w:rsid w:val="00721D18"/>
    <w:rsid w:val="007256D1"/>
    <w:rsid w:val="007310DE"/>
    <w:rsid w:val="007320CB"/>
    <w:rsid w:val="007329C8"/>
    <w:rsid w:val="00732EA1"/>
    <w:rsid w:val="00733E3A"/>
    <w:rsid w:val="00740A29"/>
    <w:rsid w:val="00740C8C"/>
    <w:rsid w:val="00741289"/>
    <w:rsid w:val="0074132B"/>
    <w:rsid w:val="00746095"/>
    <w:rsid w:val="00751404"/>
    <w:rsid w:val="0075323C"/>
    <w:rsid w:val="007547A4"/>
    <w:rsid w:val="00754F52"/>
    <w:rsid w:val="00756DFA"/>
    <w:rsid w:val="0075736D"/>
    <w:rsid w:val="00761602"/>
    <w:rsid w:val="00762374"/>
    <w:rsid w:val="00763A24"/>
    <w:rsid w:val="0076409F"/>
    <w:rsid w:val="00765399"/>
    <w:rsid w:val="007654E7"/>
    <w:rsid w:val="00776315"/>
    <w:rsid w:val="00777D18"/>
    <w:rsid w:val="007802ED"/>
    <w:rsid w:val="007804DA"/>
    <w:rsid w:val="00780EAC"/>
    <w:rsid w:val="007818E2"/>
    <w:rsid w:val="00782755"/>
    <w:rsid w:val="0078451F"/>
    <w:rsid w:val="00786FB6"/>
    <w:rsid w:val="00791577"/>
    <w:rsid w:val="00793091"/>
    <w:rsid w:val="00793545"/>
    <w:rsid w:val="00796370"/>
    <w:rsid w:val="00797319"/>
    <w:rsid w:val="007A0CBB"/>
    <w:rsid w:val="007A4594"/>
    <w:rsid w:val="007A640B"/>
    <w:rsid w:val="007A6990"/>
    <w:rsid w:val="007A7202"/>
    <w:rsid w:val="007B01A3"/>
    <w:rsid w:val="007B062B"/>
    <w:rsid w:val="007B23CD"/>
    <w:rsid w:val="007B59CC"/>
    <w:rsid w:val="007B7895"/>
    <w:rsid w:val="007D0A82"/>
    <w:rsid w:val="007D0BE6"/>
    <w:rsid w:val="007D62BB"/>
    <w:rsid w:val="007E0A7C"/>
    <w:rsid w:val="007E24D0"/>
    <w:rsid w:val="007E3E1A"/>
    <w:rsid w:val="007E6545"/>
    <w:rsid w:val="007E7D8B"/>
    <w:rsid w:val="007F03EE"/>
    <w:rsid w:val="007F3DF4"/>
    <w:rsid w:val="007F7AB9"/>
    <w:rsid w:val="008030A1"/>
    <w:rsid w:val="008031FC"/>
    <w:rsid w:val="00805BA9"/>
    <w:rsid w:val="008078FF"/>
    <w:rsid w:val="00810C0E"/>
    <w:rsid w:val="0082227F"/>
    <w:rsid w:val="00822B2E"/>
    <w:rsid w:val="00822BE1"/>
    <w:rsid w:val="008230AA"/>
    <w:rsid w:val="00826438"/>
    <w:rsid w:val="00826D23"/>
    <w:rsid w:val="00832DD7"/>
    <w:rsid w:val="008348F1"/>
    <w:rsid w:val="00834E0E"/>
    <w:rsid w:val="008350DA"/>
    <w:rsid w:val="008361E9"/>
    <w:rsid w:val="008443C1"/>
    <w:rsid w:val="008469EB"/>
    <w:rsid w:val="008527A6"/>
    <w:rsid w:val="0085547F"/>
    <w:rsid w:val="0086326D"/>
    <w:rsid w:val="00864C31"/>
    <w:rsid w:val="0086624E"/>
    <w:rsid w:val="00866448"/>
    <w:rsid w:val="00872A29"/>
    <w:rsid w:val="00873437"/>
    <w:rsid w:val="00876B34"/>
    <w:rsid w:val="008808DD"/>
    <w:rsid w:val="00882B92"/>
    <w:rsid w:val="00886E59"/>
    <w:rsid w:val="008939D2"/>
    <w:rsid w:val="008A0FF4"/>
    <w:rsid w:val="008A26D0"/>
    <w:rsid w:val="008A4576"/>
    <w:rsid w:val="008A4693"/>
    <w:rsid w:val="008A70DD"/>
    <w:rsid w:val="008A7324"/>
    <w:rsid w:val="008B0CAB"/>
    <w:rsid w:val="008B1805"/>
    <w:rsid w:val="008B4037"/>
    <w:rsid w:val="008B4506"/>
    <w:rsid w:val="008B7593"/>
    <w:rsid w:val="008C04D6"/>
    <w:rsid w:val="008C10A1"/>
    <w:rsid w:val="008C28C8"/>
    <w:rsid w:val="008C2C7D"/>
    <w:rsid w:val="008C4CCE"/>
    <w:rsid w:val="008D1DCC"/>
    <w:rsid w:val="008D4DA0"/>
    <w:rsid w:val="008D64CA"/>
    <w:rsid w:val="008D65A9"/>
    <w:rsid w:val="008E4CD7"/>
    <w:rsid w:val="008E6A84"/>
    <w:rsid w:val="008E7697"/>
    <w:rsid w:val="008E77D4"/>
    <w:rsid w:val="008F07A1"/>
    <w:rsid w:val="008F1408"/>
    <w:rsid w:val="008F1919"/>
    <w:rsid w:val="008F4056"/>
    <w:rsid w:val="00902000"/>
    <w:rsid w:val="0091199D"/>
    <w:rsid w:val="0091415E"/>
    <w:rsid w:val="00914F91"/>
    <w:rsid w:val="00915515"/>
    <w:rsid w:val="00917E9F"/>
    <w:rsid w:val="00917F58"/>
    <w:rsid w:val="00920C5F"/>
    <w:rsid w:val="00921317"/>
    <w:rsid w:val="00923A2D"/>
    <w:rsid w:val="009245C3"/>
    <w:rsid w:val="0093058E"/>
    <w:rsid w:val="00930CA5"/>
    <w:rsid w:val="00930E80"/>
    <w:rsid w:val="00932D36"/>
    <w:rsid w:val="00933166"/>
    <w:rsid w:val="00934091"/>
    <w:rsid w:val="00935FD8"/>
    <w:rsid w:val="00940A73"/>
    <w:rsid w:val="00940CBF"/>
    <w:rsid w:val="00941052"/>
    <w:rsid w:val="009411C3"/>
    <w:rsid w:val="00947115"/>
    <w:rsid w:val="00950135"/>
    <w:rsid w:val="009512D5"/>
    <w:rsid w:val="00952179"/>
    <w:rsid w:val="00957DA7"/>
    <w:rsid w:val="00957E4C"/>
    <w:rsid w:val="00960FEF"/>
    <w:rsid w:val="00962440"/>
    <w:rsid w:val="00966A3D"/>
    <w:rsid w:val="009734AB"/>
    <w:rsid w:val="009737AB"/>
    <w:rsid w:val="00973E0C"/>
    <w:rsid w:val="00974364"/>
    <w:rsid w:val="009907FA"/>
    <w:rsid w:val="00991931"/>
    <w:rsid w:val="0099210C"/>
    <w:rsid w:val="00992B03"/>
    <w:rsid w:val="00992B1D"/>
    <w:rsid w:val="009934A4"/>
    <w:rsid w:val="00993FED"/>
    <w:rsid w:val="009A1DC5"/>
    <w:rsid w:val="009A2C25"/>
    <w:rsid w:val="009A3FB6"/>
    <w:rsid w:val="009A75B6"/>
    <w:rsid w:val="009B23FD"/>
    <w:rsid w:val="009B2558"/>
    <w:rsid w:val="009B2A25"/>
    <w:rsid w:val="009B2E30"/>
    <w:rsid w:val="009B3EA9"/>
    <w:rsid w:val="009B4B2F"/>
    <w:rsid w:val="009B5C2E"/>
    <w:rsid w:val="009B6CD7"/>
    <w:rsid w:val="009B6F56"/>
    <w:rsid w:val="009C0F36"/>
    <w:rsid w:val="009C10FC"/>
    <w:rsid w:val="009C3035"/>
    <w:rsid w:val="009C4980"/>
    <w:rsid w:val="009C4BAD"/>
    <w:rsid w:val="009C64D8"/>
    <w:rsid w:val="009D2338"/>
    <w:rsid w:val="009D3FBE"/>
    <w:rsid w:val="009D5761"/>
    <w:rsid w:val="009D6F16"/>
    <w:rsid w:val="009D7E6D"/>
    <w:rsid w:val="009E0E4B"/>
    <w:rsid w:val="009E123C"/>
    <w:rsid w:val="009E24D1"/>
    <w:rsid w:val="009E4839"/>
    <w:rsid w:val="009E51E6"/>
    <w:rsid w:val="009E5955"/>
    <w:rsid w:val="009F31E6"/>
    <w:rsid w:val="009F3C89"/>
    <w:rsid w:val="00A019F1"/>
    <w:rsid w:val="00A03D3A"/>
    <w:rsid w:val="00A04FD8"/>
    <w:rsid w:val="00A053EA"/>
    <w:rsid w:val="00A073C1"/>
    <w:rsid w:val="00A10BD3"/>
    <w:rsid w:val="00A10F05"/>
    <w:rsid w:val="00A114E0"/>
    <w:rsid w:val="00A11924"/>
    <w:rsid w:val="00A13289"/>
    <w:rsid w:val="00A14BCC"/>
    <w:rsid w:val="00A152D6"/>
    <w:rsid w:val="00A161E4"/>
    <w:rsid w:val="00A20E05"/>
    <w:rsid w:val="00A22470"/>
    <w:rsid w:val="00A25D16"/>
    <w:rsid w:val="00A31AA3"/>
    <w:rsid w:val="00A342C0"/>
    <w:rsid w:val="00A35760"/>
    <w:rsid w:val="00A43067"/>
    <w:rsid w:val="00A45A07"/>
    <w:rsid w:val="00A45ACD"/>
    <w:rsid w:val="00A46146"/>
    <w:rsid w:val="00A47697"/>
    <w:rsid w:val="00A5106E"/>
    <w:rsid w:val="00A51FEE"/>
    <w:rsid w:val="00A52655"/>
    <w:rsid w:val="00A54B30"/>
    <w:rsid w:val="00A5567B"/>
    <w:rsid w:val="00A57789"/>
    <w:rsid w:val="00A6087A"/>
    <w:rsid w:val="00A61CD6"/>
    <w:rsid w:val="00A64799"/>
    <w:rsid w:val="00A66B3E"/>
    <w:rsid w:val="00A679ED"/>
    <w:rsid w:val="00A67D4B"/>
    <w:rsid w:val="00A83E5A"/>
    <w:rsid w:val="00A86C5C"/>
    <w:rsid w:val="00A90A25"/>
    <w:rsid w:val="00A90B02"/>
    <w:rsid w:val="00A92CAA"/>
    <w:rsid w:val="00A947A2"/>
    <w:rsid w:val="00A9691E"/>
    <w:rsid w:val="00AA2B70"/>
    <w:rsid w:val="00AA56C6"/>
    <w:rsid w:val="00AA5A1F"/>
    <w:rsid w:val="00AB36C5"/>
    <w:rsid w:val="00AB63B0"/>
    <w:rsid w:val="00AC0E34"/>
    <w:rsid w:val="00AC2429"/>
    <w:rsid w:val="00AC3193"/>
    <w:rsid w:val="00AC5C82"/>
    <w:rsid w:val="00AC733E"/>
    <w:rsid w:val="00AC799C"/>
    <w:rsid w:val="00AD05F4"/>
    <w:rsid w:val="00AD1393"/>
    <w:rsid w:val="00AD18FB"/>
    <w:rsid w:val="00AD4C73"/>
    <w:rsid w:val="00AD6B70"/>
    <w:rsid w:val="00AE0C02"/>
    <w:rsid w:val="00AE2E68"/>
    <w:rsid w:val="00AF0140"/>
    <w:rsid w:val="00AF0C77"/>
    <w:rsid w:val="00AF4974"/>
    <w:rsid w:val="00AF6A0B"/>
    <w:rsid w:val="00AF7544"/>
    <w:rsid w:val="00B00715"/>
    <w:rsid w:val="00B04345"/>
    <w:rsid w:val="00B04B1F"/>
    <w:rsid w:val="00B07D1E"/>
    <w:rsid w:val="00B1324B"/>
    <w:rsid w:val="00B21CDE"/>
    <w:rsid w:val="00B267DE"/>
    <w:rsid w:val="00B2728E"/>
    <w:rsid w:val="00B2794E"/>
    <w:rsid w:val="00B3103E"/>
    <w:rsid w:val="00B34E95"/>
    <w:rsid w:val="00B41453"/>
    <w:rsid w:val="00B4603A"/>
    <w:rsid w:val="00B5162E"/>
    <w:rsid w:val="00B53660"/>
    <w:rsid w:val="00B54B60"/>
    <w:rsid w:val="00B564DF"/>
    <w:rsid w:val="00B64944"/>
    <w:rsid w:val="00B64A80"/>
    <w:rsid w:val="00B74B8D"/>
    <w:rsid w:val="00B74DB3"/>
    <w:rsid w:val="00B82382"/>
    <w:rsid w:val="00B846F9"/>
    <w:rsid w:val="00B847A5"/>
    <w:rsid w:val="00B84BA6"/>
    <w:rsid w:val="00B90955"/>
    <w:rsid w:val="00B91593"/>
    <w:rsid w:val="00B93C01"/>
    <w:rsid w:val="00B94748"/>
    <w:rsid w:val="00BA3BB4"/>
    <w:rsid w:val="00BA45EB"/>
    <w:rsid w:val="00BA5A34"/>
    <w:rsid w:val="00BB031A"/>
    <w:rsid w:val="00BB2196"/>
    <w:rsid w:val="00BB33CD"/>
    <w:rsid w:val="00BC11EF"/>
    <w:rsid w:val="00BC17CA"/>
    <w:rsid w:val="00BC3BA5"/>
    <w:rsid w:val="00BC6B55"/>
    <w:rsid w:val="00BC716E"/>
    <w:rsid w:val="00BD0917"/>
    <w:rsid w:val="00BD510A"/>
    <w:rsid w:val="00BD5288"/>
    <w:rsid w:val="00BD561C"/>
    <w:rsid w:val="00BE196E"/>
    <w:rsid w:val="00BE70DF"/>
    <w:rsid w:val="00BF2B14"/>
    <w:rsid w:val="00BF32B9"/>
    <w:rsid w:val="00BF3D25"/>
    <w:rsid w:val="00BF6495"/>
    <w:rsid w:val="00C0002B"/>
    <w:rsid w:val="00C0502C"/>
    <w:rsid w:val="00C06977"/>
    <w:rsid w:val="00C06DAD"/>
    <w:rsid w:val="00C13136"/>
    <w:rsid w:val="00C14DCB"/>
    <w:rsid w:val="00C16C0B"/>
    <w:rsid w:val="00C22E0A"/>
    <w:rsid w:val="00C230D6"/>
    <w:rsid w:val="00C26F5E"/>
    <w:rsid w:val="00C27D25"/>
    <w:rsid w:val="00C30595"/>
    <w:rsid w:val="00C32F42"/>
    <w:rsid w:val="00C35E23"/>
    <w:rsid w:val="00C35E37"/>
    <w:rsid w:val="00C361BC"/>
    <w:rsid w:val="00C36DCC"/>
    <w:rsid w:val="00C41FB7"/>
    <w:rsid w:val="00C44DED"/>
    <w:rsid w:val="00C47A9E"/>
    <w:rsid w:val="00C533DB"/>
    <w:rsid w:val="00C650B8"/>
    <w:rsid w:val="00C66D57"/>
    <w:rsid w:val="00C721F7"/>
    <w:rsid w:val="00C77D8E"/>
    <w:rsid w:val="00C8431F"/>
    <w:rsid w:val="00C84E05"/>
    <w:rsid w:val="00C85608"/>
    <w:rsid w:val="00C85ED8"/>
    <w:rsid w:val="00C87253"/>
    <w:rsid w:val="00C87952"/>
    <w:rsid w:val="00C87D00"/>
    <w:rsid w:val="00C92370"/>
    <w:rsid w:val="00C92BCC"/>
    <w:rsid w:val="00CA1FBC"/>
    <w:rsid w:val="00CA441F"/>
    <w:rsid w:val="00CA7F4D"/>
    <w:rsid w:val="00CB53DA"/>
    <w:rsid w:val="00CB60BD"/>
    <w:rsid w:val="00CC1051"/>
    <w:rsid w:val="00CC18ED"/>
    <w:rsid w:val="00CC363C"/>
    <w:rsid w:val="00CC3923"/>
    <w:rsid w:val="00CC483D"/>
    <w:rsid w:val="00CC4943"/>
    <w:rsid w:val="00CC70FD"/>
    <w:rsid w:val="00CC7690"/>
    <w:rsid w:val="00CD21DD"/>
    <w:rsid w:val="00CD33C1"/>
    <w:rsid w:val="00CD4663"/>
    <w:rsid w:val="00CD46FE"/>
    <w:rsid w:val="00CD4D2B"/>
    <w:rsid w:val="00CD5720"/>
    <w:rsid w:val="00CE05B7"/>
    <w:rsid w:val="00CF08F8"/>
    <w:rsid w:val="00CF3456"/>
    <w:rsid w:val="00CF37D7"/>
    <w:rsid w:val="00CF4CC1"/>
    <w:rsid w:val="00D015C9"/>
    <w:rsid w:val="00D0198B"/>
    <w:rsid w:val="00D03D9E"/>
    <w:rsid w:val="00D048AA"/>
    <w:rsid w:val="00D04F4B"/>
    <w:rsid w:val="00D06894"/>
    <w:rsid w:val="00D06DA2"/>
    <w:rsid w:val="00D11E63"/>
    <w:rsid w:val="00D13E16"/>
    <w:rsid w:val="00D22C11"/>
    <w:rsid w:val="00D25838"/>
    <w:rsid w:val="00D31207"/>
    <w:rsid w:val="00D3474A"/>
    <w:rsid w:val="00D40C32"/>
    <w:rsid w:val="00D428CC"/>
    <w:rsid w:val="00D445A3"/>
    <w:rsid w:val="00D46DAF"/>
    <w:rsid w:val="00D50ABD"/>
    <w:rsid w:val="00D53E02"/>
    <w:rsid w:val="00D56018"/>
    <w:rsid w:val="00D57ECE"/>
    <w:rsid w:val="00D62BEE"/>
    <w:rsid w:val="00D62E13"/>
    <w:rsid w:val="00D647EF"/>
    <w:rsid w:val="00D64BD4"/>
    <w:rsid w:val="00D65C42"/>
    <w:rsid w:val="00D762CF"/>
    <w:rsid w:val="00D7693F"/>
    <w:rsid w:val="00D77DEE"/>
    <w:rsid w:val="00D8399F"/>
    <w:rsid w:val="00D84A64"/>
    <w:rsid w:val="00D87167"/>
    <w:rsid w:val="00D91DEE"/>
    <w:rsid w:val="00D931F8"/>
    <w:rsid w:val="00D93256"/>
    <w:rsid w:val="00D93ACF"/>
    <w:rsid w:val="00D948CE"/>
    <w:rsid w:val="00D950AA"/>
    <w:rsid w:val="00D95F30"/>
    <w:rsid w:val="00D96047"/>
    <w:rsid w:val="00D96CB4"/>
    <w:rsid w:val="00D9743E"/>
    <w:rsid w:val="00DA09B2"/>
    <w:rsid w:val="00DA149D"/>
    <w:rsid w:val="00DA21A7"/>
    <w:rsid w:val="00DA24C5"/>
    <w:rsid w:val="00DA26C1"/>
    <w:rsid w:val="00DA3ADA"/>
    <w:rsid w:val="00DA47F9"/>
    <w:rsid w:val="00DA4C8F"/>
    <w:rsid w:val="00DB1F1B"/>
    <w:rsid w:val="00DB2D60"/>
    <w:rsid w:val="00DB34F6"/>
    <w:rsid w:val="00DB4692"/>
    <w:rsid w:val="00DC093D"/>
    <w:rsid w:val="00DC2F2D"/>
    <w:rsid w:val="00DC5B98"/>
    <w:rsid w:val="00DD3319"/>
    <w:rsid w:val="00DD3FC0"/>
    <w:rsid w:val="00DD75F3"/>
    <w:rsid w:val="00DE12FC"/>
    <w:rsid w:val="00DE1D5D"/>
    <w:rsid w:val="00DF27E3"/>
    <w:rsid w:val="00DF316B"/>
    <w:rsid w:val="00DF6B8F"/>
    <w:rsid w:val="00DF78BC"/>
    <w:rsid w:val="00E00568"/>
    <w:rsid w:val="00E041AA"/>
    <w:rsid w:val="00E04769"/>
    <w:rsid w:val="00E0577A"/>
    <w:rsid w:val="00E126AB"/>
    <w:rsid w:val="00E1308B"/>
    <w:rsid w:val="00E13DB9"/>
    <w:rsid w:val="00E1432D"/>
    <w:rsid w:val="00E145A8"/>
    <w:rsid w:val="00E15567"/>
    <w:rsid w:val="00E16B14"/>
    <w:rsid w:val="00E23BF1"/>
    <w:rsid w:val="00E2410E"/>
    <w:rsid w:val="00E264D1"/>
    <w:rsid w:val="00E26CDC"/>
    <w:rsid w:val="00E326A1"/>
    <w:rsid w:val="00E339EC"/>
    <w:rsid w:val="00E33EF3"/>
    <w:rsid w:val="00E36BE9"/>
    <w:rsid w:val="00E379D9"/>
    <w:rsid w:val="00E4175A"/>
    <w:rsid w:val="00E467E8"/>
    <w:rsid w:val="00E51542"/>
    <w:rsid w:val="00E51B33"/>
    <w:rsid w:val="00E549F2"/>
    <w:rsid w:val="00E557CA"/>
    <w:rsid w:val="00E610D0"/>
    <w:rsid w:val="00E6465B"/>
    <w:rsid w:val="00E666E8"/>
    <w:rsid w:val="00E67B5B"/>
    <w:rsid w:val="00E721BF"/>
    <w:rsid w:val="00E75BF9"/>
    <w:rsid w:val="00E80B84"/>
    <w:rsid w:val="00E828E9"/>
    <w:rsid w:val="00E834FA"/>
    <w:rsid w:val="00E84452"/>
    <w:rsid w:val="00E95406"/>
    <w:rsid w:val="00EA0F67"/>
    <w:rsid w:val="00EA3E31"/>
    <w:rsid w:val="00EA5C1A"/>
    <w:rsid w:val="00EB1EBE"/>
    <w:rsid w:val="00EB4C86"/>
    <w:rsid w:val="00EB59EE"/>
    <w:rsid w:val="00EB79CF"/>
    <w:rsid w:val="00EB7C70"/>
    <w:rsid w:val="00EC0201"/>
    <w:rsid w:val="00EC0E73"/>
    <w:rsid w:val="00EC1DDD"/>
    <w:rsid w:val="00EC25E9"/>
    <w:rsid w:val="00EC3B09"/>
    <w:rsid w:val="00ED03B4"/>
    <w:rsid w:val="00ED070D"/>
    <w:rsid w:val="00ED0902"/>
    <w:rsid w:val="00ED1851"/>
    <w:rsid w:val="00ED2DB5"/>
    <w:rsid w:val="00ED3103"/>
    <w:rsid w:val="00ED326C"/>
    <w:rsid w:val="00EE0A2F"/>
    <w:rsid w:val="00EE3326"/>
    <w:rsid w:val="00EE4540"/>
    <w:rsid w:val="00EE5D33"/>
    <w:rsid w:val="00EE6619"/>
    <w:rsid w:val="00EF30A5"/>
    <w:rsid w:val="00EF3E38"/>
    <w:rsid w:val="00EF3EC3"/>
    <w:rsid w:val="00EF56C5"/>
    <w:rsid w:val="00EF58D3"/>
    <w:rsid w:val="00F026C1"/>
    <w:rsid w:val="00F039EB"/>
    <w:rsid w:val="00F04877"/>
    <w:rsid w:val="00F04A85"/>
    <w:rsid w:val="00F05CEF"/>
    <w:rsid w:val="00F070FE"/>
    <w:rsid w:val="00F07DAE"/>
    <w:rsid w:val="00F11F40"/>
    <w:rsid w:val="00F1312B"/>
    <w:rsid w:val="00F13DD7"/>
    <w:rsid w:val="00F15364"/>
    <w:rsid w:val="00F16CAE"/>
    <w:rsid w:val="00F20C5D"/>
    <w:rsid w:val="00F3074D"/>
    <w:rsid w:val="00F30B92"/>
    <w:rsid w:val="00F41197"/>
    <w:rsid w:val="00F413AB"/>
    <w:rsid w:val="00F445C0"/>
    <w:rsid w:val="00F45792"/>
    <w:rsid w:val="00F51D68"/>
    <w:rsid w:val="00F545DF"/>
    <w:rsid w:val="00F54F55"/>
    <w:rsid w:val="00F556AB"/>
    <w:rsid w:val="00F56D05"/>
    <w:rsid w:val="00F56E3A"/>
    <w:rsid w:val="00F610AA"/>
    <w:rsid w:val="00F631D2"/>
    <w:rsid w:val="00F652C5"/>
    <w:rsid w:val="00F6599A"/>
    <w:rsid w:val="00F66333"/>
    <w:rsid w:val="00F67A70"/>
    <w:rsid w:val="00F778BA"/>
    <w:rsid w:val="00F82395"/>
    <w:rsid w:val="00F82A59"/>
    <w:rsid w:val="00F831CB"/>
    <w:rsid w:val="00F84F8F"/>
    <w:rsid w:val="00F86433"/>
    <w:rsid w:val="00F91270"/>
    <w:rsid w:val="00F94751"/>
    <w:rsid w:val="00F9615D"/>
    <w:rsid w:val="00FA171D"/>
    <w:rsid w:val="00FA1AC7"/>
    <w:rsid w:val="00FA3A44"/>
    <w:rsid w:val="00FA5475"/>
    <w:rsid w:val="00FA5AD5"/>
    <w:rsid w:val="00FA71A9"/>
    <w:rsid w:val="00FB0151"/>
    <w:rsid w:val="00FB2768"/>
    <w:rsid w:val="00FB2959"/>
    <w:rsid w:val="00FB38DE"/>
    <w:rsid w:val="00FB53F1"/>
    <w:rsid w:val="00FB5EA0"/>
    <w:rsid w:val="00FB6FA8"/>
    <w:rsid w:val="00FC38E8"/>
    <w:rsid w:val="00FD02BE"/>
    <w:rsid w:val="00FD1EE2"/>
    <w:rsid w:val="00FE145A"/>
    <w:rsid w:val="00FE2CC2"/>
    <w:rsid w:val="00FE36F7"/>
    <w:rsid w:val="00FE772D"/>
    <w:rsid w:val="00FE7C4F"/>
    <w:rsid w:val="00FE7F82"/>
    <w:rsid w:val="00FF0C15"/>
    <w:rsid w:val="00FF1B3E"/>
    <w:rsid w:val="00FF2C38"/>
    <w:rsid w:val="00FF540F"/>
    <w:rsid w:val="00FF66BE"/>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12DBF7-950C-4207-918B-6DD8E124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EA0"/>
  </w:style>
  <w:style w:type="paragraph" w:styleId="3">
    <w:name w:val="heading 3"/>
    <w:basedOn w:val="a"/>
    <w:next w:val="a"/>
    <w:link w:val="30"/>
    <w:qFormat/>
    <w:rsid w:val="00FF7313"/>
    <w:pPr>
      <w:keepNext/>
      <w:jc w:val="center"/>
      <w:outlineLvl w:val="2"/>
    </w:pPr>
    <w:rPr>
      <w:b/>
      <w:sz w:val="28"/>
    </w:rPr>
  </w:style>
  <w:style w:type="paragraph" w:styleId="8">
    <w:name w:val="heading 8"/>
    <w:basedOn w:val="a"/>
    <w:next w:val="a"/>
    <w:link w:val="80"/>
    <w:semiHidden/>
    <w:unhideWhenUsed/>
    <w:qFormat/>
    <w:rsid w:val="00074BE6"/>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7313"/>
    <w:rPr>
      <w:b/>
      <w:sz w:val="28"/>
    </w:rPr>
  </w:style>
  <w:style w:type="character" w:customStyle="1" w:styleId="80">
    <w:name w:val="Заголовок 8 Знак"/>
    <w:basedOn w:val="a0"/>
    <w:link w:val="8"/>
    <w:semiHidden/>
    <w:rsid w:val="00074BE6"/>
    <w:rPr>
      <w:rFonts w:asciiTheme="majorHAnsi" w:eastAsiaTheme="majorEastAsia" w:hAnsiTheme="majorHAnsi" w:cstheme="majorBidi"/>
      <w:color w:val="404040" w:themeColor="text1" w:themeTint="BF"/>
    </w:rPr>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23">
    <w:name w:val="Основной текст 23"/>
    <w:basedOn w:val="a"/>
    <w:uiPriority w:val="99"/>
    <w:rsid w:val="00D56018"/>
    <w:rPr>
      <w:sz w:val="28"/>
    </w:rPr>
  </w:style>
  <w:style w:type="paragraph" w:customStyle="1" w:styleId="ConsPlusTitle">
    <w:name w:val="ConsPlusTitle"/>
    <w:uiPriority w:val="99"/>
    <w:rsid w:val="006E4714"/>
    <w:pPr>
      <w:autoSpaceDE w:val="0"/>
      <w:autoSpaceDN w:val="0"/>
      <w:adjustRightInd w:val="0"/>
    </w:pPr>
    <w:rPr>
      <w:b/>
      <w:bCs/>
      <w:sz w:val="24"/>
      <w:szCs w:val="24"/>
    </w:rPr>
  </w:style>
  <w:style w:type="character" w:styleId="aa">
    <w:name w:val="Strong"/>
    <w:basedOn w:val="a0"/>
    <w:uiPriority w:val="22"/>
    <w:qFormat/>
    <w:rsid w:val="00F04A85"/>
    <w:rPr>
      <w:b/>
      <w:bCs/>
    </w:rPr>
  </w:style>
  <w:style w:type="character" w:styleId="ab">
    <w:name w:val="Emphasis"/>
    <w:basedOn w:val="a0"/>
    <w:uiPriority w:val="20"/>
    <w:qFormat/>
    <w:rsid w:val="00F04A85"/>
    <w:rPr>
      <w:i/>
      <w:iCs/>
    </w:rPr>
  </w:style>
  <w:style w:type="paragraph" w:customStyle="1" w:styleId="24">
    <w:name w:val="Основной текст 24"/>
    <w:basedOn w:val="a"/>
    <w:rsid w:val="00694910"/>
    <w:rPr>
      <w:sz w:val="28"/>
    </w:rPr>
  </w:style>
  <w:style w:type="paragraph" w:customStyle="1" w:styleId="ac">
    <w:name w:val="Знак"/>
    <w:basedOn w:val="a"/>
    <w:rsid w:val="00694910"/>
    <w:pPr>
      <w:spacing w:after="160" w:line="240" w:lineRule="exact"/>
    </w:pPr>
    <w:rPr>
      <w:rFonts w:ascii="Verdana" w:hAnsi="Verdana"/>
      <w:lang w:val="en-US" w:eastAsia="en-US"/>
    </w:rPr>
  </w:style>
  <w:style w:type="paragraph" w:customStyle="1" w:styleId="25">
    <w:name w:val="Основной текст 25"/>
    <w:basedOn w:val="a"/>
    <w:rsid w:val="00F16CAE"/>
    <w:rPr>
      <w:sz w:val="28"/>
    </w:rPr>
  </w:style>
  <w:style w:type="paragraph" w:customStyle="1" w:styleId="ad">
    <w:name w:val="Знак"/>
    <w:basedOn w:val="a"/>
    <w:rsid w:val="00F16CAE"/>
    <w:pPr>
      <w:spacing w:after="160" w:line="240" w:lineRule="exact"/>
    </w:pPr>
    <w:rPr>
      <w:rFonts w:ascii="Verdana" w:hAnsi="Verdana"/>
      <w:lang w:val="en-US" w:eastAsia="en-US"/>
    </w:rPr>
  </w:style>
  <w:style w:type="paragraph" w:customStyle="1" w:styleId="26">
    <w:name w:val="Основной текст 26"/>
    <w:basedOn w:val="a"/>
    <w:rsid w:val="003E54D0"/>
    <w:rPr>
      <w:sz w:val="28"/>
    </w:rPr>
  </w:style>
  <w:style w:type="paragraph" w:customStyle="1" w:styleId="ae">
    <w:name w:val="Знак"/>
    <w:basedOn w:val="a"/>
    <w:rsid w:val="003E54D0"/>
    <w:pPr>
      <w:spacing w:after="160" w:line="240" w:lineRule="exact"/>
    </w:pPr>
    <w:rPr>
      <w:rFonts w:ascii="Verdana" w:hAnsi="Verdana"/>
      <w:lang w:val="en-US" w:eastAsia="en-US"/>
    </w:rPr>
  </w:style>
  <w:style w:type="paragraph" w:styleId="af">
    <w:name w:val="Balloon Text"/>
    <w:basedOn w:val="a"/>
    <w:link w:val="af0"/>
    <w:semiHidden/>
    <w:unhideWhenUsed/>
    <w:rsid w:val="005D01E4"/>
    <w:rPr>
      <w:rFonts w:ascii="Segoe UI" w:hAnsi="Segoe UI" w:cs="Segoe UI"/>
      <w:sz w:val="18"/>
      <w:szCs w:val="18"/>
    </w:rPr>
  </w:style>
  <w:style w:type="character" w:customStyle="1" w:styleId="af0">
    <w:name w:val="Текст выноски Знак"/>
    <w:basedOn w:val="a0"/>
    <w:link w:val="af"/>
    <w:semiHidden/>
    <w:rsid w:val="005D01E4"/>
    <w:rPr>
      <w:rFonts w:ascii="Segoe UI" w:hAnsi="Segoe UI" w:cs="Segoe UI"/>
      <w:sz w:val="18"/>
      <w:szCs w:val="18"/>
    </w:rPr>
  </w:style>
  <w:style w:type="table" w:styleId="af1">
    <w:name w:val="Table Grid"/>
    <w:basedOn w:val="a1"/>
    <w:rsid w:val="0078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B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4293">
      <w:bodyDiv w:val="1"/>
      <w:marLeft w:val="0"/>
      <w:marRight w:val="0"/>
      <w:marTop w:val="0"/>
      <w:marBottom w:val="0"/>
      <w:divBdr>
        <w:top w:val="none" w:sz="0" w:space="0" w:color="auto"/>
        <w:left w:val="none" w:sz="0" w:space="0" w:color="auto"/>
        <w:bottom w:val="none" w:sz="0" w:space="0" w:color="auto"/>
        <w:right w:val="none" w:sz="0" w:space="0" w:color="auto"/>
      </w:divBdr>
    </w:div>
    <w:div w:id="449932543">
      <w:bodyDiv w:val="1"/>
      <w:marLeft w:val="0"/>
      <w:marRight w:val="0"/>
      <w:marTop w:val="0"/>
      <w:marBottom w:val="0"/>
      <w:divBdr>
        <w:top w:val="none" w:sz="0" w:space="0" w:color="auto"/>
        <w:left w:val="none" w:sz="0" w:space="0" w:color="auto"/>
        <w:bottom w:val="none" w:sz="0" w:space="0" w:color="auto"/>
        <w:right w:val="none" w:sz="0" w:space="0" w:color="auto"/>
      </w:divBdr>
    </w:div>
    <w:div w:id="905384112">
      <w:bodyDiv w:val="1"/>
      <w:marLeft w:val="0"/>
      <w:marRight w:val="0"/>
      <w:marTop w:val="0"/>
      <w:marBottom w:val="0"/>
      <w:divBdr>
        <w:top w:val="none" w:sz="0" w:space="0" w:color="auto"/>
        <w:left w:val="none" w:sz="0" w:space="0" w:color="auto"/>
        <w:bottom w:val="none" w:sz="0" w:space="0" w:color="auto"/>
        <w:right w:val="none" w:sz="0" w:space="0" w:color="auto"/>
      </w:divBdr>
    </w:div>
    <w:div w:id="1219437447">
      <w:bodyDiv w:val="1"/>
      <w:marLeft w:val="0"/>
      <w:marRight w:val="0"/>
      <w:marTop w:val="0"/>
      <w:marBottom w:val="0"/>
      <w:divBdr>
        <w:top w:val="none" w:sz="0" w:space="0" w:color="auto"/>
        <w:left w:val="none" w:sz="0" w:space="0" w:color="auto"/>
        <w:bottom w:val="none" w:sz="0" w:space="0" w:color="auto"/>
        <w:right w:val="none" w:sz="0" w:space="0" w:color="auto"/>
      </w:divBdr>
    </w:div>
    <w:div w:id="1315404457">
      <w:bodyDiv w:val="1"/>
      <w:marLeft w:val="0"/>
      <w:marRight w:val="0"/>
      <w:marTop w:val="0"/>
      <w:marBottom w:val="0"/>
      <w:divBdr>
        <w:top w:val="none" w:sz="0" w:space="0" w:color="auto"/>
        <w:left w:val="none" w:sz="0" w:space="0" w:color="auto"/>
        <w:bottom w:val="none" w:sz="0" w:space="0" w:color="auto"/>
        <w:right w:val="none" w:sz="0" w:space="0" w:color="auto"/>
      </w:divBdr>
    </w:div>
    <w:div w:id="1692368449">
      <w:bodyDiv w:val="1"/>
      <w:marLeft w:val="0"/>
      <w:marRight w:val="0"/>
      <w:marTop w:val="0"/>
      <w:marBottom w:val="0"/>
      <w:divBdr>
        <w:top w:val="none" w:sz="0" w:space="0" w:color="auto"/>
        <w:left w:val="none" w:sz="0" w:space="0" w:color="auto"/>
        <w:bottom w:val="none" w:sz="0" w:space="0" w:color="auto"/>
        <w:right w:val="none" w:sz="0" w:space="0" w:color="auto"/>
      </w:divBdr>
    </w:div>
    <w:div w:id="1881820285">
      <w:bodyDiv w:val="1"/>
      <w:marLeft w:val="0"/>
      <w:marRight w:val="0"/>
      <w:marTop w:val="0"/>
      <w:marBottom w:val="0"/>
      <w:divBdr>
        <w:top w:val="none" w:sz="0" w:space="0" w:color="auto"/>
        <w:left w:val="none" w:sz="0" w:space="0" w:color="auto"/>
        <w:bottom w:val="none" w:sz="0" w:space="0" w:color="auto"/>
        <w:right w:val="none" w:sz="0" w:space="0" w:color="auto"/>
      </w:divBdr>
    </w:div>
    <w:div w:id="20559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13CE2DBAA4299AB03581CC152F271689B6D928DC3A654374797592284FA6D0AF422389520680F3BF5F21613DDEBF347E8454C1577AE2DfApBJ" TargetMode="External"/><Relationship Id="rId13" Type="http://schemas.openxmlformats.org/officeDocument/2006/relationships/hyperlink" Target="consultantplus://offline/ref=F1053E2B8E7C45A6E22FE26DD285DAD4CE284A1AAAFCCBAEB5A6F94C76725122EBC3D8C1C6CCCAEC3ECC492BA9DF752585295F9F138B95E5w85EJ" TargetMode="External"/><Relationship Id="rId18" Type="http://schemas.openxmlformats.org/officeDocument/2006/relationships/hyperlink" Target="consultantplus://offline/ref=815D000BC775EE3F2AFC2BA568B5891E20AB9CE9211E3C9F49D42765D129FDEE7CD653491EEC3DC96D0213339CA27356EC4C3E12E4CBB505u2lBJ" TargetMode="External"/><Relationship Id="rId26" Type="http://schemas.openxmlformats.org/officeDocument/2006/relationships/hyperlink" Target="consultantplus://offline/ref=C8C1C3129F38319F6A976708B0B1DBBE9B35BAE5BFCCEA722593C5DAB97235584EBE8DE8FCA7A0198B3D507D0029A0670315BC4B564BDE50ZFWAK" TargetMode="External"/><Relationship Id="rId3" Type="http://schemas.openxmlformats.org/officeDocument/2006/relationships/settings" Target="settings.xml"/><Relationship Id="rId21" Type="http://schemas.openxmlformats.org/officeDocument/2006/relationships/hyperlink" Target="consultantplus://offline/ref=2D574BF89FD6E7076E79C5D37D8C0B3A7DCDEFDB143574085AD0DDCC273F38ACFB8A54EAFB6D8E3E0BB66C57673B803E21B75644264A1E51B8nAJ" TargetMode="External"/><Relationship Id="rId7" Type="http://schemas.openxmlformats.org/officeDocument/2006/relationships/image" Target="media/image1.jpeg"/><Relationship Id="rId12" Type="http://schemas.openxmlformats.org/officeDocument/2006/relationships/hyperlink" Target="consultantplus://offline/ref=87B7AE6526B574D90495702A58E8388F7E0A4996F0752EED153F746BE0BA6E8F668D1DA9C27DC1260A77D95D0FCDCB6673C7BCB155ADE43AF5IDK" TargetMode="External"/><Relationship Id="rId17" Type="http://schemas.openxmlformats.org/officeDocument/2006/relationships/hyperlink" Target="consultantplus://offline/ref=1B1BFF64B4ABBFF190DF8829B22701E29073E9C3995FAD45E72F154AA2D9E97C22CE02D7F60F6C9EE07B6A037AAE6C7880BECC305F990F6Ft5qFJ" TargetMode="External"/><Relationship Id="rId25" Type="http://schemas.openxmlformats.org/officeDocument/2006/relationships/hyperlink" Target="consultantplus://offline/ref=1F2D8916E9F09E8E9160AE0313EAF0D48641D3C1A84760640AFAE4808263187DA9E539057690C2ECA2A985CBD593BD811256FB3972858225m9U6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4035&amp;dst=100174" TargetMode="External"/><Relationship Id="rId20" Type="http://schemas.openxmlformats.org/officeDocument/2006/relationships/hyperlink" Target="consultantplus://offline/ref=3861111FC2D0D5E0CFD9558DBE7EF94DC400A926133FAB11B5169C194B997D93284098CB2E2D48A7DE48FDA18F0E311EA1C93D37B934D5DCj9m3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6F95ECABD74971C68BB996FFEFF074FBFFB48C28B53BA60A47B90784EE0516695659621756E9763217FC5122C378FD975E77F9884E8C466x8b7K" TargetMode="External"/><Relationship Id="rId24" Type="http://schemas.openxmlformats.org/officeDocument/2006/relationships/hyperlink" Target="consultantplus://offline/ref=ADCEC544D08DE25BC343D1E104EF92DB1239C5D7F345E4AD8CA86D8DF922BA73B6C805FA367A0C8B432AE523FD2BED857CC974BBBED829FF0CP6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402BB91B8CE4353A223CC2DE5EF7BEC6D43E5B4A75252829ECB6B2F5299F397EDF2DE7693DA8380FB662C0DDFC438666BFD97045DBBA609T2EEK" TargetMode="External"/><Relationship Id="rId23" Type="http://schemas.openxmlformats.org/officeDocument/2006/relationships/hyperlink" Target="consultantplus://offline/ref=3E9263FC4FD90ACB72C06D0176E87D7C78775D87EA2592F398AA330B71CA7BBAE005E956FB834DAD3A30A74C2BC34DD7C33A68506A2851PDK" TargetMode="External"/><Relationship Id="rId28" Type="http://schemas.openxmlformats.org/officeDocument/2006/relationships/header" Target="header1.xml"/><Relationship Id="rId10" Type="http://schemas.openxmlformats.org/officeDocument/2006/relationships/hyperlink" Target="consultantplus://offline/ref=61E5BD81F2BE4909758417381CB0F51EE5D9BB7E6AE0BBDDECCC29E0ADBA42F0E7CCE1C725417BF91D97C81BC4EB23CFEAF3BBC5DAA91560qCvEJ" TargetMode="External"/><Relationship Id="rId19" Type="http://schemas.openxmlformats.org/officeDocument/2006/relationships/hyperlink" Target="consultantplus://offline/ref=650B90F0FC5314F10D69DC2989AB92FCC35BCAC2189C606653FF7461603B353A2DB19D05D76F0ED1E91A78F0851BC04150EA0E268979A466Q7m6J"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7D6962783BB64CF2701FFC3464D80A64CF59FEFFE553E6A1A1D465A2277406BCAAF7DBDB076C4F9BD0B0C7C14DA1E8043C960BCBEF56E573E4u8J" TargetMode="External"/><Relationship Id="rId14" Type="http://schemas.openxmlformats.org/officeDocument/2006/relationships/hyperlink" Target="consultantplus://offline/ref=F4F771BD74651BD85B989679B2F07B34D4F2775FBD56DE7C4254E46FA8C2B01639A0E5420054C637B43016CFAB0FDF3ED33A35028FADE73Ce463J" TargetMode="External"/><Relationship Id="rId22" Type="http://schemas.openxmlformats.org/officeDocument/2006/relationships/hyperlink" Target="consultantplus://offline/ref=FCF9AD5E73DA793DAEFD79EE4AEF301B595E2261AC58F06D8883371BFC31E1DC2C6A7C6F123C723A2D9C8EB5B76508D84A71C88D1F9979F564n8J" TargetMode="External"/><Relationship Id="rId27" Type="http://schemas.openxmlformats.org/officeDocument/2006/relationships/hyperlink" Target="consultantplus://offline/ref=1A715845B54D7E9364A71355EA62CD3DD48D2826F0D9C4B7CE308604AB4052BD9048A03DFA8DF1A0A74203AC91CB80F29B75B922E4BF2CF6z1WB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C63C-9583-4B1A-BB2A-FC6BB992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60</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Вадим Равилевич Вакилов</cp:lastModifiedBy>
  <cp:revision>122</cp:revision>
  <cp:lastPrinted>2024-10-24T11:06:00Z</cp:lastPrinted>
  <dcterms:created xsi:type="dcterms:W3CDTF">2018-03-20T06:42:00Z</dcterms:created>
  <dcterms:modified xsi:type="dcterms:W3CDTF">2024-11-07T04:22:00Z</dcterms:modified>
</cp:coreProperties>
</file>