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8506" w14:textId="77777777" w:rsidR="00CB4E9E" w:rsidRPr="00C11E99" w:rsidRDefault="00CB4E9E" w:rsidP="008E794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0E9C70" wp14:editId="51943B7E">
            <wp:simplePos x="0" y="0"/>
            <wp:positionH relativeFrom="column">
              <wp:posOffset>2514600</wp:posOffset>
            </wp:positionH>
            <wp:positionV relativeFrom="paragraph">
              <wp:posOffset>40005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53EA6" w14:textId="77777777" w:rsidR="00CB4E9E" w:rsidRPr="00C11E99" w:rsidRDefault="00CB4E9E" w:rsidP="008E7949">
      <w:pPr>
        <w:jc w:val="center"/>
      </w:pPr>
    </w:p>
    <w:p w14:paraId="05614FBC" w14:textId="77777777" w:rsidR="00CB4E9E" w:rsidRPr="00C11E99" w:rsidRDefault="00CB4E9E" w:rsidP="008E7949">
      <w:pPr>
        <w:jc w:val="center"/>
      </w:pPr>
    </w:p>
    <w:p w14:paraId="013C8238" w14:textId="77777777" w:rsidR="00CB4E9E" w:rsidRDefault="00CB4E9E" w:rsidP="008E7949">
      <w:pPr>
        <w:ind w:firstLine="0"/>
        <w:jc w:val="center"/>
      </w:pPr>
    </w:p>
    <w:p w14:paraId="095C4430" w14:textId="77777777" w:rsidR="00CB4E9E" w:rsidRDefault="00CB4E9E" w:rsidP="008E7949">
      <w:pPr>
        <w:jc w:val="center"/>
      </w:pPr>
    </w:p>
    <w:p w14:paraId="33B08E80" w14:textId="77777777" w:rsidR="00CB4E9E" w:rsidRDefault="00CB4E9E" w:rsidP="008E7949">
      <w:pPr>
        <w:jc w:val="center"/>
      </w:pPr>
    </w:p>
    <w:p w14:paraId="16751BF3" w14:textId="77777777" w:rsidR="00CB4E9E" w:rsidRPr="00C11E99" w:rsidRDefault="00CB4E9E" w:rsidP="008E7949">
      <w:pPr>
        <w:ind w:firstLine="0"/>
        <w:jc w:val="center"/>
      </w:pPr>
    </w:p>
    <w:p w14:paraId="25BDFA34" w14:textId="77777777" w:rsidR="00CB4E9E" w:rsidRDefault="00CB4E9E" w:rsidP="008E7949">
      <w:pPr>
        <w:keepNext/>
        <w:jc w:val="center"/>
        <w:outlineLvl w:val="0"/>
        <w:rPr>
          <w:b/>
          <w:bCs/>
          <w:sz w:val="36"/>
          <w:szCs w:val="36"/>
          <w:lang w:val="x-none" w:eastAsia="x-none"/>
        </w:rPr>
      </w:pPr>
      <w:r w:rsidRPr="00097267">
        <w:rPr>
          <w:b/>
          <w:bCs/>
          <w:sz w:val="36"/>
          <w:szCs w:val="36"/>
          <w:lang w:val="x-none" w:eastAsia="x-none"/>
        </w:rPr>
        <w:t>ДУМА  ГОРОДА  НЕФТЕЮГАНСКА</w:t>
      </w:r>
    </w:p>
    <w:p w14:paraId="3D91F3E0" w14:textId="28FC1C77" w:rsidR="008E7949" w:rsidRDefault="005D52ED" w:rsidP="008E7949">
      <w:pPr>
        <w:keepNext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B1C2CC8" w14:textId="77777777" w:rsidR="00CB4E9E" w:rsidRPr="00C11E99" w:rsidRDefault="00CB4E9E" w:rsidP="008E7949">
      <w:pPr>
        <w:keepNext/>
        <w:ind w:firstLine="0"/>
        <w:jc w:val="center"/>
        <w:outlineLvl w:val="0"/>
        <w:rPr>
          <w:b/>
          <w:sz w:val="36"/>
          <w:szCs w:val="36"/>
          <w:lang w:val="x-none" w:eastAsia="x-none"/>
        </w:rPr>
      </w:pPr>
      <w:r w:rsidRPr="00097267">
        <w:rPr>
          <w:b/>
          <w:sz w:val="36"/>
          <w:szCs w:val="36"/>
          <w:lang w:val="x-none" w:eastAsia="x-none"/>
        </w:rPr>
        <w:t>Р Е Ш Е Н И Е</w:t>
      </w:r>
    </w:p>
    <w:p w14:paraId="110B420A" w14:textId="77777777" w:rsidR="00CB4E9E" w:rsidRPr="0065380B" w:rsidRDefault="00CB4E9E" w:rsidP="008E7949">
      <w:pPr>
        <w:ind w:firstLine="0"/>
        <w:jc w:val="center"/>
        <w:rPr>
          <w:szCs w:val="24"/>
        </w:rPr>
      </w:pPr>
    </w:p>
    <w:p w14:paraId="6B705D50" w14:textId="77777777" w:rsidR="00950729" w:rsidRPr="00B005A2" w:rsidRDefault="00CB4E9E" w:rsidP="008E7949">
      <w:pPr>
        <w:ind w:firstLine="0"/>
        <w:jc w:val="center"/>
        <w:rPr>
          <w:b/>
          <w:sz w:val="28"/>
          <w:szCs w:val="28"/>
        </w:rPr>
      </w:pPr>
      <w:r w:rsidRPr="00B005A2">
        <w:rPr>
          <w:b/>
          <w:sz w:val="28"/>
          <w:szCs w:val="28"/>
        </w:rPr>
        <w:t>О внесении изменений в Программ</w:t>
      </w:r>
      <w:r w:rsidR="00950729" w:rsidRPr="00B005A2">
        <w:rPr>
          <w:b/>
          <w:sz w:val="28"/>
          <w:szCs w:val="28"/>
        </w:rPr>
        <w:t>у</w:t>
      </w:r>
      <w:r w:rsidRPr="00B005A2">
        <w:rPr>
          <w:b/>
          <w:sz w:val="28"/>
          <w:szCs w:val="28"/>
        </w:rPr>
        <w:t xml:space="preserve"> комплексного развития </w:t>
      </w:r>
    </w:p>
    <w:p w14:paraId="168B39CE" w14:textId="2C198E2F" w:rsidR="008E7949" w:rsidRPr="00B005A2" w:rsidRDefault="00CB4E9E" w:rsidP="008E7949">
      <w:pPr>
        <w:ind w:firstLine="0"/>
        <w:jc w:val="center"/>
        <w:rPr>
          <w:b/>
          <w:sz w:val="28"/>
          <w:szCs w:val="28"/>
        </w:rPr>
      </w:pPr>
      <w:r w:rsidRPr="00B005A2">
        <w:rPr>
          <w:b/>
          <w:sz w:val="28"/>
          <w:szCs w:val="28"/>
        </w:rPr>
        <w:t xml:space="preserve">социальной инфраструктуры муниципального образования </w:t>
      </w:r>
    </w:p>
    <w:p w14:paraId="77F13952" w14:textId="51E372B4" w:rsidR="00CB4E9E" w:rsidRPr="00B005A2" w:rsidRDefault="00CB4E9E" w:rsidP="008E7949">
      <w:pPr>
        <w:ind w:firstLine="0"/>
        <w:jc w:val="center"/>
        <w:rPr>
          <w:b/>
          <w:sz w:val="28"/>
          <w:szCs w:val="28"/>
        </w:rPr>
      </w:pPr>
      <w:r w:rsidRPr="00B005A2">
        <w:rPr>
          <w:b/>
          <w:sz w:val="28"/>
          <w:szCs w:val="28"/>
        </w:rPr>
        <w:t xml:space="preserve">город </w:t>
      </w:r>
      <w:r w:rsidR="00950729" w:rsidRPr="00B005A2">
        <w:rPr>
          <w:b/>
          <w:sz w:val="28"/>
          <w:szCs w:val="28"/>
        </w:rPr>
        <w:t>Нефтеюганск на 2018 - 2028 годы</w:t>
      </w:r>
    </w:p>
    <w:p w14:paraId="7C30E7C3" w14:textId="77777777" w:rsidR="00CB4E9E" w:rsidRPr="00B005A2" w:rsidRDefault="00CB4E9E" w:rsidP="008E7949">
      <w:pPr>
        <w:ind w:firstLine="0"/>
        <w:jc w:val="center"/>
        <w:rPr>
          <w:b/>
          <w:sz w:val="28"/>
          <w:szCs w:val="28"/>
        </w:rPr>
      </w:pPr>
    </w:p>
    <w:p w14:paraId="7B38101C" w14:textId="77777777" w:rsidR="00CB4E9E" w:rsidRPr="00B005A2" w:rsidRDefault="00CB4E9E" w:rsidP="00CB4E9E">
      <w:pPr>
        <w:jc w:val="right"/>
        <w:rPr>
          <w:sz w:val="28"/>
          <w:szCs w:val="28"/>
        </w:rPr>
      </w:pPr>
      <w:r w:rsidRPr="00B005A2">
        <w:rPr>
          <w:sz w:val="28"/>
          <w:szCs w:val="28"/>
        </w:rPr>
        <w:t>Принято Думой города</w:t>
      </w:r>
    </w:p>
    <w:p w14:paraId="30CEEE25" w14:textId="1EA6AD2D" w:rsidR="00CB4E9E" w:rsidRPr="00B005A2" w:rsidRDefault="005D52ED" w:rsidP="00CB4E9E">
      <w:pPr>
        <w:jc w:val="right"/>
        <w:rPr>
          <w:sz w:val="28"/>
          <w:szCs w:val="28"/>
        </w:rPr>
      </w:pPr>
      <w:r w:rsidRPr="00B005A2">
        <w:rPr>
          <w:sz w:val="28"/>
          <w:szCs w:val="28"/>
        </w:rPr>
        <w:t>25 сентября</w:t>
      </w:r>
      <w:r w:rsidR="00CB4E9E" w:rsidRPr="00B005A2">
        <w:rPr>
          <w:sz w:val="28"/>
          <w:szCs w:val="28"/>
        </w:rPr>
        <w:t xml:space="preserve"> 2024 года</w:t>
      </w:r>
    </w:p>
    <w:p w14:paraId="0D92D18B" w14:textId="77777777" w:rsidR="00CB4E9E" w:rsidRPr="00B005A2" w:rsidRDefault="00CB4E9E" w:rsidP="00CB4E9E">
      <w:pPr>
        <w:pStyle w:val="aff7"/>
        <w:ind w:firstLine="0"/>
        <w:rPr>
          <w:sz w:val="28"/>
          <w:szCs w:val="28"/>
        </w:rPr>
      </w:pPr>
    </w:p>
    <w:p w14:paraId="547D7BA4" w14:textId="2C27AF15" w:rsidR="00CB4E9E" w:rsidRPr="00B005A2" w:rsidRDefault="00CB4E9E" w:rsidP="00CB4E9E">
      <w:pPr>
        <w:pStyle w:val="ConsPlusTitle"/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5A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руководствуясь Уставом города Нефтеюганска, Дума города решила:</w:t>
      </w:r>
    </w:p>
    <w:p w14:paraId="6CFD1A9E" w14:textId="1C1EEC37" w:rsidR="00CB4E9E" w:rsidRPr="00B005A2" w:rsidRDefault="00CB4E9E" w:rsidP="00CB4E9E">
      <w:pPr>
        <w:ind w:firstLine="708"/>
        <w:rPr>
          <w:rFonts w:cs="Times New Roman"/>
          <w:sz w:val="28"/>
          <w:szCs w:val="28"/>
        </w:rPr>
      </w:pPr>
      <w:r w:rsidRPr="00B005A2">
        <w:rPr>
          <w:rFonts w:cs="Times New Roman"/>
          <w:sz w:val="28"/>
          <w:szCs w:val="28"/>
        </w:rPr>
        <w:t>1.</w:t>
      </w:r>
      <w:r w:rsidR="008E7949" w:rsidRPr="00B005A2">
        <w:rPr>
          <w:rFonts w:cs="Times New Roman"/>
          <w:sz w:val="28"/>
          <w:szCs w:val="28"/>
        </w:rPr>
        <w:t xml:space="preserve"> </w:t>
      </w:r>
      <w:r w:rsidRPr="00B005A2">
        <w:rPr>
          <w:rFonts w:cs="Times New Roman"/>
          <w:sz w:val="28"/>
          <w:szCs w:val="28"/>
        </w:rPr>
        <w:t>Внести в решение Думы города Нефтеюганска от 21.02.2018 № 347-</w:t>
      </w:r>
      <w:r w:rsidRPr="00B005A2">
        <w:rPr>
          <w:rFonts w:cs="Times New Roman"/>
          <w:sz w:val="28"/>
          <w:szCs w:val="28"/>
          <w:lang w:val="en-US"/>
        </w:rPr>
        <w:t>VI</w:t>
      </w:r>
      <w:r w:rsidRPr="00B005A2">
        <w:rPr>
          <w:rFonts w:cs="Times New Roman"/>
          <w:sz w:val="28"/>
          <w:szCs w:val="28"/>
        </w:rPr>
        <w:t xml:space="preserve"> «Об утверждении Программы комплексного развития социальной инфраструктуры муниципального образования город Нефтеюганск на 2018-2028 годы»</w:t>
      </w:r>
      <w:r w:rsidR="0033504A" w:rsidRPr="00B005A2">
        <w:rPr>
          <w:rFonts w:cs="Times New Roman"/>
          <w:sz w:val="28"/>
          <w:szCs w:val="28"/>
        </w:rPr>
        <w:t xml:space="preserve"> (</w:t>
      </w:r>
      <w:r w:rsidR="008E7949" w:rsidRPr="00B005A2">
        <w:rPr>
          <w:rFonts w:cs="Times New Roman"/>
          <w:sz w:val="28"/>
          <w:szCs w:val="28"/>
        </w:rPr>
        <w:t>в ред. решения</w:t>
      </w:r>
      <w:r w:rsidR="003838AD" w:rsidRPr="00B005A2">
        <w:rPr>
          <w:rFonts w:cs="Times New Roman"/>
          <w:sz w:val="28"/>
          <w:szCs w:val="28"/>
        </w:rPr>
        <w:t xml:space="preserve"> от </w:t>
      </w:r>
      <w:r w:rsidR="003838AD" w:rsidRPr="00B005A2">
        <w:rPr>
          <w:sz w:val="28"/>
          <w:szCs w:val="28"/>
        </w:rPr>
        <w:t>27.10.2021 №13-</w:t>
      </w:r>
      <w:r w:rsidR="003838AD" w:rsidRPr="00B005A2">
        <w:rPr>
          <w:sz w:val="28"/>
          <w:szCs w:val="28"/>
          <w:lang w:val="en-US"/>
        </w:rPr>
        <w:t>VII</w:t>
      </w:r>
      <w:r w:rsidR="00425159" w:rsidRPr="00B005A2">
        <w:rPr>
          <w:rFonts w:cs="Times New Roman"/>
          <w:sz w:val="28"/>
          <w:szCs w:val="28"/>
        </w:rPr>
        <w:t>)</w:t>
      </w:r>
      <w:r w:rsidRPr="00B005A2">
        <w:rPr>
          <w:rFonts w:cs="Times New Roman"/>
          <w:sz w:val="28"/>
          <w:szCs w:val="28"/>
        </w:rPr>
        <w:t xml:space="preserve"> и</w:t>
      </w:r>
      <w:r w:rsidR="00425159" w:rsidRPr="00B005A2">
        <w:rPr>
          <w:rFonts w:cs="Times New Roman"/>
          <w:sz w:val="28"/>
          <w:szCs w:val="28"/>
        </w:rPr>
        <w:t>зменени</w:t>
      </w:r>
      <w:r w:rsidR="008E7949" w:rsidRPr="00B005A2">
        <w:rPr>
          <w:rFonts w:cs="Times New Roman"/>
          <w:sz w:val="28"/>
          <w:szCs w:val="28"/>
        </w:rPr>
        <w:t>е</w:t>
      </w:r>
      <w:r w:rsidR="00425159" w:rsidRPr="00B005A2">
        <w:rPr>
          <w:rFonts w:cs="Times New Roman"/>
          <w:sz w:val="28"/>
          <w:szCs w:val="28"/>
        </w:rPr>
        <w:t xml:space="preserve">, изложив приложение </w:t>
      </w:r>
      <w:r w:rsidRPr="00B005A2">
        <w:rPr>
          <w:rFonts w:cs="Times New Roman"/>
          <w:sz w:val="28"/>
          <w:szCs w:val="28"/>
        </w:rPr>
        <w:t>в</w:t>
      </w:r>
      <w:r w:rsidR="008E7949" w:rsidRPr="00B005A2">
        <w:rPr>
          <w:rFonts w:cs="Times New Roman"/>
          <w:sz w:val="28"/>
          <w:szCs w:val="28"/>
        </w:rPr>
        <w:t xml:space="preserve"> новой</w:t>
      </w:r>
      <w:r w:rsidRPr="00B005A2">
        <w:rPr>
          <w:rFonts w:cs="Times New Roman"/>
          <w:sz w:val="28"/>
          <w:szCs w:val="28"/>
        </w:rPr>
        <w:t xml:space="preserve"> редакции согласно приложению к настоящему решению.</w:t>
      </w:r>
    </w:p>
    <w:p w14:paraId="44F309A6" w14:textId="4A291A46" w:rsidR="00CB4E9E" w:rsidRPr="00B005A2" w:rsidRDefault="00CB4E9E" w:rsidP="00CB4E9E">
      <w:pPr>
        <w:ind w:firstLine="567"/>
        <w:rPr>
          <w:rStyle w:val="FontStyle12"/>
          <w:sz w:val="28"/>
          <w:szCs w:val="28"/>
        </w:rPr>
      </w:pPr>
      <w:r w:rsidRPr="00B005A2">
        <w:rPr>
          <w:rStyle w:val="FontStyle12"/>
          <w:sz w:val="28"/>
          <w:szCs w:val="28"/>
        </w:rPr>
        <w:t>2.</w:t>
      </w:r>
      <w:r w:rsidR="008E7949" w:rsidRPr="00B005A2">
        <w:rPr>
          <w:rStyle w:val="FontStyle12"/>
          <w:sz w:val="28"/>
          <w:szCs w:val="28"/>
        </w:rPr>
        <w:t xml:space="preserve"> </w:t>
      </w:r>
      <w:r w:rsidRPr="00B005A2">
        <w:rPr>
          <w:rStyle w:val="FontStyle12"/>
          <w:sz w:val="28"/>
          <w:szCs w:val="28"/>
        </w:rPr>
        <w:t xml:space="preserve">Опубликовать решение в газете «Здравствуйте, нефтеюганцы!» </w:t>
      </w:r>
      <w:r w:rsidRPr="00B005A2">
        <w:rPr>
          <w:rStyle w:val="FontStyle12"/>
          <w:sz w:val="28"/>
          <w:szCs w:val="28"/>
        </w:rPr>
        <w:br/>
        <w:t>и разместить на официальном сайте органов местного самоуправления города Нефтеюганска.</w:t>
      </w:r>
    </w:p>
    <w:p w14:paraId="3AC5EEA9" w14:textId="0FE16B41" w:rsidR="00CB4E9E" w:rsidRPr="00B005A2" w:rsidRDefault="00CB4E9E" w:rsidP="00CB4E9E">
      <w:pPr>
        <w:ind w:firstLine="567"/>
        <w:rPr>
          <w:rStyle w:val="FontStyle12"/>
          <w:sz w:val="28"/>
          <w:szCs w:val="28"/>
        </w:rPr>
      </w:pPr>
      <w:r w:rsidRPr="00B005A2">
        <w:rPr>
          <w:rStyle w:val="FontStyle12"/>
          <w:sz w:val="28"/>
          <w:szCs w:val="28"/>
        </w:rPr>
        <w:t>3.</w:t>
      </w:r>
      <w:r w:rsidR="008E7949" w:rsidRPr="00B005A2">
        <w:rPr>
          <w:rStyle w:val="FontStyle12"/>
          <w:sz w:val="28"/>
          <w:szCs w:val="28"/>
        </w:rPr>
        <w:t xml:space="preserve"> </w:t>
      </w:r>
      <w:r w:rsidRPr="00B005A2">
        <w:rPr>
          <w:rStyle w:val="FontStyle12"/>
          <w:sz w:val="28"/>
          <w:szCs w:val="28"/>
        </w:rPr>
        <w:t>Решение вступает в силу после его официального опубликования.</w:t>
      </w:r>
    </w:p>
    <w:p w14:paraId="55DC4D9E" w14:textId="66F24D53" w:rsidR="005D52ED" w:rsidRPr="00B005A2" w:rsidRDefault="005D52ED" w:rsidP="00CB4E9E">
      <w:pPr>
        <w:ind w:firstLine="567"/>
        <w:rPr>
          <w:rStyle w:val="FontStyle12"/>
          <w:sz w:val="28"/>
          <w:szCs w:val="28"/>
        </w:rPr>
      </w:pPr>
    </w:p>
    <w:p w14:paraId="788D5B31" w14:textId="77777777" w:rsidR="005D52ED" w:rsidRPr="00B005A2" w:rsidRDefault="005D52ED" w:rsidP="00CB4E9E">
      <w:pPr>
        <w:ind w:firstLine="567"/>
        <w:rPr>
          <w:rStyle w:val="FontStyle12"/>
          <w:sz w:val="28"/>
          <w:szCs w:val="28"/>
        </w:rPr>
      </w:pPr>
    </w:p>
    <w:p w14:paraId="0448A635" w14:textId="77777777" w:rsidR="005D52ED" w:rsidRPr="00B005A2" w:rsidRDefault="005D52ED" w:rsidP="005D52ED">
      <w:pPr>
        <w:pStyle w:val="217"/>
      </w:pPr>
      <w:r w:rsidRPr="00B005A2">
        <w:t xml:space="preserve">Временно исполняющий </w:t>
      </w:r>
      <w:r w:rsidRPr="00B005A2">
        <w:tab/>
      </w:r>
      <w:r w:rsidRPr="00B005A2">
        <w:tab/>
      </w:r>
      <w:r w:rsidRPr="00B005A2">
        <w:tab/>
        <w:t xml:space="preserve">         Председатель Думы </w:t>
      </w:r>
    </w:p>
    <w:p w14:paraId="721CF32D" w14:textId="77777777" w:rsidR="005D52ED" w:rsidRPr="00B005A2" w:rsidRDefault="005D52ED" w:rsidP="005D52ED">
      <w:pPr>
        <w:pStyle w:val="217"/>
      </w:pPr>
      <w:r w:rsidRPr="00B005A2">
        <w:t>полномочия главы города Нефтеюганска</w:t>
      </w:r>
      <w:r w:rsidRPr="00B005A2">
        <w:tab/>
        <w:t xml:space="preserve">         города Нефтеюганска</w:t>
      </w:r>
      <w:r w:rsidRPr="00B005A2">
        <w:tab/>
      </w:r>
    </w:p>
    <w:p w14:paraId="23EEAC0B" w14:textId="77777777" w:rsidR="005D52ED" w:rsidRPr="00B005A2" w:rsidRDefault="005D52ED" w:rsidP="005D52ED">
      <w:pPr>
        <w:pStyle w:val="217"/>
      </w:pPr>
      <w:r w:rsidRPr="00B005A2">
        <w:tab/>
        <w:t xml:space="preserve">   </w:t>
      </w:r>
    </w:p>
    <w:p w14:paraId="164AF279" w14:textId="77777777" w:rsidR="005D52ED" w:rsidRPr="00B005A2" w:rsidRDefault="005D52ED" w:rsidP="005D52ED">
      <w:pPr>
        <w:pStyle w:val="217"/>
      </w:pPr>
    </w:p>
    <w:p w14:paraId="5444C294" w14:textId="77777777" w:rsidR="005D52ED" w:rsidRPr="00B005A2" w:rsidRDefault="005D52ED" w:rsidP="005D52ED">
      <w:pPr>
        <w:pStyle w:val="217"/>
      </w:pPr>
      <w:r w:rsidRPr="00B005A2">
        <w:tab/>
      </w:r>
      <w:r w:rsidRPr="00B005A2">
        <w:tab/>
        <w:t xml:space="preserve">   </w:t>
      </w:r>
    </w:p>
    <w:p w14:paraId="6CE99190" w14:textId="77777777" w:rsidR="005D52ED" w:rsidRPr="00B005A2" w:rsidRDefault="005D52ED" w:rsidP="005D52ED">
      <w:pPr>
        <w:pStyle w:val="217"/>
      </w:pPr>
      <w:r w:rsidRPr="00B005A2">
        <w:t xml:space="preserve">________________   Н.С.Халезова      </w:t>
      </w:r>
      <w:r w:rsidRPr="00B005A2">
        <w:tab/>
      </w:r>
      <w:r w:rsidRPr="00B005A2">
        <w:tab/>
        <w:t xml:space="preserve"> ____________ М.М.Миннигулов</w:t>
      </w:r>
    </w:p>
    <w:p w14:paraId="33B9D9B5" w14:textId="77777777" w:rsidR="005D52ED" w:rsidRPr="00CB4E9E" w:rsidRDefault="005D52ED" w:rsidP="005D52ED">
      <w:pPr>
        <w:ind w:firstLine="0"/>
        <w:rPr>
          <w:rStyle w:val="FontStyle12"/>
          <w:sz w:val="27"/>
          <w:szCs w:val="27"/>
        </w:rPr>
      </w:pPr>
    </w:p>
    <w:p w14:paraId="79C031FA" w14:textId="1CEBE40C" w:rsidR="00CB4E9E" w:rsidRPr="00CB4E9E" w:rsidRDefault="00CB4E9E" w:rsidP="00CB4E9E">
      <w:pPr>
        <w:rPr>
          <w:rFonts w:cs="Times New Roman"/>
          <w:sz w:val="27"/>
          <w:szCs w:val="27"/>
        </w:rPr>
      </w:pPr>
      <w:r w:rsidRPr="00CB4E9E">
        <w:rPr>
          <w:rFonts w:cs="Times New Roman"/>
          <w:sz w:val="27"/>
          <w:szCs w:val="27"/>
        </w:rPr>
        <w:t xml:space="preserve">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CB4E9E" w:rsidRPr="00CB4E9E" w14:paraId="1A49872F" w14:textId="77777777" w:rsidTr="00CB4E9E">
        <w:tc>
          <w:tcPr>
            <w:tcW w:w="4924" w:type="dxa"/>
            <w:shd w:val="clear" w:color="auto" w:fill="auto"/>
          </w:tcPr>
          <w:p w14:paraId="0CDAE0E2" w14:textId="78A97903" w:rsidR="00CB4E9E" w:rsidRPr="00CB4E9E" w:rsidRDefault="00CB4E9E" w:rsidP="00CB4E9E">
            <w:pPr>
              <w:pStyle w:val="221"/>
              <w:rPr>
                <w:sz w:val="27"/>
                <w:szCs w:val="27"/>
              </w:rPr>
            </w:pPr>
          </w:p>
        </w:tc>
        <w:tc>
          <w:tcPr>
            <w:tcW w:w="4924" w:type="dxa"/>
            <w:shd w:val="clear" w:color="auto" w:fill="auto"/>
          </w:tcPr>
          <w:p w14:paraId="1E64C0EA" w14:textId="0AABB773" w:rsidR="00CB4E9E" w:rsidRPr="00CB4E9E" w:rsidRDefault="00CB4E9E" w:rsidP="00CB4E9E">
            <w:pPr>
              <w:ind w:left="321" w:firstLine="0"/>
              <w:rPr>
                <w:rFonts w:cs="Times New Roman"/>
                <w:sz w:val="27"/>
                <w:szCs w:val="27"/>
              </w:rPr>
            </w:pPr>
          </w:p>
        </w:tc>
      </w:tr>
    </w:tbl>
    <w:p w14:paraId="3EA3756D" w14:textId="77777777" w:rsidR="008E7949" w:rsidRDefault="008E7949" w:rsidP="008E7949">
      <w:pPr>
        <w:ind w:firstLine="0"/>
        <w:rPr>
          <w:sz w:val="28"/>
          <w:szCs w:val="28"/>
        </w:rPr>
      </w:pPr>
    </w:p>
    <w:p w14:paraId="284AC757" w14:textId="77777777" w:rsidR="008E7949" w:rsidRDefault="008E7949" w:rsidP="008E7949">
      <w:pPr>
        <w:ind w:firstLine="0"/>
        <w:rPr>
          <w:sz w:val="28"/>
          <w:szCs w:val="28"/>
        </w:rPr>
      </w:pPr>
    </w:p>
    <w:p w14:paraId="17955FE2" w14:textId="60F35F07" w:rsidR="008E7949" w:rsidRDefault="005D52ED" w:rsidP="008E7949">
      <w:pPr>
        <w:ind w:firstLine="0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="00CB4E9E" w:rsidRPr="008E7949">
        <w:rPr>
          <w:sz w:val="28"/>
          <w:szCs w:val="28"/>
        </w:rPr>
        <w:t xml:space="preserve"> 2024 года</w:t>
      </w:r>
    </w:p>
    <w:p w14:paraId="7756C44F" w14:textId="7C3800F0" w:rsidR="00CB4E9E" w:rsidRDefault="005D52ED" w:rsidP="00B005A2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>№ 634-</w:t>
      </w:r>
      <w:r>
        <w:rPr>
          <w:sz w:val="28"/>
          <w:szCs w:val="28"/>
          <w:lang w:val="en-US"/>
        </w:rPr>
        <w:t>VII</w:t>
      </w:r>
    </w:p>
    <w:p w14:paraId="0B88F5E5" w14:textId="77777777" w:rsidR="00B005A2" w:rsidRPr="008E7949" w:rsidRDefault="00B005A2" w:rsidP="00B005A2">
      <w:pPr>
        <w:ind w:firstLine="0"/>
        <w:rPr>
          <w:sz w:val="28"/>
          <w:szCs w:val="28"/>
        </w:rPr>
      </w:pPr>
      <w:bookmarkStart w:id="0" w:name="_GoBack"/>
      <w:bookmarkEnd w:id="0"/>
    </w:p>
    <w:p w14:paraId="5A0EA0CF" w14:textId="77777777" w:rsidR="00CB4E9E" w:rsidRPr="00CB4E9E" w:rsidRDefault="00CB4E9E" w:rsidP="00CB4E9E">
      <w:pPr>
        <w:pStyle w:val="aff7"/>
        <w:jc w:val="right"/>
        <w:rPr>
          <w:sz w:val="27"/>
          <w:szCs w:val="27"/>
        </w:rPr>
      </w:pPr>
      <w:r w:rsidRPr="00CB4E9E">
        <w:rPr>
          <w:sz w:val="27"/>
          <w:szCs w:val="27"/>
        </w:rPr>
        <w:lastRenderedPageBreak/>
        <w:t>Приложение</w:t>
      </w:r>
    </w:p>
    <w:p w14:paraId="7E3C0721" w14:textId="77777777" w:rsidR="00CB4E9E" w:rsidRPr="00CB4E9E" w:rsidRDefault="00CB4E9E" w:rsidP="00CB4E9E">
      <w:pPr>
        <w:pStyle w:val="aff7"/>
        <w:jc w:val="right"/>
        <w:rPr>
          <w:sz w:val="27"/>
          <w:szCs w:val="27"/>
        </w:rPr>
      </w:pPr>
      <w:r w:rsidRPr="00CB4E9E">
        <w:rPr>
          <w:sz w:val="27"/>
          <w:szCs w:val="27"/>
        </w:rPr>
        <w:t xml:space="preserve"> к решению Думы города</w:t>
      </w:r>
    </w:p>
    <w:p w14:paraId="5FEA6656" w14:textId="22F5B4A6" w:rsidR="00CB4E9E" w:rsidRPr="005D52ED" w:rsidRDefault="00CB4E9E" w:rsidP="00CB4E9E">
      <w:pPr>
        <w:pStyle w:val="aff7"/>
        <w:jc w:val="right"/>
        <w:rPr>
          <w:sz w:val="27"/>
          <w:szCs w:val="27"/>
        </w:rPr>
      </w:pPr>
      <w:r w:rsidRPr="00CB4E9E">
        <w:rPr>
          <w:sz w:val="27"/>
          <w:szCs w:val="27"/>
        </w:rPr>
        <w:t xml:space="preserve">                                                                                 от </w:t>
      </w:r>
      <w:r w:rsidR="005D52ED">
        <w:rPr>
          <w:sz w:val="27"/>
          <w:szCs w:val="27"/>
        </w:rPr>
        <w:t>25.09.2024</w:t>
      </w:r>
      <w:r w:rsidRPr="00CB4E9E">
        <w:rPr>
          <w:sz w:val="27"/>
          <w:szCs w:val="27"/>
        </w:rPr>
        <w:t xml:space="preserve"> №</w:t>
      </w:r>
      <w:r w:rsidR="005D52ED">
        <w:rPr>
          <w:sz w:val="27"/>
          <w:szCs w:val="27"/>
        </w:rPr>
        <w:t xml:space="preserve"> 634-</w:t>
      </w:r>
      <w:r w:rsidR="005D52ED">
        <w:rPr>
          <w:sz w:val="27"/>
          <w:szCs w:val="27"/>
          <w:lang w:val="en-US"/>
        </w:rPr>
        <w:t>VII</w:t>
      </w:r>
    </w:p>
    <w:p w14:paraId="3E64DA11" w14:textId="77777777" w:rsidR="00CB4E9E" w:rsidRPr="00CB4E9E" w:rsidRDefault="00CB4E9E" w:rsidP="00CB4E9E">
      <w:pPr>
        <w:pStyle w:val="aff7"/>
        <w:jc w:val="right"/>
        <w:rPr>
          <w:sz w:val="27"/>
          <w:szCs w:val="27"/>
        </w:rPr>
      </w:pPr>
    </w:p>
    <w:p w14:paraId="23C65BC0" w14:textId="791D9BF2" w:rsidR="00604426" w:rsidRDefault="00CB4E9E" w:rsidP="00CB4E9E">
      <w:pPr>
        <w:jc w:val="center"/>
        <w:rPr>
          <w:sz w:val="27"/>
          <w:szCs w:val="27"/>
        </w:rPr>
      </w:pPr>
      <w:r w:rsidRPr="00CB4E9E">
        <w:rPr>
          <w:rFonts w:cs="Times New Roman"/>
          <w:sz w:val="27"/>
          <w:szCs w:val="27"/>
        </w:rPr>
        <w:t>Программа комплексного развития социальной инфраструктуры муниципального образования город Нефтеюганск</w:t>
      </w:r>
    </w:p>
    <w:p w14:paraId="7FF49B0E" w14:textId="77777777" w:rsidR="00CB4E9E" w:rsidRPr="00CB4E9E" w:rsidRDefault="00CB4E9E" w:rsidP="00CB4E9E">
      <w:pPr>
        <w:jc w:val="center"/>
        <w:rPr>
          <w:sz w:val="27"/>
          <w:szCs w:val="27"/>
        </w:rPr>
      </w:pPr>
    </w:p>
    <w:p w14:paraId="6FBCF59B" w14:textId="77777777" w:rsidR="00C62984" w:rsidRPr="000D1421" w:rsidRDefault="004E2B08" w:rsidP="00FC2048">
      <w:pPr>
        <w:pStyle w:val="10"/>
        <w:numPr>
          <w:ilvl w:val="0"/>
          <w:numId w:val="1"/>
        </w:numPr>
        <w:spacing w:before="0" w:after="120" w:line="240" w:lineRule="auto"/>
        <w:ind w:left="714" w:hanging="357"/>
        <w:rPr>
          <w:b w:val="0"/>
        </w:rPr>
      </w:pPr>
      <w:bookmarkStart w:id="1" w:name="_Toc510539133"/>
      <w:bookmarkStart w:id="2" w:name="_Toc160545399"/>
      <w:bookmarkEnd w:id="1"/>
      <w:r w:rsidRPr="000D1421">
        <w:rPr>
          <w:b w:val="0"/>
        </w:rPr>
        <w:t>Паспорт программы</w:t>
      </w:r>
      <w:bookmarkEnd w:id="2"/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025"/>
        <w:gridCol w:w="7319"/>
      </w:tblGrid>
      <w:tr w:rsidR="00537333" w:rsidRPr="000D1421" w14:paraId="35996006" w14:textId="77777777" w:rsidTr="00AD6F79">
        <w:trPr>
          <w:trHeight w:val="400"/>
        </w:trPr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3F271E70" w14:textId="77777777" w:rsidR="00C62984" w:rsidRPr="000D1421" w:rsidRDefault="004E2B08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Наименование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5AC79484" w14:textId="0A41B5E8" w:rsidR="00AD6F79" w:rsidRPr="000D1421" w:rsidRDefault="00AD6F79" w:rsidP="00FC2048">
            <w:pPr>
              <w:ind w:firstLine="34"/>
              <w:rPr>
                <w:rFonts w:eastAsia="Cambria"/>
                <w:bCs/>
                <w:caps/>
                <w:sz w:val="22"/>
              </w:rPr>
            </w:pPr>
            <w:r w:rsidRPr="000D1421">
              <w:rPr>
                <w:rFonts w:cs="Times New Roman"/>
                <w:sz w:val="22"/>
              </w:rPr>
              <w:t>Программа комплексного развития социальной инфраструктуры муниципального образования город Нефтеюганск (далее-Программа)</w:t>
            </w:r>
          </w:p>
        </w:tc>
      </w:tr>
      <w:tr w:rsidR="00537333" w:rsidRPr="000D1421" w14:paraId="01DE384A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58059860" w14:textId="77777777" w:rsidR="00AD6F79" w:rsidRPr="000D1421" w:rsidRDefault="00AD6F79" w:rsidP="00FC2048">
            <w:pPr>
              <w:pStyle w:val="Sa"/>
              <w:ind w:firstLine="0"/>
              <w:rPr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13DDC323" w14:textId="545A74F1" w:rsidR="00AD6F79" w:rsidRPr="000D1421" w:rsidRDefault="006C41EE" w:rsidP="00EE5D6D">
            <w:pPr>
              <w:pStyle w:val="afff7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 xml:space="preserve">Федеральный </w:t>
            </w:r>
            <w:hyperlink r:id="rId9" w:history="1">
              <w:r w:rsidRPr="000D1421">
                <w:rPr>
                  <w:rFonts w:cs="Calibri"/>
                  <w:sz w:val="22"/>
                  <w:szCs w:val="22"/>
                </w:rPr>
                <w:t>закон</w:t>
              </w:r>
            </w:hyperlink>
            <w:r w:rsidRPr="000D1421">
              <w:rPr>
                <w:rFonts w:cs="Calibri"/>
                <w:sz w:val="22"/>
                <w:szCs w:val="22"/>
              </w:rPr>
              <w:t xml:space="preserve"> от 29.12.2004 № 190-ФЗ «</w:t>
            </w:r>
            <w:r w:rsidR="00AD6F79" w:rsidRPr="000D1421">
              <w:rPr>
                <w:rFonts w:cs="Calibri"/>
                <w:sz w:val="22"/>
                <w:szCs w:val="22"/>
              </w:rPr>
              <w:t xml:space="preserve">Градостроительный </w:t>
            </w:r>
            <w:hyperlink r:id="rId10" w:history="1">
              <w:r w:rsidR="00AD6F79" w:rsidRPr="000D1421">
                <w:rPr>
                  <w:rFonts w:cs="Calibri"/>
                  <w:sz w:val="22"/>
                  <w:szCs w:val="22"/>
                </w:rPr>
                <w:t>кодекс</w:t>
              </w:r>
            </w:hyperlink>
            <w:r w:rsidR="00AD6F79" w:rsidRPr="000D1421">
              <w:rPr>
                <w:rFonts w:cs="Calibri"/>
                <w:sz w:val="22"/>
                <w:szCs w:val="22"/>
              </w:rPr>
              <w:t xml:space="preserve"> Российской Федерации</w:t>
            </w:r>
            <w:r w:rsidRPr="000D1421">
              <w:rPr>
                <w:rFonts w:cs="Calibri"/>
                <w:sz w:val="22"/>
                <w:szCs w:val="22"/>
              </w:rPr>
              <w:t>»</w:t>
            </w:r>
            <w:r w:rsidR="00AD6F79" w:rsidRPr="000D1421">
              <w:rPr>
                <w:rFonts w:cs="Calibri"/>
                <w:sz w:val="22"/>
                <w:szCs w:val="22"/>
              </w:rPr>
              <w:t>;</w:t>
            </w:r>
          </w:p>
          <w:p w14:paraId="3D93BF60" w14:textId="27D7DE4F" w:rsidR="00AD6F79" w:rsidRPr="000D1421" w:rsidRDefault="00AD6F79" w:rsidP="00EE5D6D">
            <w:pPr>
              <w:pStyle w:val="afff7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 xml:space="preserve">Федеральный </w:t>
            </w:r>
            <w:hyperlink r:id="rId11" w:history="1">
              <w:r w:rsidRPr="000D1421">
                <w:rPr>
                  <w:rFonts w:cs="Calibri"/>
                  <w:sz w:val="22"/>
                  <w:szCs w:val="22"/>
                </w:rPr>
                <w:t>закон</w:t>
              </w:r>
            </w:hyperlink>
            <w:r w:rsidRPr="000D1421">
              <w:rPr>
                <w:rFonts w:cs="Calibri"/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14:paraId="68219F6A" w14:textId="64EAB155" w:rsidR="00AD6F79" w:rsidRPr="000D1421" w:rsidRDefault="00B005A2" w:rsidP="00EE5D6D">
            <w:pPr>
              <w:pStyle w:val="afff7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hyperlink r:id="rId12" w:history="1">
              <w:r w:rsidR="00AD6F79" w:rsidRPr="000D1421">
                <w:rPr>
                  <w:rFonts w:cs="Calibri"/>
                  <w:sz w:val="22"/>
                  <w:szCs w:val="22"/>
                </w:rPr>
                <w:t>Постановление</w:t>
              </w:r>
            </w:hyperlink>
            <w:r w:rsidR="00AD6F79" w:rsidRPr="000D1421">
              <w:rPr>
                <w:rFonts w:cs="Calibri"/>
                <w:sz w:val="22"/>
                <w:szCs w:val="22"/>
              </w:rPr>
              <w:t xml:space="preserve">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14:paraId="6CED81AB" w14:textId="0AFD8C6B" w:rsidR="00AD6F79" w:rsidRPr="000D1421" w:rsidRDefault="00AD6F79" w:rsidP="00EE5D6D">
            <w:pPr>
              <w:pStyle w:val="afff7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Постановление Правительства ХМАО - Югры от 29.12.2014 № 534-п «Об утверждении региональных нормативов градостроительного проектирования Ханты-Мансийского автономного округа - Югры» (с изменениями)</w:t>
            </w:r>
            <w:r w:rsidR="006C41EE" w:rsidRPr="000D1421">
              <w:rPr>
                <w:rFonts w:cs="Calibri"/>
                <w:sz w:val="22"/>
                <w:szCs w:val="22"/>
              </w:rPr>
              <w:t>;</w:t>
            </w:r>
          </w:p>
          <w:p w14:paraId="31E31C80" w14:textId="38CD2118" w:rsidR="00614CF3" w:rsidRPr="000D1421" w:rsidRDefault="00AD6F79" w:rsidP="00EE5D6D">
            <w:pPr>
              <w:pStyle w:val="afff7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 xml:space="preserve">Решение Думы города Нефтеюганска от 01.10.2009 № 625-IV «Об утверждении документа территориального планирования «Генеральный план города Нефтеюганска» </w:t>
            </w:r>
            <w:r w:rsidR="00614CF3" w:rsidRPr="000D1421">
              <w:rPr>
                <w:rFonts w:cs="Calibri"/>
                <w:sz w:val="22"/>
                <w:szCs w:val="22"/>
              </w:rPr>
              <w:t>(с изменениями)</w:t>
            </w:r>
            <w:r w:rsidR="006C41EE" w:rsidRPr="000D1421">
              <w:rPr>
                <w:rFonts w:cs="Calibri"/>
                <w:sz w:val="22"/>
                <w:szCs w:val="22"/>
              </w:rPr>
              <w:t>;</w:t>
            </w:r>
          </w:p>
          <w:p w14:paraId="4E401170" w14:textId="1B798881" w:rsidR="00AD6F79" w:rsidRPr="000D1421" w:rsidRDefault="003567AD" w:rsidP="00EE5D6D">
            <w:pPr>
              <w:pStyle w:val="afff7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Постановление Администрации</w:t>
            </w:r>
            <w:r w:rsidR="00AD6F79" w:rsidRPr="000D1421">
              <w:rPr>
                <w:rFonts w:cs="Calibri"/>
                <w:sz w:val="22"/>
                <w:szCs w:val="22"/>
              </w:rPr>
              <w:t xml:space="preserve"> города Нефтеюганска от </w:t>
            </w:r>
            <w:r w:rsidRPr="000D1421">
              <w:rPr>
                <w:rFonts w:cs="Calibri"/>
                <w:sz w:val="22"/>
                <w:szCs w:val="22"/>
              </w:rPr>
              <w:t>20.10.2022 2156-п «Об утверждении местных нормативов градостроительного проектирования города Нефтеюганска»</w:t>
            </w:r>
            <w:r w:rsidR="006C41EE" w:rsidRPr="000D1421">
              <w:rPr>
                <w:rFonts w:cs="Calibri"/>
                <w:sz w:val="22"/>
                <w:szCs w:val="22"/>
              </w:rPr>
              <w:t>;</w:t>
            </w:r>
          </w:p>
          <w:p w14:paraId="0AE9D693" w14:textId="2DD63977" w:rsidR="00AD6F79" w:rsidRPr="000D1421" w:rsidRDefault="006C41EE" w:rsidP="00EE5D6D">
            <w:pPr>
              <w:pStyle w:val="afff7"/>
              <w:numPr>
                <w:ilvl w:val="0"/>
                <w:numId w:val="9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Решение Думы города Нефтеюганска от 30.05ю2005 № 475 «</w:t>
            </w:r>
            <w:hyperlink r:id="rId13" w:history="1">
              <w:r w:rsidR="00AD6F79" w:rsidRPr="000D1421">
                <w:rPr>
                  <w:rFonts w:cs="Calibri"/>
                  <w:sz w:val="22"/>
                  <w:szCs w:val="22"/>
                </w:rPr>
                <w:t>Устав</w:t>
              </w:r>
            </w:hyperlink>
            <w:r w:rsidR="00AD6F79" w:rsidRPr="000D1421">
              <w:rPr>
                <w:rFonts w:cs="Calibri"/>
                <w:sz w:val="22"/>
                <w:szCs w:val="22"/>
              </w:rPr>
              <w:t xml:space="preserve"> города Нефтеюганска</w:t>
            </w:r>
            <w:r w:rsidRPr="000D1421">
              <w:rPr>
                <w:rFonts w:cs="Calibri"/>
                <w:sz w:val="22"/>
                <w:szCs w:val="22"/>
              </w:rPr>
              <w:t>»;</w:t>
            </w:r>
          </w:p>
          <w:p w14:paraId="5B05A029" w14:textId="5E73C2BE" w:rsidR="00AD6F79" w:rsidRPr="000D1421" w:rsidRDefault="00F24FF6" w:rsidP="00EE5D6D">
            <w:pPr>
              <w:pStyle w:val="afff7"/>
              <w:numPr>
                <w:ilvl w:val="0"/>
                <w:numId w:val="9"/>
              </w:numPr>
              <w:ind w:left="234" w:hanging="322"/>
              <w:rPr>
                <w:rFonts w:eastAsia="Cambria" w:cs="Calibri"/>
                <w:bCs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Решение Думы города Нефтеюганска от 20.12.2023 №458-VII «Об утверждении Стратегии социально-экономического развития муниципального образования город Нефтеюганск до 2036 года с целевыми ориентирами до 2050 года»</w:t>
            </w:r>
            <w:r w:rsidR="00AD6F79" w:rsidRPr="000D1421">
              <w:rPr>
                <w:rFonts w:cs="Calibri"/>
                <w:sz w:val="22"/>
                <w:szCs w:val="22"/>
              </w:rPr>
              <w:t>.</w:t>
            </w:r>
          </w:p>
        </w:tc>
      </w:tr>
      <w:tr w:rsidR="00537333" w:rsidRPr="000D1421" w14:paraId="050094A9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452217DE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Заказчик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47FA8734" w14:textId="75A5D7CE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Cs w:val="24"/>
              </w:rPr>
              <w:t xml:space="preserve">Департамент градостроительства и земельных отношений </w:t>
            </w:r>
            <w:r w:rsidRPr="000D1421">
              <w:rPr>
                <w:sz w:val="22"/>
              </w:rPr>
              <w:t>администрации города Нефтеюганска.</w:t>
            </w:r>
          </w:p>
          <w:p w14:paraId="7121A16A" w14:textId="44A6B4C8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 w:val="22"/>
              </w:rPr>
              <w:t>Юридический адрес628310, Тюменская область, ХМАО - Югра, г. Нефтеюганск, 12 мкр., д.26, помещение 1.</w:t>
            </w:r>
          </w:p>
          <w:p w14:paraId="323A634F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caps/>
                <w:sz w:val="22"/>
              </w:rPr>
            </w:pPr>
            <w:r w:rsidRPr="000D1421">
              <w:rPr>
                <w:sz w:val="22"/>
              </w:rPr>
              <w:t>Фактический адрес: совпадают.</w:t>
            </w:r>
          </w:p>
        </w:tc>
      </w:tr>
      <w:tr w:rsidR="00537333" w:rsidRPr="000D1421" w14:paraId="1931B261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0253CB66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Разработчик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63AEBDC7" w14:textId="77777777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 w:val="22"/>
              </w:rPr>
              <w:t>ООО "САРСТРОЙНИИПРОЕКТ"</w:t>
            </w:r>
          </w:p>
          <w:p w14:paraId="41B35E33" w14:textId="77777777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 w:val="22"/>
              </w:rPr>
              <w:t>Адрес: 410056, Саратовская область, г. Саратов, ул. им Рахова В.Г., Д. 96, кв. 78</w:t>
            </w:r>
          </w:p>
        </w:tc>
      </w:tr>
      <w:tr w:rsidR="00537333" w:rsidRPr="000D1421" w14:paraId="66C7775A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229503A3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Цель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49B95A3B" w14:textId="77777777" w:rsidR="00AD6F79" w:rsidRPr="000D1421" w:rsidRDefault="00AD6F79" w:rsidP="00FC2048">
            <w:pPr>
              <w:ind w:firstLine="0"/>
              <w:rPr>
                <w:sz w:val="22"/>
              </w:rPr>
            </w:pPr>
            <w:r w:rsidRPr="000D1421">
              <w:rPr>
                <w:sz w:val="22"/>
              </w:rPr>
              <w:t>Комплексное развитие системы социальной инфраструктуры, строительство, реконструкция и модернизация объектов социальной инфраструктуры, а также, как следствие, полноценное и всестороннее развитие личности человека путем удовлетворения его бытовых, духовных и культурных потребностей.</w:t>
            </w:r>
          </w:p>
        </w:tc>
      </w:tr>
      <w:tr w:rsidR="00537333" w:rsidRPr="000D1421" w14:paraId="3D56F39D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0D3AA372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Задачи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5CE78271" w14:textId="77777777" w:rsidR="00AD6F79" w:rsidRPr="000D1421" w:rsidRDefault="00AD6F79" w:rsidP="00EE5D6D">
            <w:pPr>
              <w:pStyle w:val="afff7"/>
              <w:numPr>
                <w:ilvl w:val="0"/>
                <w:numId w:val="11"/>
              </w:numPr>
              <w:ind w:left="386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Формирование перечня мероприятий (инвестиционных проектов) по проектированию, строительству объектов социальной инфраструктуры города, предусмотренных Стратегией социально-экономического развития муниципального образования город Нефтеюганск до 2036 года с целевыми ориентирами до 2050 года, государственными и муниципальными программами, документом территориального планирования «Генеральный план города Нефтеюганска»;</w:t>
            </w:r>
          </w:p>
          <w:p w14:paraId="04D69736" w14:textId="77777777" w:rsidR="00AD6F79" w:rsidRPr="000D1421" w:rsidRDefault="00AD6F79" w:rsidP="00EE5D6D">
            <w:pPr>
              <w:pStyle w:val="afff7"/>
              <w:numPr>
                <w:ilvl w:val="0"/>
                <w:numId w:val="11"/>
              </w:numPr>
              <w:ind w:left="386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lastRenderedPageBreak/>
              <w:t>Оценка объемов и источников финансирования мероприятий по проектированию, строительству объектов социальной инфраструктуры;</w:t>
            </w:r>
          </w:p>
          <w:p w14:paraId="6B0BC379" w14:textId="58A1C500" w:rsidR="00AD6F79" w:rsidRPr="000D1421" w:rsidRDefault="00AD6F79" w:rsidP="00EE5D6D">
            <w:pPr>
              <w:pStyle w:val="afff7"/>
              <w:numPr>
                <w:ilvl w:val="0"/>
                <w:numId w:val="11"/>
              </w:numPr>
              <w:ind w:left="386"/>
              <w:rPr>
                <w:szCs w:val="24"/>
              </w:rPr>
            </w:pPr>
            <w:r w:rsidRPr="000D1421">
              <w:rPr>
                <w:rFonts w:cs="Calibri"/>
                <w:sz w:val="22"/>
                <w:szCs w:val="22"/>
              </w:rPr>
              <w:t>Учет поручения, предусмотренного протоколом совместного заседания Совета при Правительстве ХМАО-Югры по вопросам развития инвестиционной деятельности и Совета по развитию малого и среднего предпринимательства ХМАО-Югры от 10.03.2023 № 84, в части формирования перечня имущества в строящихся объектах, возможного к передаче в аренду социальным предприятиям после ввода в эксплуатацию</w:t>
            </w:r>
            <w:r w:rsidRPr="000D1421">
              <w:rPr>
                <w:szCs w:val="24"/>
              </w:rPr>
              <w:t xml:space="preserve"> таких объектов.</w:t>
            </w:r>
          </w:p>
        </w:tc>
      </w:tr>
      <w:tr w:rsidR="00537333" w:rsidRPr="000D1421" w14:paraId="2703089E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4BCCB536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0750B708" w14:textId="77777777" w:rsidR="00AD6F79" w:rsidRPr="000D1421" w:rsidRDefault="00AD6F79" w:rsidP="00EE5D6D">
            <w:pPr>
              <w:pStyle w:val="afff7"/>
              <w:numPr>
                <w:ilvl w:val="0"/>
                <w:numId w:val="10"/>
              </w:numPr>
              <w:ind w:left="276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14:paraId="3E8A5C4A" w14:textId="77777777" w:rsidR="00AD6F79" w:rsidRPr="000D1421" w:rsidRDefault="00AD6F79" w:rsidP="00EE5D6D">
            <w:pPr>
              <w:pStyle w:val="afff7"/>
              <w:numPr>
                <w:ilvl w:val="0"/>
                <w:numId w:val="10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достижение расчетного уровня обеспеченности населения услугами образования;</w:t>
            </w:r>
          </w:p>
          <w:p w14:paraId="5D034711" w14:textId="77777777" w:rsidR="00AD6F79" w:rsidRPr="000D1421" w:rsidRDefault="00AD6F79" w:rsidP="00EE5D6D">
            <w:pPr>
              <w:pStyle w:val="afff7"/>
              <w:numPr>
                <w:ilvl w:val="0"/>
                <w:numId w:val="10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увеличение доли населения обеспеченной объектами культуры в соответствии с нормативными значениями;</w:t>
            </w:r>
          </w:p>
          <w:p w14:paraId="61CA3C41" w14:textId="77777777" w:rsidR="00AD6F79" w:rsidRPr="000D1421" w:rsidRDefault="00AD6F79" w:rsidP="00EE5D6D">
            <w:pPr>
              <w:pStyle w:val="afff7"/>
              <w:numPr>
                <w:ilvl w:val="0"/>
                <w:numId w:val="10"/>
              </w:numPr>
              <w:ind w:left="234" w:hanging="322"/>
              <w:rPr>
                <w:rFonts w:cs="Calibri"/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увеличение доли населения, обеспеченной спортивными объектами в соответствии с нормативными значениями;</w:t>
            </w:r>
          </w:p>
          <w:p w14:paraId="267664BA" w14:textId="77777777" w:rsidR="00AD6F79" w:rsidRPr="000D1421" w:rsidRDefault="00AD6F79" w:rsidP="00EE5D6D">
            <w:pPr>
              <w:pStyle w:val="afff7"/>
              <w:numPr>
                <w:ilvl w:val="0"/>
                <w:numId w:val="10"/>
              </w:numPr>
              <w:ind w:left="234" w:hanging="322"/>
              <w:rPr>
                <w:sz w:val="22"/>
                <w:szCs w:val="22"/>
              </w:rPr>
            </w:pPr>
            <w:r w:rsidRPr="000D1421">
              <w:rPr>
                <w:rFonts w:cs="Calibri"/>
                <w:sz w:val="22"/>
                <w:szCs w:val="22"/>
              </w:rPr>
              <w:t>увеличение доли населения, обеспеченной объектами здравоохранения.</w:t>
            </w:r>
          </w:p>
        </w:tc>
      </w:tr>
      <w:tr w:rsidR="00537333" w:rsidRPr="000D1421" w14:paraId="222D79AD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3A6E4F18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Укрупненное описание запланированных мероприятий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34DD2050" w14:textId="77777777" w:rsidR="00AD6F79" w:rsidRPr="000D1421" w:rsidRDefault="00AD6F79" w:rsidP="00FC2048">
            <w:pPr>
              <w:ind w:firstLine="0"/>
              <w:rPr>
                <w:rFonts w:cs="Times New Roman"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Программа включает как первоочередные мероприятия по созданию и развитию социальной инфраструктуры, повышению надежности функционирования этой системы и обеспечению комфортных и безопасных условий для проживания людей в муниципальном образовании, так и мероприятия на долгосрочную перспективу.</w:t>
            </w:r>
          </w:p>
        </w:tc>
      </w:tr>
      <w:tr w:rsidR="00537333" w:rsidRPr="000D1421" w14:paraId="3FE872F1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45A1A8CE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49402CD4" w14:textId="7325C41B" w:rsidR="00AD6F79" w:rsidRPr="000D1421" w:rsidRDefault="001027A3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2024</w:t>
            </w:r>
            <w:r w:rsidR="00AD6F79" w:rsidRPr="000D1421">
              <w:rPr>
                <w:rFonts w:eastAsia="Cambria"/>
                <w:bCs/>
                <w:sz w:val="22"/>
              </w:rPr>
              <w:t>-2028 годы</w:t>
            </w:r>
          </w:p>
          <w:p w14:paraId="3E049922" w14:textId="1ABAABC7" w:rsidR="00AD6F79" w:rsidRPr="000D1421" w:rsidRDefault="00AD6F79" w:rsidP="00FC2048">
            <w:pPr>
              <w:pStyle w:val="ConsPlusNormal0"/>
              <w:ind w:firstLine="0"/>
              <w:jc w:val="both"/>
              <w:rPr>
                <w:rFonts w:ascii="Times New Roman" w:eastAsia="Cambria" w:hAnsi="Times New Roman" w:cs="Calibri"/>
                <w:bCs/>
                <w:sz w:val="22"/>
                <w:szCs w:val="22"/>
              </w:rPr>
            </w:pP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I этап - </w:t>
            </w:r>
            <w:r w:rsidR="001027A3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2024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 - </w:t>
            </w:r>
            <w:r w:rsidR="001027A3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2026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 годы;</w:t>
            </w:r>
          </w:p>
          <w:p w14:paraId="51737834" w14:textId="40CD896A" w:rsidR="00AD6F79" w:rsidRPr="000D1421" w:rsidRDefault="00AD6F79" w:rsidP="00FC2048">
            <w:pPr>
              <w:pStyle w:val="ConsPlusNormal0"/>
              <w:ind w:firstLine="0"/>
              <w:jc w:val="both"/>
              <w:rPr>
                <w:rFonts w:ascii="Times New Roman" w:eastAsia="Cambria" w:hAnsi="Times New Roman" w:cs="Calibri"/>
                <w:bCs/>
                <w:sz w:val="22"/>
                <w:szCs w:val="22"/>
              </w:rPr>
            </w:pP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II этап </w:t>
            </w:r>
            <w:r w:rsidR="00BE51EA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–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 </w:t>
            </w:r>
            <w:r w:rsidR="00BE51EA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до 2028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 xml:space="preserve"> год</w:t>
            </w:r>
            <w:r w:rsidR="00BE51EA"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а</w:t>
            </w:r>
            <w:r w:rsidRPr="000D1421">
              <w:rPr>
                <w:rFonts w:ascii="Times New Roman" w:eastAsia="Cambria" w:hAnsi="Times New Roman" w:cs="Calibri"/>
                <w:bCs/>
                <w:sz w:val="22"/>
                <w:szCs w:val="22"/>
              </w:rPr>
              <w:t>;</w:t>
            </w:r>
          </w:p>
          <w:p w14:paraId="54619D9D" w14:textId="48F81BA4" w:rsidR="00AD6F79" w:rsidRPr="000D1421" w:rsidRDefault="00AD6F79" w:rsidP="00FC2048">
            <w:pPr>
              <w:pStyle w:val="aff7"/>
              <w:ind w:firstLine="0"/>
              <w:rPr>
                <w:rFonts w:eastAsia="Cambria" w:cs="Calibri"/>
                <w:bCs/>
                <w:sz w:val="22"/>
                <w:lang w:eastAsia="ru-RU"/>
              </w:rPr>
            </w:pPr>
            <w:r w:rsidRPr="000D1421">
              <w:rPr>
                <w:rFonts w:eastAsia="Cambria" w:cs="Calibri"/>
                <w:bCs/>
                <w:sz w:val="22"/>
                <w:lang w:eastAsia="ru-RU"/>
              </w:rPr>
              <w:t xml:space="preserve">III этап </w:t>
            </w:r>
            <w:r w:rsidR="001027A3" w:rsidRPr="000D1421">
              <w:rPr>
                <w:rFonts w:eastAsia="Cambria" w:cs="Calibri"/>
                <w:bCs/>
                <w:sz w:val="22"/>
                <w:lang w:eastAsia="ru-RU"/>
              </w:rPr>
              <w:t>–</w:t>
            </w:r>
            <w:r w:rsidRPr="000D1421">
              <w:rPr>
                <w:rFonts w:eastAsia="Cambria" w:cs="Calibri"/>
                <w:bCs/>
                <w:sz w:val="22"/>
                <w:lang w:eastAsia="ru-RU"/>
              </w:rPr>
              <w:t xml:space="preserve"> </w:t>
            </w:r>
            <w:r w:rsidR="001027A3" w:rsidRPr="000D1421">
              <w:rPr>
                <w:rFonts w:eastAsia="Cambria" w:cs="Calibri"/>
                <w:bCs/>
                <w:sz w:val="22"/>
                <w:lang w:eastAsia="ru-RU"/>
              </w:rPr>
              <w:t>за рамками сроков, установленны</w:t>
            </w:r>
            <w:r w:rsidR="00DE196A" w:rsidRPr="000D1421">
              <w:rPr>
                <w:rFonts w:eastAsia="Cambria" w:cs="Calibri"/>
                <w:bCs/>
                <w:sz w:val="22"/>
                <w:lang w:eastAsia="ru-RU"/>
              </w:rPr>
              <w:t>х</w:t>
            </w:r>
            <w:r w:rsidR="001027A3" w:rsidRPr="000D1421">
              <w:rPr>
                <w:rFonts w:eastAsia="Cambria" w:cs="Calibri"/>
                <w:bCs/>
                <w:sz w:val="22"/>
                <w:lang w:eastAsia="ru-RU"/>
              </w:rPr>
              <w:t xml:space="preserve"> программой.</w:t>
            </w:r>
          </w:p>
        </w:tc>
      </w:tr>
      <w:tr w:rsidR="00537333" w:rsidRPr="000D1421" w14:paraId="2201D359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538E5866" w14:textId="77777777" w:rsidR="00AD6F79" w:rsidRPr="000D1421" w:rsidRDefault="00AD6F79" w:rsidP="00FC2048">
            <w:pPr>
              <w:pStyle w:val="Sa"/>
              <w:ind w:firstLine="0"/>
              <w:rPr>
                <w:rFonts w:eastAsia="Cambria"/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28FD8C73" w14:textId="77A92592" w:rsidR="00AD6F79" w:rsidRPr="000D1421" w:rsidRDefault="00AD6F79" w:rsidP="00FC2048">
            <w:pPr>
              <w:ind w:firstLine="0"/>
              <w:rPr>
                <w:rFonts w:eastAsia="Times New Roman" w:cs="Times New Roman"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Объем финансирования программы будет уточняться исходя из объемов финансирования муниципальных программ, реализуемых на территории города Нефтеюганска по направлениям социальной инфраструктуры.</w:t>
            </w:r>
          </w:p>
        </w:tc>
      </w:tr>
      <w:tr w:rsidR="00537333" w:rsidRPr="000D1421" w14:paraId="65EBDC6E" w14:textId="77777777" w:rsidTr="00AD6F79">
        <w:tc>
          <w:tcPr>
            <w:tcW w:w="2025" w:type="dxa"/>
            <w:shd w:val="clear" w:color="auto" w:fill="FFFFFF"/>
            <w:tcMar>
              <w:left w:w="108" w:type="dxa"/>
            </w:tcMar>
          </w:tcPr>
          <w:p w14:paraId="3B15C052" w14:textId="77777777" w:rsidR="00AD6F79" w:rsidRPr="000D1421" w:rsidRDefault="00AD6F79" w:rsidP="00FC2048">
            <w:pPr>
              <w:pStyle w:val="Sa"/>
              <w:ind w:firstLine="0"/>
              <w:rPr>
                <w:sz w:val="22"/>
                <w:szCs w:val="22"/>
              </w:rPr>
            </w:pPr>
            <w:r w:rsidRPr="000D1421">
              <w:rPr>
                <w:rFonts w:eastAsia="Cambria"/>
                <w:sz w:val="22"/>
                <w:szCs w:val="22"/>
              </w:rPr>
              <w:t xml:space="preserve">Ожидаемые результаты реализации программы </w:t>
            </w:r>
          </w:p>
        </w:tc>
        <w:tc>
          <w:tcPr>
            <w:tcW w:w="7319" w:type="dxa"/>
            <w:shd w:val="clear" w:color="auto" w:fill="FFFFFF"/>
            <w:tcMar>
              <w:left w:w="108" w:type="dxa"/>
            </w:tcMar>
          </w:tcPr>
          <w:p w14:paraId="234E432C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1. В области образования:</w:t>
            </w:r>
          </w:p>
          <w:p w14:paraId="0C73B964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- отсутствие очередности детей возраста с 3 до 6 лет в дошкольные учреждения;</w:t>
            </w:r>
          </w:p>
          <w:p w14:paraId="4E9BF2F7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-сохранение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на уровне 100%;</w:t>
            </w:r>
          </w:p>
          <w:p w14:paraId="4FC4CC11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- увеличение доли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организациях, с 61% до 100%.</w:t>
            </w:r>
          </w:p>
          <w:p w14:paraId="4BD575F3" w14:textId="77777777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2. В области физической культуры и массового спорта:</w:t>
            </w:r>
          </w:p>
          <w:p w14:paraId="44AAC246" w14:textId="41C5BE98" w:rsidR="00AD6F79" w:rsidRPr="000D1421" w:rsidRDefault="00AD6F79" w:rsidP="00FC2048">
            <w:pPr>
              <w:ind w:firstLine="0"/>
              <w:rPr>
                <w:rFonts w:eastAsia="Cambria"/>
                <w:bCs/>
                <w:sz w:val="22"/>
              </w:rPr>
            </w:pPr>
            <w:r w:rsidRPr="000D1421">
              <w:rPr>
                <w:rFonts w:eastAsia="Cambria"/>
                <w:bCs/>
                <w:sz w:val="22"/>
              </w:rPr>
              <w:t>- увеличение доли населения, систематически занимающегося физической культурой и спортом, в общей численности населения в возрасте 3-79 лет</w:t>
            </w:r>
            <w:r w:rsidR="0037323F" w:rsidRPr="000D1421">
              <w:rPr>
                <w:rFonts w:eastAsia="Cambria"/>
                <w:bCs/>
                <w:sz w:val="22"/>
              </w:rPr>
              <w:t>, с 34,4% до 46%</w:t>
            </w:r>
            <w:r w:rsidR="00661607" w:rsidRPr="000D1421">
              <w:rPr>
                <w:rFonts w:eastAsia="Cambria"/>
                <w:bCs/>
                <w:sz w:val="22"/>
              </w:rPr>
              <w:t>.</w:t>
            </w:r>
          </w:p>
        </w:tc>
      </w:tr>
    </w:tbl>
    <w:p w14:paraId="24746278" w14:textId="77777777" w:rsidR="00C62984" w:rsidRPr="000D1421" w:rsidRDefault="004E2B08" w:rsidP="000D1421">
      <w:pPr>
        <w:pStyle w:val="10"/>
        <w:spacing w:before="120" w:after="120"/>
        <w:ind w:left="714"/>
        <w:rPr>
          <w:b w:val="0"/>
        </w:rPr>
      </w:pPr>
      <w:r w:rsidRPr="00EC79E3">
        <w:br w:type="page"/>
      </w:r>
      <w:bookmarkStart w:id="3" w:name="_Toc160545400"/>
      <w:r w:rsidR="00A50B87" w:rsidRPr="000D1421">
        <w:rPr>
          <w:b w:val="0"/>
        </w:rPr>
        <w:lastRenderedPageBreak/>
        <w:t>Введение</w:t>
      </w:r>
      <w:bookmarkEnd w:id="3"/>
    </w:p>
    <w:p w14:paraId="1FF26EC3" w14:textId="647D692E" w:rsidR="00C62984" w:rsidRPr="00EC79E3" w:rsidRDefault="004E2B08" w:rsidP="00FC2048">
      <w:pPr>
        <w:textAlignment w:val="top"/>
      </w:pPr>
      <w:r w:rsidRPr="00EC79E3">
        <w:t xml:space="preserve">Необходимость реализации </w:t>
      </w:r>
      <w:r w:rsidR="00106A63" w:rsidRPr="00EC79E3">
        <w:t xml:space="preserve">Федерального </w:t>
      </w:r>
      <w:r w:rsidRPr="00EC79E3">
        <w:t>закона № 131-ФЗ от 06.10.2003 «Об общих принципах организации местного самоуправления в Российской Федерации»</w:t>
      </w:r>
      <w:r w:rsidR="00AE113E" w:rsidRPr="00EC79E3">
        <w:t xml:space="preserve"> </w:t>
      </w:r>
      <w:r w:rsidRPr="00EC79E3">
        <w:t>актуализировала потребность местных властей в разработке эффективной стратегии развития.</w:t>
      </w:r>
    </w:p>
    <w:p w14:paraId="328FE829" w14:textId="77777777" w:rsidR="009D6E43" w:rsidRPr="00EC79E3" w:rsidRDefault="009D6E43" w:rsidP="00FC2048">
      <w:pPr>
        <w:textAlignment w:val="top"/>
      </w:pPr>
      <w:r w:rsidRPr="00EC79E3">
        <w:t>Социальная инфраструктура 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- улучшением условий жизни населения.</w:t>
      </w:r>
    </w:p>
    <w:p w14:paraId="55CA4502" w14:textId="56E0B0A2" w:rsidR="00557C31" w:rsidRPr="00EC79E3" w:rsidRDefault="00557C31" w:rsidP="00FC2048">
      <w:pPr>
        <w:textAlignment w:val="top"/>
      </w:pPr>
      <w:r w:rsidRPr="00EC79E3">
        <w:t xml:space="preserve">Согласно п.5 ст. 26 Градостроительного кодекса РФ реализация генерального плана </w:t>
      </w:r>
      <w:r w:rsidR="00313076" w:rsidRPr="00EC79E3">
        <w:t>города Нефтеюганска</w:t>
      </w:r>
      <w:r w:rsidRPr="00EC79E3">
        <w:t xml:space="preserve"> осуществляется путем выполнения мероприятий, которые предусмотрены </w:t>
      </w:r>
      <w:r w:rsidR="00F9095E" w:rsidRPr="00EC79E3">
        <w:t xml:space="preserve">в том числе </w:t>
      </w:r>
      <w:r w:rsidRPr="00EC79E3">
        <w:t>программ</w:t>
      </w:r>
      <w:r w:rsidR="00F9095E" w:rsidRPr="00EC79E3">
        <w:t>ой</w:t>
      </w:r>
      <w:r w:rsidRPr="00EC79E3">
        <w:t xml:space="preserve"> комплексного развития социальной </w:t>
      </w:r>
      <w:r w:rsidR="00F9095E" w:rsidRPr="00EC79E3">
        <w:t>и</w:t>
      </w:r>
      <w:r w:rsidRPr="00EC79E3">
        <w:t xml:space="preserve">нфраструктуры </w:t>
      </w:r>
      <w:r w:rsidR="00313076" w:rsidRPr="00EC79E3">
        <w:t>города Нефтеюганска</w:t>
      </w:r>
      <w:r w:rsidRPr="00EC79E3">
        <w:t>.</w:t>
      </w:r>
    </w:p>
    <w:p w14:paraId="4BC64EF1" w14:textId="4FE03041" w:rsidR="00C62984" w:rsidRPr="00EC79E3" w:rsidRDefault="004E2B08" w:rsidP="00FC2048">
      <w:pPr>
        <w:textAlignment w:val="top"/>
      </w:pPr>
      <w:r w:rsidRPr="00EC79E3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 w:rsidR="00313076" w:rsidRPr="00EC79E3">
        <w:t xml:space="preserve">города Нефтеюганска </w:t>
      </w:r>
      <w:r w:rsidRPr="00EC79E3">
        <w:t xml:space="preserve">содержит чёткое представление о стратегических целях, ресурсах, потенциале и об основных направлениях социального развития </w:t>
      </w:r>
      <w:r w:rsidR="00313076" w:rsidRPr="00EC79E3">
        <w:t>города</w:t>
      </w:r>
      <w:r w:rsidRPr="00EC79E3">
        <w:t xml:space="preserve"> на среднесрочную</w:t>
      </w:r>
      <w:r w:rsidR="00CB0187" w:rsidRPr="00EC79E3">
        <w:t xml:space="preserve">, а также долгосрочную </w:t>
      </w:r>
      <w:r w:rsidRPr="00EC79E3">
        <w:t xml:space="preserve">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313076" w:rsidRPr="00EC79E3">
        <w:t>города</w:t>
      </w:r>
      <w:r w:rsidRPr="00EC79E3">
        <w:t>.</w:t>
      </w:r>
    </w:p>
    <w:p w14:paraId="11CF5F00" w14:textId="4CD99079" w:rsidR="00C62984" w:rsidRPr="00EC79E3" w:rsidRDefault="004E2B08" w:rsidP="00FC2048">
      <w:pPr>
        <w:textAlignment w:val="top"/>
      </w:pPr>
      <w:r w:rsidRPr="00EC79E3">
        <w:t xml:space="preserve">Цели развития </w:t>
      </w:r>
      <w:r w:rsidR="00313076" w:rsidRPr="00EC79E3">
        <w:t>города</w:t>
      </w:r>
      <w:r w:rsidRPr="00EC79E3">
        <w:t xml:space="preserve">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5B7C489B" w14:textId="37F56FE0" w:rsidR="00C62984" w:rsidRPr="00EC79E3" w:rsidRDefault="004E2B08" w:rsidP="00FC2048">
      <w:pPr>
        <w:textAlignment w:val="top"/>
      </w:pPr>
      <w:r w:rsidRPr="00EC79E3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313076" w:rsidRPr="00EC79E3">
        <w:t xml:space="preserve">города Нефтеюганска </w:t>
      </w:r>
      <w:r w:rsidRPr="00EC79E3">
        <w:t xml:space="preserve">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</w:t>
      </w:r>
      <w:r w:rsidR="00313076" w:rsidRPr="00EC79E3">
        <w:t>городу</w:t>
      </w:r>
      <w:r w:rsidRPr="00EC79E3">
        <w:t>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14:paraId="49FA58B2" w14:textId="77777777" w:rsidR="00C62984" w:rsidRPr="00EC79E3" w:rsidRDefault="002C10D8" w:rsidP="00FC2048">
      <w:pPr>
        <w:textAlignment w:val="top"/>
      </w:pPr>
      <w:r w:rsidRPr="00EC79E3">
        <w:t>В соответствии с цел</w:t>
      </w:r>
      <w:r w:rsidR="003325D9" w:rsidRPr="00EC79E3">
        <w:t>ью</w:t>
      </w:r>
      <w:r w:rsidRPr="00EC79E3">
        <w:t>, г</w:t>
      </w:r>
      <w:r w:rsidR="004E2B08" w:rsidRPr="00EC79E3">
        <w:t xml:space="preserve">лавной </w:t>
      </w:r>
      <w:r w:rsidRPr="00EC79E3">
        <w:t>миссией</w:t>
      </w:r>
      <w:r w:rsidR="004E2B08" w:rsidRPr="00EC79E3">
        <w:t xml:space="preserve"> Программы является </w:t>
      </w:r>
      <w:bookmarkStart w:id="4" w:name="OLE_LINK9"/>
      <w:r w:rsidR="004E2B08" w:rsidRPr="00EC79E3">
        <w:t>повышение качества жизни населения, его занятости и самозанятости</w:t>
      </w:r>
      <w:r w:rsidR="00101571" w:rsidRPr="00EC79E3">
        <w:t>,</w:t>
      </w:r>
      <w:r w:rsidR="004E2B08" w:rsidRPr="00EC79E3"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</w:t>
      </w:r>
      <w:bookmarkEnd w:id="4"/>
      <w:r w:rsidR="004E2B08" w:rsidRPr="00EC79E3">
        <w:t xml:space="preserve">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14:paraId="24297E35" w14:textId="77777777" w:rsidR="00C62984" w:rsidRPr="00EC79E3" w:rsidRDefault="004E2B08" w:rsidP="00FC2048">
      <w:pPr>
        <w:textAlignment w:val="top"/>
      </w:pPr>
      <w:r w:rsidRPr="00EC79E3">
        <w:t xml:space="preserve"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</w:t>
      </w:r>
      <w:r w:rsidR="000A1223" w:rsidRPr="00EC79E3">
        <w:t xml:space="preserve">ее </w:t>
      </w:r>
      <w:r w:rsidRPr="00EC79E3">
        <w:t>реализации.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14:paraId="66DB6D0D" w14:textId="77777777" w:rsidR="0005009E" w:rsidRPr="00EC79E3" w:rsidRDefault="0005009E" w:rsidP="00FC2048">
      <w:pPr>
        <w:textAlignment w:val="top"/>
      </w:pPr>
      <w:r w:rsidRPr="00EC79E3">
        <w:t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муниципального образования, во-</w:t>
      </w:r>
      <w:r w:rsidRPr="00EC79E3">
        <w:lastRenderedPageBreak/>
        <w:t>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</w:p>
    <w:p w14:paraId="0AF3759A" w14:textId="77777777" w:rsidR="00C62984" w:rsidRPr="00EC79E3" w:rsidRDefault="004E2B08" w:rsidP="00FC2048">
      <w:pPr>
        <w:spacing w:line="276" w:lineRule="auto"/>
        <w:ind w:firstLine="0"/>
        <w:jc w:val="left"/>
        <w:rPr>
          <w:sz w:val="16"/>
          <w:szCs w:val="16"/>
        </w:rPr>
      </w:pPr>
      <w:r w:rsidRPr="00EC79E3">
        <w:rPr>
          <w:sz w:val="16"/>
          <w:szCs w:val="16"/>
        </w:rPr>
        <w:br w:type="page"/>
      </w:r>
    </w:p>
    <w:p w14:paraId="38F33B4F" w14:textId="760B0698" w:rsidR="00C62984" w:rsidRPr="000D1421" w:rsidRDefault="004E2B08" w:rsidP="00FC2048">
      <w:pPr>
        <w:pStyle w:val="10"/>
        <w:numPr>
          <w:ilvl w:val="0"/>
          <w:numId w:val="1"/>
        </w:numPr>
        <w:spacing w:before="0" w:after="120" w:line="240" w:lineRule="atLeast"/>
        <w:ind w:left="714" w:hanging="357"/>
        <w:rPr>
          <w:b w:val="0"/>
        </w:rPr>
      </w:pPr>
      <w:bookmarkStart w:id="5" w:name="_Toc510539135"/>
      <w:bookmarkStart w:id="6" w:name="_Toc160545401"/>
      <w:bookmarkEnd w:id="5"/>
      <w:r w:rsidRPr="000D1421">
        <w:rPr>
          <w:b w:val="0"/>
        </w:rPr>
        <w:lastRenderedPageBreak/>
        <w:t xml:space="preserve">Характеристика существующего состояния </w:t>
      </w:r>
      <w:r w:rsidR="00A50B87" w:rsidRPr="000D1421">
        <w:rPr>
          <w:b w:val="0"/>
        </w:rPr>
        <w:t>социальной инфраструктуры</w:t>
      </w:r>
      <w:r w:rsidR="00313076" w:rsidRPr="000D1421">
        <w:rPr>
          <w:b w:val="0"/>
        </w:rPr>
        <w:t xml:space="preserve"> города Нефтеюганска</w:t>
      </w:r>
      <w:bookmarkEnd w:id="6"/>
    </w:p>
    <w:p w14:paraId="4BAD8B36" w14:textId="0A31890C" w:rsidR="000D1421" w:rsidRDefault="000D1421" w:rsidP="000D1421">
      <w:pPr>
        <w:pStyle w:val="2"/>
        <w:jc w:val="both"/>
        <w:rPr>
          <w:rStyle w:val="af7"/>
          <w:b w:val="0"/>
          <w:sz w:val="24"/>
          <w:szCs w:val="24"/>
        </w:rPr>
      </w:pPr>
      <w:bookmarkStart w:id="7" w:name="_Toc510539136"/>
      <w:bookmarkStart w:id="8" w:name="_Toc160545402"/>
      <w:bookmarkEnd w:id="7"/>
      <w:r>
        <w:rPr>
          <w:rStyle w:val="af7"/>
          <w:b w:val="0"/>
          <w:sz w:val="24"/>
          <w:szCs w:val="24"/>
        </w:rPr>
        <w:t>2.1.</w:t>
      </w:r>
      <w:r w:rsidR="001B3D1E" w:rsidRPr="000D1421">
        <w:rPr>
          <w:rStyle w:val="af7"/>
          <w:b w:val="0"/>
          <w:sz w:val="24"/>
          <w:szCs w:val="24"/>
        </w:rPr>
        <w:t xml:space="preserve">Описание социально-экономического состояния </w:t>
      </w:r>
      <w:r w:rsidR="00313076" w:rsidRPr="000D1421">
        <w:rPr>
          <w:rStyle w:val="af7"/>
          <w:b w:val="0"/>
          <w:sz w:val="24"/>
          <w:szCs w:val="24"/>
        </w:rPr>
        <w:t>города Нефтеюганска</w:t>
      </w:r>
      <w:bookmarkStart w:id="9" w:name="_Toc83718539"/>
      <w:bookmarkStart w:id="10" w:name="_Toc160545403"/>
      <w:bookmarkStart w:id="11" w:name="_Hlk83820170"/>
      <w:bookmarkEnd w:id="8"/>
    </w:p>
    <w:p w14:paraId="6BC1C2CD" w14:textId="04145700" w:rsidR="00C62984" w:rsidRPr="000D1421" w:rsidRDefault="000D1421" w:rsidP="000D1421">
      <w:pPr>
        <w:pStyle w:val="2"/>
        <w:jc w:val="both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</w:rPr>
        <w:t>2.1.1.</w:t>
      </w:r>
      <w:r w:rsidR="004E2B08" w:rsidRPr="000D1421">
        <w:rPr>
          <w:b w:val="0"/>
          <w:i w:val="0"/>
        </w:rPr>
        <w:t xml:space="preserve">Положение </w:t>
      </w:r>
      <w:r w:rsidR="00313076" w:rsidRPr="000D1421">
        <w:rPr>
          <w:b w:val="0"/>
          <w:i w:val="0"/>
        </w:rPr>
        <w:t>города Нефтеюганска</w:t>
      </w:r>
      <w:r w:rsidR="00734956" w:rsidRPr="000D1421">
        <w:rPr>
          <w:b w:val="0"/>
          <w:i w:val="0"/>
        </w:rPr>
        <w:t xml:space="preserve"> </w:t>
      </w:r>
      <w:r w:rsidR="004E2B08" w:rsidRPr="000D1421">
        <w:rPr>
          <w:b w:val="0"/>
          <w:i w:val="0"/>
        </w:rPr>
        <w:t>в сист</w:t>
      </w:r>
      <w:r w:rsidR="009936AA" w:rsidRPr="000D1421">
        <w:rPr>
          <w:b w:val="0"/>
          <w:i w:val="0"/>
        </w:rPr>
        <w:t xml:space="preserve">еме расселения </w:t>
      </w:r>
      <w:bookmarkEnd w:id="9"/>
      <w:r w:rsidR="00313076" w:rsidRPr="000D1421">
        <w:rPr>
          <w:b w:val="0"/>
          <w:i w:val="0"/>
        </w:rPr>
        <w:t>Ханты-Мансийского автономного округа – Югры</w:t>
      </w:r>
      <w:bookmarkEnd w:id="10"/>
    </w:p>
    <w:p w14:paraId="38EC604F" w14:textId="77777777" w:rsidR="000C34C5" w:rsidRPr="00EC79E3" w:rsidRDefault="000C34C5" w:rsidP="00FC2048">
      <w:bookmarkStart w:id="12" w:name="_Toc83718540"/>
      <w:bookmarkStart w:id="13" w:name="_Toc512329049"/>
      <w:bookmarkEnd w:id="11"/>
      <w:r w:rsidRPr="00EC79E3">
        <w:t>Город окружного значения Нефтеюганск в соответствии с Законом Ханты-Мансийского автономного округа-Югры от 07 июля 2004 года № 43-оз «Об административно-территориальном устройстве Ханты-Мансийского автономного округа-Югры и порядке его изменения» является административно-территориальной единицей Ханты-Мансийского автономного округа-Югры, непосредственно входящей в состав Ханты-Мансийского автономного округа-Югры.</w:t>
      </w:r>
    </w:p>
    <w:p w14:paraId="5F379A34" w14:textId="77777777" w:rsidR="000C34C5" w:rsidRPr="00EC79E3" w:rsidRDefault="000C34C5" w:rsidP="00FC2048">
      <w:r w:rsidRPr="00EC79E3">
        <w:t>Город окружного значения Нефтеюганск в соответствии с Законом Ханты-Мансийского автономного округа-Югры от 25 ноября 2004 года № 63-оз «О статусе и границах муниципальных образований Ханты-Мансийского автономного округа-Югры» является муниципальным образованием Ханты-Мансийского автономного округа-Югры, наделенным статусом городского округа.</w:t>
      </w:r>
    </w:p>
    <w:p w14:paraId="310E3CFB" w14:textId="5B427BB1" w:rsidR="000C34C5" w:rsidRPr="00EC79E3" w:rsidRDefault="000C34C5" w:rsidP="00FC2048">
      <w:r w:rsidRPr="00EC79E3">
        <w:t>Сокращенное наименование муниципального образования-город Нефтеюганск. В тексте настоящей программы словосочетания «городской округ», «город», «город Нефтеюганск», «муниципальное образование» равнозначны.</w:t>
      </w:r>
    </w:p>
    <w:p w14:paraId="3F3C7250" w14:textId="2545D06D" w:rsidR="00313076" w:rsidRPr="00EC79E3" w:rsidRDefault="00313076" w:rsidP="00FC2048">
      <w:r w:rsidRPr="00EC79E3">
        <w:t xml:space="preserve">Территория </w:t>
      </w:r>
      <w:r w:rsidR="000C34C5" w:rsidRPr="00EC79E3">
        <w:t xml:space="preserve">города </w:t>
      </w:r>
      <w:r w:rsidR="001D0260" w:rsidRPr="00EC79E3">
        <w:rPr>
          <w:rFonts w:cs="Arial"/>
        </w:rPr>
        <w:t>Нефтеюганск</w:t>
      </w:r>
      <w:r w:rsidR="000C34C5" w:rsidRPr="00EC79E3">
        <w:rPr>
          <w:rFonts w:cs="Arial"/>
        </w:rPr>
        <w:t>а</w:t>
      </w:r>
      <w:r w:rsidR="001D0260" w:rsidRPr="00EC79E3">
        <w:rPr>
          <w:rFonts w:cs="Arial"/>
        </w:rPr>
        <w:t xml:space="preserve"> Ханты-Мансийского автономного округа - Югры </w:t>
      </w:r>
      <w:r w:rsidRPr="00EC79E3">
        <w:t>расположена в юго-восточной части Ханты-Мансийского автономного округа–Югры, на правом берегу протоки Юганская Обь, которая представляет собой левый рукав реки Оби и протекает по ее левобережной пойме, представляющей собой плоскую заболоченную равнину, изрезанную многочисленными старицами и протоками, с блюдцеобразными впадинами – сорами.</w:t>
      </w:r>
    </w:p>
    <w:p w14:paraId="346259C1" w14:textId="4DC43ECF" w:rsidR="00313076" w:rsidRPr="00EC79E3" w:rsidRDefault="00313076" w:rsidP="00FC2048">
      <w:pPr>
        <w:tabs>
          <w:tab w:val="left" w:pos="851"/>
        </w:tabs>
        <w:autoSpaceDE w:val="0"/>
        <w:autoSpaceDN w:val="0"/>
        <w:adjustRightInd w:val="0"/>
        <w:ind w:firstLine="567"/>
      </w:pPr>
      <w:r w:rsidRPr="00EC79E3">
        <w:t>Городской округ граничит с Нефтеюганским районом Ханты-Мансийского автономного округа</w:t>
      </w:r>
      <w:r w:rsidR="00EB2267" w:rsidRPr="00EC79E3">
        <w:t xml:space="preserve"> </w:t>
      </w:r>
      <w:r w:rsidRPr="00EC79E3">
        <w:t>–</w:t>
      </w:r>
      <w:r w:rsidR="00EB2267" w:rsidRPr="00EC79E3">
        <w:t xml:space="preserve"> </w:t>
      </w:r>
      <w:r w:rsidRPr="00EC79E3">
        <w:t xml:space="preserve">Югры. Внешние транспортные связи осуществляются с помощью воздушного, водного, железнодорожного и автомобильного транспорта. Водный транспорт связывает город с Ханты-Мансийском и Сургутом. Железнодорожная станция находится в 42 км от города Нефтеюганска в городе Пыть-Яхе. Воздушное сообщение осуществляется авиатранспортом из Сургута. С юга на север по территории городского округа проходит федеральная автомобильная дорога Тюмень-Ханты-Мансийск через Тобольск, Сургут, Нефтеюганск. </w:t>
      </w:r>
    </w:p>
    <w:p w14:paraId="3C1A0E84" w14:textId="77777777" w:rsidR="00313076" w:rsidRPr="00EC79E3" w:rsidRDefault="00313076" w:rsidP="00FC2048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EC79E3">
        <w:rPr>
          <w:color w:val="auto"/>
        </w:rPr>
        <w:t xml:space="preserve">Город Нефтеюганск – крупный промышленный центр Среднеобья. Важнейшей отраслью является нефтяная промышленность. Сопутствующие и инфраструктурные отрасли – строительство, транспорт, производство и распределение электроэнергии, газа и воды также играют большую роль в экономике города. </w:t>
      </w:r>
    </w:p>
    <w:p w14:paraId="3F35C776" w14:textId="5D079824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Город Нефтеюганск построен на территории Усть-Балыкского нефтяного месторождения, открытого в 1961 году и являющегося одним из крупнейших в Западной Сибири. </w:t>
      </w:r>
    </w:p>
    <w:p w14:paraId="0D31E17F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История города началась с рабочего поселка. В 1967 году поселок нефтяников получил статус города и развивался как административно-хозяйственный центр в условиях опережения темпов промышленного освоения по сравнению с развитием непроизводственных сфер. Как и большинство новых городов, Нефтеюганск начал застраиваться с пионерного поселка деревянными жилыми домами, которые в настоящее время амортизировались и морально устарели. С развитием города сохранено основное требование размещения селитебной зоны: селитебная зона расположена с наветренной стороны по отношению к промышленному району и выше по течению протоки. Сохраняется и четкое функциональное зонирование территории города, улицы коммунально-промышленной зоны являются продолжением улиц жилой зоны.</w:t>
      </w:r>
    </w:p>
    <w:p w14:paraId="4DA480A1" w14:textId="4C5D5122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lastRenderedPageBreak/>
        <w:t>Центр города расположен на пересечении главных улиц – ул. Ленина и ул. Нефтяников с выходом по ул. Ленина к живописной излучине протоки Юганская Обь, где в мкр. 2А расположен храмовый комплекс</w:t>
      </w:r>
      <w:r w:rsidR="00395671" w:rsidRPr="00EC79E3">
        <w:rPr>
          <w:rFonts w:cs="Times New Roman"/>
          <w:szCs w:val="24"/>
        </w:rPr>
        <w:t>, культурно-выставочный центр</w:t>
      </w:r>
      <w:r w:rsidRPr="00EC79E3">
        <w:rPr>
          <w:rFonts w:cs="Times New Roman"/>
          <w:szCs w:val="24"/>
        </w:rPr>
        <w:t xml:space="preserve"> «Усть-Балык». Застройка ул. Ленина представлена крупными общественными объектами: торговым центром «Европа», рестораном «Рассвет»</w:t>
      </w:r>
      <w:r w:rsidR="008A1C63" w:rsidRPr="00EC79E3">
        <w:rPr>
          <w:rFonts w:cs="Times New Roman"/>
          <w:szCs w:val="24"/>
        </w:rPr>
        <w:t xml:space="preserve"> </w:t>
      </w:r>
      <w:r w:rsidRPr="00EC79E3">
        <w:rPr>
          <w:rFonts w:cs="Times New Roman"/>
          <w:szCs w:val="24"/>
        </w:rPr>
        <w:t>и пр.</w:t>
      </w:r>
    </w:p>
    <w:p w14:paraId="3AE782DF" w14:textId="65D991F0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Центральная площадь города сформирована по оси улицы Строителей зданиями администрации города, Управления ОАО «РН-Юганскнефтегаз», спортивного комплекса «Сибиряк». В юго-восточной части центра города размещена детская зона (мкр. 2А), связанная с центральной площадью благоустроенным пешеходным бульваром. В </w:t>
      </w:r>
      <w:r w:rsidR="008A1C63" w:rsidRPr="00EC79E3">
        <w:rPr>
          <w:rFonts w:cs="Times New Roman"/>
          <w:szCs w:val="24"/>
        </w:rPr>
        <w:t>близи площади Юбилейной</w:t>
      </w:r>
      <w:r w:rsidRPr="00EC79E3">
        <w:rPr>
          <w:rFonts w:cs="Times New Roman"/>
          <w:szCs w:val="24"/>
        </w:rPr>
        <w:t xml:space="preserve"> расположены: городская библиотека с центральной детской библиотекой, </w:t>
      </w:r>
      <w:r w:rsidR="00395671" w:rsidRPr="00EC79E3">
        <w:rPr>
          <w:rFonts w:cs="Times New Roman"/>
          <w:szCs w:val="24"/>
        </w:rPr>
        <w:t>«Д</w:t>
      </w:r>
      <w:r w:rsidRPr="00EC79E3">
        <w:rPr>
          <w:rFonts w:cs="Times New Roman"/>
          <w:szCs w:val="24"/>
        </w:rPr>
        <w:t>етская музыкальная школа им. В. В. Андреева</w:t>
      </w:r>
      <w:r w:rsidR="00395671" w:rsidRPr="00EC79E3">
        <w:rPr>
          <w:rFonts w:cs="Times New Roman"/>
          <w:szCs w:val="24"/>
        </w:rPr>
        <w:t>»</w:t>
      </w:r>
      <w:r w:rsidRPr="00EC79E3">
        <w:rPr>
          <w:rFonts w:cs="Times New Roman"/>
          <w:szCs w:val="24"/>
        </w:rPr>
        <w:t xml:space="preserve">, комплекс игровых детских площадок. </w:t>
      </w:r>
    </w:p>
    <w:p w14:paraId="5E946B71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Вокруг городского центра расположены микрорайоны жилой застройки. На территории города сформировались три крупных жилых района: «Пионерный», «Нефтяников», «Южный». </w:t>
      </w:r>
    </w:p>
    <w:p w14:paraId="7EEAC45C" w14:textId="5ED32B19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Жилой район «Пионерный» (мкр. 1, 2, 2А, 3, 4, 5, 6, 7, 8, 8А, 9, 9А, 10, 10А) расположен в центральной части города в границах улиц: Мира, </w:t>
      </w:r>
      <w:r w:rsidR="002C2F4A" w:rsidRPr="00EC79E3">
        <w:rPr>
          <w:rFonts w:cs="Times New Roman"/>
          <w:szCs w:val="24"/>
        </w:rPr>
        <w:t>Молодежная</w:t>
      </w:r>
      <w:r w:rsidRPr="00EC79E3">
        <w:rPr>
          <w:rFonts w:cs="Times New Roman"/>
          <w:szCs w:val="24"/>
        </w:rPr>
        <w:t>, Набережная, Мамонтовская и Объездной дороги. Основным видом жилой застройки жилого района является застройка многоквартирными жилыми домами средней этажности. Затройка</w:t>
      </w:r>
      <w:r w:rsidR="002C2F4A" w:rsidRPr="00EC79E3">
        <w:rPr>
          <w:rFonts w:cs="Times New Roman"/>
          <w:szCs w:val="24"/>
        </w:rPr>
        <w:t xml:space="preserve"> </w:t>
      </w:r>
      <w:r w:rsidRPr="00EC79E3">
        <w:rPr>
          <w:rFonts w:cs="Times New Roman"/>
          <w:szCs w:val="24"/>
        </w:rPr>
        <w:t xml:space="preserve">мкр. 4, 5, 6, 7 – это преимущественно ветхая деревянная застройка, которая в дальнейшем подлежит сносу. </w:t>
      </w:r>
    </w:p>
    <w:p w14:paraId="0F7BF65C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В западной части города находится жилой район «Нефтяников» (мкр. 11, 11А, 11Б), территория которого ограничена улицами: Транспортная, Энергетиков, Сургутская, Коммунальная. Основным видом жилой застройки микрорайона 11А является индивидуальная жилая застройка и многоквартирные жилые дома малой этажности (1-3 этажа). </w:t>
      </w:r>
    </w:p>
    <w:p w14:paraId="21A6E17E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Микрорайоны 11 и 11Б застроены многоквартирными жилыми домами средней этажности, многие из которых являются ветхими и морально устаревшими. На сегодняшний в соответствии с ранее разработанными проектами планировки в мкр. 11 и 11Б ведется строительство среднеэтажных жилых домов и объектов общественно-делового назначения. </w:t>
      </w:r>
    </w:p>
    <w:p w14:paraId="1A256FD9" w14:textId="02CE99B4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В южной части г. Нефтеюганска расположен жилой район «Южный», состоящий из микрорайонов 12, 13, 14, 15, 16, 16А, 17, 17А. Застройка микрорайонов 12, 13 представлена в основном многоквартирными жилыми домами средней этажности и отдельными многоэтажными жилыми домами. Основным видом жилой застройки микрорайонов 14, 16, 16А является многоэтажная жилая застройка. На территории микрорайона 15 сформированы два жилых квартала. Квартал в границах улиц Нефтяников, </w:t>
      </w:r>
      <w:r w:rsidR="002C2F4A" w:rsidRPr="00EC79E3">
        <w:rPr>
          <w:rFonts w:cs="Times New Roman"/>
          <w:szCs w:val="24"/>
        </w:rPr>
        <w:t>Молодежная</w:t>
      </w:r>
      <w:r w:rsidRPr="00EC79E3">
        <w:rPr>
          <w:rFonts w:cs="Times New Roman"/>
          <w:szCs w:val="24"/>
        </w:rPr>
        <w:t xml:space="preserve">, Пойменная, Энтузиастов представлен многоэтажными жилыми домами. В квартале улиц Энтузиастов, </w:t>
      </w:r>
      <w:r w:rsidR="002C2F4A" w:rsidRPr="00EC79E3">
        <w:rPr>
          <w:rFonts w:cs="Times New Roman"/>
          <w:szCs w:val="24"/>
        </w:rPr>
        <w:t>Молодежная</w:t>
      </w:r>
      <w:r w:rsidRPr="00EC79E3">
        <w:rPr>
          <w:rFonts w:cs="Times New Roman"/>
          <w:szCs w:val="24"/>
        </w:rPr>
        <w:t xml:space="preserve">, Пойменная, Набережная размещается среднеэтажная и индивидуальная жилая застройка. </w:t>
      </w:r>
    </w:p>
    <w:p w14:paraId="29409FD7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Территории микрорайонов 17 и 17А, представленная небольшим кварталом частных одноэтажных домов, на сегодняшний день начала застраиваться многоэтажной жилой застройкой (16 этажей). Здесь же имеются свободные территории для дальнейшего размещения жилой застройки.</w:t>
      </w:r>
    </w:p>
    <w:p w14:paraId="2F40C3F0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Производственные и коммунально-складские территории промышленной зоны «Пионерной», расположенные между улицей Мира и улицей Сургутской, широким фронтом примыкают к общегородскому центру и жилым микрорайонам. В связи с этим, возникла тенденция к вытеснению производственных и коммунально-складских объектов объектами административного и социально-бытового обслуживания. В границах промышленной зоны «Пионерной» расположено кладбище.</w:t>
      </w:r>
    </w:p>
    <w:p w14:paraId="62A996F1" w14:textId="3591452D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На территории города имеется ещё одна крупная коммунально-складская зона - северо-восточная, расположенная между Объездной дорогой и взл</w:t>
      </w:r>
      <w:r w:rsidR="002C2F4A" w:rsidRPr="00EC79E3">
        <w:rPr>
          <w:rFonts w:cs="Times New Roman"/>
          <w:szCs w:val="24"/>
        </w:rPr>
        <w:t>е</w:t>
      </w:r>
      <w:r w:rsidRPr="00EC79E3">
        <w:rPr>
          <w:rFonts w:cs="Times New Roman"/>
          <w:szCs w:val="24"/>
        </w:rPr>
        <w:t>тно-посадочной полосой. Здесь же находятся территории, занятые вертол</w:t>
      </w:r>
      <w:r w:rsidR="002C2F4A" w:rsidRPr="00EC79E3">
        <w:rPr>
          <w:rFonts w:cs="Times New Roman"/>
          <w:szCs w:val="24"/>
        </w:rPr>
        <w:t>е</w:t>
      </w:r>
      <w:r w:rsidRPr="00EC79E3">
        <w:rPr>
          <w:rFonts w:cs="Times New Roman"/>
          <w:szCs w:val="24"/>
        </w:rPr>
        <w:t xml:space="preserve">тными площадками, гаражными кооперативами и объектами обслуживания автотранспорта. </w:t>
      </w:r>
    </w:p>
    <w:p w14:paraId="1F1083B4" w14:textId="77777777" w:rsidR="00313076" w:rsidRPr="00EC79E3" w:rsidRDefault="0031307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lastRenderedPageBreak/>
        <w:t xml:space="preserve">В результате анализа существующей ситуации, ранее разработанной градостроительной документации выявлены следующие особенности территориального развития муниципального образования г. Нефтеюганск: </w:t>
      </w:r>
    </w:p>
    <w:p w14:paraId="5799564C" w14:textId="77777777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город расположен на нефтяном месторождении, на острове, в окружении обширной поймы реки Оби на берегу ее протоки – Юганской Оби; </w:t>
      </w:r>
    </w:p>
    <w:p w14:paraId="30908D82" w14:textId="77777777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климат проектируемой территории резко континентальный с продолжительной суровой зимой, теплым и коротким летом; </w:t>
      </w:r>
    </w:p>
    <w:p w14:paraId="34917D48" w14:textId="77777777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промышленная зона широким фронтом непосредственно примыкает к жилым микрорайонам; </w:t>
      </w:r>
    </w:p>
    <w:p w14:paraId="4C8010D1" w14:textId="77777777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территория для расширения городских земель исчерпана, в связи с этим необходимо устройство дорогостоящего намыва и предварительной подготовки территории для строительства; </w:t>
      </w:r>
    </w:p>
    <w:p w14:paraId="6811FDB6" w14:textId="77777777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наличие проблемы модернизации и реконструкции морально и физически устаревшего жилого фонда, и объектов городской инфраструктуры; </w:t>
      </w:r>
    </w:p>
    <w:p w14:paraId="153F1C84" w14:textId="77777777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 xml:space="preserve">наличие «жилых поселков» на территории промышленных и коммунально-складских зон. </w:t>
      </w:r>
    </w:p>
    <w:p w14:paraId="3135AEEC" w14:textId="77777777" w:rsidR="00313076" w:rsidRPr="00EC79E3" w:rsidRDefault="00313076" w:rsidP="00FC2048">
      <w:pPr>
        <w:rPr>
          <w:szCs w:val="24"/>
        </w:rPr>
      </w:pPr>
      <w:r w:rsidRPr="00EC79E3">
        <w:rPr>
          <w:rFonts w:cs="Times New Roman"/>
          <w:szCs w:val="24"/>
        </w:rPr>
        <w:t>Основными</w:t>
      </w:r>
      <w:r w:rsidRPr="00EC79E3">
        <w:rPr>
          <w:szCs w:val="24"/>
        </w:rPr>
        <w:t xml:space="preserve"> направлениями градостроительного развития города Нефтеюганска являются:</w:t>
      </w:r>
    </w:p>
    <w:p w14:paraId="73846BB3" w14:textId="77777777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>формирование нового градостроительного качества городского образования удобного для жизни и развития, отвечающего современным требованиям, сохранение его самобытности и неповторимости;</w:t>
      </w:r>
    </w:p>
    <w:p w14:paraId="3A24954F" w14:textId="77777777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>предвидение и предупреждение негативных последствий социального и имущественного расслоения населения города, совершенствование социальной сферы обслуживания, формирование доступного рынка жилья для всех категорий населения;</w:t>
      </w:r>
    </w:p>
    <w:p w14:paraId="2880C51A" w14:textId="64686578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>повышение привлекательности города для строительной, инвестиционной и предпринимательской деятельности, обеспечение многообразия и свободы выбора в рамках градостроительных требований, определенных генеральным планом;</w:t>
      </w:r>
    </w:p>
    <w:p w14:paraId="6F164245" w14:textId="77777777" w:rsidR="00313076" w:rsidRPr="00EC79E3" w:rsidRDefault="00313076" w:rsidP="00EE5D6D">
      <w:pPr>
        <w:pStyle w:val="afff7"/>
        <w:numPr>
          <w:ilvl w:val="0"/>
          <w:numId w:val="12"/>
        </w:numPr>
        <w:ind w:left="709"/>
        <w:rPr>
          <w:szCs w:val="24"/>
        </w:rPr>
      </w:pPr>
      <w:r w:rsidRPr="00EC79E3">
        <w:rPr>
          <w:szCs w:val="24"/>
        </w:rPr>
        <w:t>создание на основе утвержденного генерального плана инструмента управления, обеспечивающего условия для оперативного принятия решений, направленных на устойчивое развитие территории города.</w:t>
      </w:r>
    </w:p>
    <w:p w14:paraId="552ADEC4" w14:textId="16843D65" w:rsidR="001B3D1E" w:rsidRPr="000D1421" w:rsidRDefault="007A2BD4" w:rsidP="000D1421">
      <w:pPr>
        <w:pStyle w:val="30"/>
        <w:jc w:val="both"/>
        <w:rPr>
          <w:i w:val="0"/>
          <w:szCs w:val="28"/>
          <w:u w:val="none"/>
        </w:rPr>
      </w:pPr>
      <w:bookmarkStart w:id="14" w:name="_Toc160545404"/>
      <w:r w:rsidRPr="000D1421">
        <w:rPr>
          <w:i w:val="0"/>
          <w:szCs w:val="28"/>
          <w:u w:val="none"/>
        </w:rPr>
        <w:t xml:space="preserve">2.1.2 </w:t>
      </w:r>
      <w:r w:rsidR="00734956" w:rsidRPr="000D1421">
        <w:rPr>
          <w:i w:val="0"/>
          <w:szCs w:val="28"/>
          <w:u w:val="none"/>
        </w:rPr>
        <w:t>С</w:t>
      </w:r>
      <w:r w:rsidR="001B3D1E" w:rsidRPr="000D1421">
        <w:rPr>
          <w:i w:val="0"/>
          <w:szCs w:val="28"/>
          <w:u w:val="none"/>
        </w:rPr>
        <w:t xml:space="preserve">ведения о градостроительной деятельности на территории </w:t>
      </w:r>
      <w:r w:rsidR="00846433" w:rsidRPr="000D1421">
        <w:rPr>
          <w:i w:val="0"/>
          <w:szCs w:val="28"/>
          <w:u w:val="none"/>
        </w:rPr>
        <w:t>городского</w:t>
      </w:r>
      <w:r w:rsidR="009829E5" w:rsidRPr="000D1421">
        <w:rPr>
          <w:i w:val="0"/>
          <w:szCs w:val="28"/>
          <w:u w:val="none"/>
        </w:rPr>
        <w:t xml:space="preserve"> </w:t>
      </w:r>
      <w:r w:rsidR="00C03AA5" w:rsidRPr="000D1421">
        <w:rPr>
          <w:i w:val="0"/>
          <w:szCs w:val="28"/>
          <w:u w:val="none"/>
        </w:rPr>
        <w:t>округа</w:t>
      </w:r>
      <w:bookmarkEnd w:id="12"/>
      <w:bookmarkEnd w:id="14"/>
    </w:p>
    <w:p w14:paraId="68B0D78C" w14:textId="2C8922BB" w:rsidR="00C03AA5" w:rsidRPr="00EC79E3" w:rsidRDefault="00F638B0" w:rsidP="00FC2048">
      <w:pPr>
        <w:rPr>
          <w:rFonts w:cs="Times New Roman"/>
          <w:szCs w:val="24"/>
        </w:rPr>
      </w:pPr>
      <w:bookmarkStart w:id="15" w:name="_Hlk83820337"/>
      <w:r w:rsidRPr="00EC79E3">
        <w:rPr>
          <w:rFonts w:cs="Times New Roman"/>
          <w:szCs w:val="24"/>
        </w:rPr>
        <w:t xml:space="preserve">Градостроительная деятельность направлена на создание градостроительными средствами благоприятных условий для проживания населения, ограничение вредного воздействия хозяйственной и иной деятельности на окружающую природную среду и ее рациональное использование в интересах настоящего и будущих поколений. Посредством градостроительной деятельности реализуется большинство муниципальных целевых программ и инвестиционных проектов, формируются планировка и застройка территории, оптимизируется в соответствии с зонированием территории размещение объектов жилищного строительства, </w:t>
      </w:r>
      <w:r w:rsidR="009829E5" w:rsidRPr="00EC79E3">
        <w:t xml:space="preserve">муниципального </w:t>
      </w:r>
      <w:r w:rsidRPr="00EC79E3">
        <w:rPr>
          <w:rFonts w:cs="Times New Roman"/>
          <w:szCs w:val="24"/>
        </w:rPr>
        <w:t xml:space="preserve">хозяйства и социальной сферы, транспортных и инженерных коммуникаций, формируется архитектурный облик </w:t>
      </w:r>
      <w:r w:rsidR="00846433" w:rsidRPr="00EC79E3">
        <w:t>городского</w:t>
      </w:r>
      <w:r w:rsidR="009829E5" w:rsidRPr="00EC79E3">
        <w:t xml:space="preserve"> </w:t>
      </w:r>
      <w:r w:rsidRPr="00EC79E3">
        <w:rPr>
          <w:rFonts w:cs="Times New Roman"/>
          <w:szCs w:val="24"/>
        </w:rPr>
        <w:t>округа, улучшается состояние городской среды.</w:t>
      </w:r>
    </w:p>
    <w:p w14:paraId="634A0799" w14:textId="193CE041" w:rsidR="00F638B0" w:rsidRPr="00EC79E3" w:rsidRDefault="00F638B0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Наиболее важным для </w:t>
      </w:r>
      <w:r w:rsidR="00846433" w:rsidRPr="00EC79E3">
        <w:rPr>
          <w:rFonts w:cs="Times New Roman"/>
          <w:szCs w:val="24"/>
        </w:rPr>
        <w:t>городского</w:t>
      </w:r>
      <w:r w:rsidRPr="00EC79E3">
        <w:rPr>
          <w:rFonts w:cs="Times New Roman"/>
          <w:szCs w:val="24"/>
        </w:rPr>
        <w:t xml:space="preserve"> округа документом, отражающим весь круг задач его пространственного развития, является генеральный план.</w:t>
      </w:r>
    </w:p>
    <w:p w14:paraId="07166D44" w14:textId="7EDD833C" w:rsidR="002C2F4A" w:rsidRPr="00EC79E3" w:rsidRDefault="007A2BD4" w:rsidP="00EE5D6D">
      <w:pPr>
        <w:pStyle w:val="afff7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Генеральный план</w:t>
      </w:r>
      <w:r w:rsidR="002C2F4A" w:rsidRPr="00EC79E3">
        <w:rPr>
          <w:szCs w:val="24"/>
        </w:rPr>
        <w:t xml:space="preserve"> города Нефтеюганска</w:t>
      </w:r>
      <w:r w:rsidRPr="00EC79E3">
        <w:rPr>
          <w:szCs w:val="24"/>
        </w:rPr>
        <w:t>, утвержден</w:t>
      </w:r>
      <w:r w:rsidR="002C2F4A" w:rsidRPr="00EC79E3">
        <w:rPr>
          <w:szCs w:val="24"/>
        </w:rPr>
        <w:t>ный</w:t>
      </w:r>
      <w:r w:rsidRPr="00EC79E3">
        <w:rPr>
          <w:szCs w:val="24"/>
        </w:rPr>
        <w:t xml:space="preserve"> решением </w:t>
      </w:r>
      <w:r w:rsidR="002C2F4A" w:rsidRPr="00EC79E3">
        <w:rPr>
          <w:szCs w:val="24"/>
        </w:rPr>
        <w:t>Думы города Нефтеюганска от 01.10.2009 № 625-IV "Об утверждении документа территориального планирования "Генеральный план города Нефтеюганска" (</w:t>
      </w:r>
      <w:r w:rsidR="00C84004" w:rsidRPr="00EC79E3">
        <w:rPr>
          <w:szCs w:val="24"/>
        </w:rPr>
        <w:t>в действующей редакции</w:t>
      </w:r>
      <w:r w:rsidR="002C2F4A" w:rsidRPr="00EC79E3">
        <w:rPr>
          <w:szCs w:val="24"/>
        </w:rPr>
        <w:t>).</w:t>
      </w:r>
    </w:p>
    <w:p w14:paraId="2023DA8A" w14:textId="61A5E580" w:rsidR="00C03AA5" w:rsidRPr="00EC79E3" w:rsidRDefault="00F638B0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Генеральный план </w:t>
      </w:r>
      <w:r w:rsidR="002C2F4A" w:rsidRPr="00EC79E3">
        <w:rPr>
          <w:szCs w:val="24"/>
        </w:rPr>
        <w:t>города Нефтеюганска</w:t>
      </w:r>
      <w:r w:rsidR="002C2F4A" w:rsidRPr="00EC79E3">
        <w:rPr>
          <w:rFonts w:cs="Times New Roman"/>
          <w:szCs w:val="24"/>
        </w:rPr>
        <w:t xml:space="preserve"> </w:t>
      </w:r>
      <w:r w:rsidRPr="00EC79E3">
        <w:rPr>
          <w:rFonts w:cs="Times New Roman"/>
          <w:szCs w:val="24"/>
        </w:rPr>
        <w:t xml:space="preserve">сохраняет исторически сложившуюся структуру административно-территориального членения </w:t>
      </w:r>
      <w:r w:rsidR="00846433" w:rsidRPr="00EC79E3">
        <w:t>городского</w:t>
      </w:r>
      <w:r w:rsidR="009829E5" w:rsidRPr="00EC79E3">
        <w:t xml:space="preserve"> </w:t>
      </w:r>
      <w:r w:rsidRPr="00EC79E3">
        <w:rPr>
          <w:rFonts w:cs="Times New Roman"/>
          <w:szCs w:val="24"/>
        </w:rPr>
        <w:t>округа</w:t>
      </w:r>
      <w:r w:rsidR="004E760B" w:rsidRPr="00EC79E3">
        <w:rPr>
          <w:rFonts w:cs="Times New Roman"/>
          <w:szCs w:val="24"/>
        </w:rPr>
        <w:t>.</w:t>
      </w:r>
    </w:p>
    <w:p w14:paraId="1A83B2C8" w14:textId="77777777" w:rsidR="009D5DB0" w:rsidRPr="00EC79E3" w:rsidRDefault="009D5DB0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Согласно ст. 26 Градостроительного кодекса РФ, реализация вышеуказанного генерального плана осуществляется путем выполнения мероприятий настоящей программы.</w:t>
      </w:r>
    </w:p>
    <w:p w14:paraId="496E638B" w14:textId="0EFC58E4" w:rsidR="00DA5100" w:rsidRPr="00EC79E3" w:rsidRDefault="00B509FE" w:rsidP="00FC2048">
      <w:pPr>
        <w:ind w:firstLine="398"/>
        <w:rPr>
          <w:rFonts w:cs="Times New Roman"/>
          <w:szCs w:val="24"/>
        </w:rPr>
      </w:pPr>
      <w:r w:rsidRPr="00EC79E3">
        <w:rPr>
          <w:rFonts w:cs="Times New Roman"/>
          <w:szCs w:val="24"/>
        </w:rPr>
        <w:lastRenderedPageBreak/>
        <w:t xml:space="preserve">Кроме того, в настоящий момент на территории </w:t>
      </w:r>
      <w:r w:rsidR="002C2F4A" w:rsidRPr="00EC79E3">
        <w:t>городского округа</w:t>
      </w:r>
      <w:r w:rsidRPr="00EC79E3">
        <w:rPr>
          <w:rFonts w:cs="Times New Roman"/>
          <w:szCs w:val="24"/>
        </w:rPr>
        <w:t xml:space="preserve"> действуют </w:t>
      </w:r>
      <w:r w:rsidR="002C2F4A" w:rsidRPr="00EC79E3">
        <w:rPr>
          <w:szCs w:val="24"/>
        </w:rPr>
        <w:t>Местные нормативы градостроительного проектирования, утвержденные Постановлением администрации города Нефтеюганска от 20.10.2022 № 2156-п</w:t>
      </w:r>
      <w:r w:rsidR="007A2BD4" w:rsidRPr="00EC79E3">
        <w:rPr>
          <w:rFonts w:cs="Times New Roman"/>
          <w:szCs w:val="24"/>
        </w:rPr>
        <w:t>.</w:t>
      </w:r>
    </w:p>
    <w:p w14:paraId="2AEDB0E0" w14:textId="77777777" w:rsidR="00C62984" w:rsidRPr="000D1421" w:rsidRDefault="0079133F" w:rsidP="000D1421">
      <w:pPr>
        <w:pStyle w:val="30"/>
        <w:jc w:val="both"/>
        <w:rPr>
          <w:i w:val="0"/>
          <w:szCs w:val="28"/>
          <w:u w:val="none"/>
        </w:rPr>
      </w:pPr>
      <w:bookmarkStart w:id="16" w:name="_Toc83718541"/>
      <w:bookmarkStart w:id="17" w:name="_Toc160545405"/>
      <w:bookmarkEnd w:id="15"/>
      <w:r w:rsidRPr="000D1421">
        <w:rPr>
          <w:i w:val="0"/>
          <w:szCs w:val="28"/>
          <w:u w:val="none"/>
        </w:rPr>
        <w:t xml:space="preserve">2.1.3 </w:t>
      </w:r>
      <w:r w:rsidR="004E2B08" w:rsidRPr="000D1421">
        <w:rPr>
          <w:i w:val="0"/>
          <w:szCs w:val="28"/>
          <w:u w:val="none"/>
        </w:rPr>
        <w:t>Демографическая ситуация</w:t>
      </w:r>
      <w:bookmarkEnd w:id="13"/>
      <w:bookmarkEnd w:id="16"/>
      <w:bookmarkEnd w:id="17"/>
    </w:p>
    <w:p w14:paraId="11EC07F9" w14:textId="794B2656" w:rsidR="0010459C" w:rsidRPr="000D1421" w:rsidRDefault="00B54A07" w:rsidP="00FC2048">
      <w:pPr>
        <w:rPr>
          <w:rFonts w:cs="Times New Roman"/>
          <w:szCs w:val="24"/>
        </w:rPr>
      </w:pPr>
      <w:bookmarkStart w:id="18" w:name="_Hlk83820349"/>
      <w:r w:rsidRPr="00EC79E3">
        <w:rPr>
          <w:rFonts w:cs="Times New Roman"/>
          <w:szCs w:val="24"/>
        </w:rPr>
        <w:t xml:space="preserve">Динамика численности </w:t>
      </w:r>
      <w:r w:rsidR="00F72900" w:rsidRPr="00EC79E3">
        <w:rPr>
          <w:rFonts w:cs="Times New Roman"/>
          <w:szCs w:val="24"/>
        </w:rPr>
        <w:t xml:space="preserve">населения </w:t>
      </w:r>
      <w:r w:rsidR="00846433" w:rsidRPr="00EC79E3">
        <w:rPr>
          <w:rFonts w:cs="Times New Roman"/>
          <w:szCs w:val="24"/>
        </w:rPr>
        <w:t xml:space="preserve">города Нефтеюганска </w:t>
      </w:r>
      <w:r w:rsidRPr="00EC79E3">
        <w:rPr>
          <w:rFonts w:cs="Times New Roman"/>
          <w:szCs w:val="24"/>
        </w:rPr>
        <w:t xml:space="preserve">с </w:t>
      </w:r>
      <w:r w:rsidR="00846433" w:rsidRPr="00EC79E3">
        <w:rPr>
          <w:rFonts w:cs="Times New Roman"/>
          <w:szCs w:val="24"/>
        </w:rPr>
        <w:t>20</w:t>
      </w:r>
      <w:r w:rsidR="00572465" w:rsidRPr="00EC79E3">
        <w:rPr>
          <w:rFonts w:cs="Times New Roman"/>
          <w:szCs w:val="24"/>
        </w:rPr>
        <w:t>19</w:t>
      </w:r>
      <w:r w:rsidRPr="00EC79E3">
        <w:rPr>
          <w:rFonts w:cs="Times New Roman"/>
          <w:szCs w:val="24"/>
        </w:rPr>
        <w:t xml:space="preserve"> по </w:t>
      </w:r>
      <w:r w:rsidR="00846433" w:rsidRPr="00EC79E3">
        <w:rPr>
          <w:rFonts w:cs="Times New Roman"/>
          <w:szCs w:val="24"/>
        </w:rPr>
        <w:t>202</w:t>
      </w:r>
      <w:r w:rsidR="00572465" w:rsidRPr="00EC79E3">
        <w:rPr>
          <w:rFonts w:cs="Times New Roman"/>
          <w:szCs w:val="24"/>
        </w:rPr>
        <w:t>3</w:t>
      </w:r>
      <w:r w:rsidRPr="00EC79E3">
        <w:rPr>
          <w:rFonts w:cs="Times New Roman"/>
          <w:szCs w:val="24"/>
        </w:rPr>
        <w:t xml:space="preserve"> год представлена в таблице 1.</w:t>
      </w:r>
    </w:p>
    <w:bookmarkEnd w:id="18"/>
    <w:p w14:paraId="5D018E8F" w14:textId="77777777" w:rsidR="00C62984" w:rsidRPr="000D1421" w:rsidRDefault="00F45F61" w:rsidP="00FC2048">
      <w:pPr>
        <w:keepNext/>
        <w:ind w:firstLine="0"/>
        <w:jc w:val="right"/>
        <w:rPr>
          <w:rFonts w:eastAsia="Times New Roman" w:cs="Times New Roman"/>
          <w:szCs w:val="24"/>
          <w:lang w:eastAsia="ar-SA"/>
        </w:rPr>
      </w:pPr>
      <w:r w:rsidRPr="000D1421">
        <w:rPr>
          <w:rFonts w:eastAsia="Times New Roman" w:cs="Times New Roman"/>
          <w:szCs w:val="24"/>
          <w:lang w:eastAsia="ar-SA"/>
        </w:rPr>
        <w:t>Таблица 1</w:t>
      </w:r>
    </w:p>
    <w:p w14:paraId="1FC6E595" w14:textId="65B40AD5" w:rsidR="00C62984" w:rsidRPr="000D1421" w:rsidRDefault="004E2B08" w:rsidP="00FC2048">
      <w:pPr>
        <w:keepNext/>
        <w:tabs>
          <w:tab w:val="left" w:pos="4395"/>
        </w:tabs>
        <w:spacing w:after="40"/>
        <w:ind w:left="426" w:firstLine="0"/>
        <w:jc w:val="center"/>
        <w:rPr>
          <w:rFonts w:eastAsia="Times New Roman" w:cs="Times New Roman"/>
          <w:w w:val="103"/>
          <w:szCs w:val="24"/>
          <w:lang w:eastAsia="ar-SA"/>
        </w:rPr>
      </w:pPr>
      <w:bookmarkStart w:id="19" w:name="_Hlk83820360"/>
      <w:r w:rsidRPr="000D1421">
        <w:rPr>
          <w:rFonts w:eastAsia="Times New Roman" w:cs="Times New Roman"/>
          <w:w w:val="103"/>
          <w:szCs w:val="24"/>
          <w:lang w:eastAsia="ar-SA"/>
        </w:rPr>
        <w:t xml:space="preserve">Динамика численности населения </w:t>
      </w:r>
      <w:r w:rsidR="00AF526F" w:rsidRPr="000D1421">
        <w:rPr>
          <w:rFonts w:eastAsia="Times New Roman" w:cs="Times New Roman"/>
          <w:w w:val="103"/>
          <w:szCs w:val="24"/>
          <w:lang w:eastAsia="ar-SA"/>
        </w:rPr>
        <w:t xml:space="preserve">города Нефтеюганска </w:t>
      </w:r>
      <w:r w:rsidRPr="000D1421">
        <w:rPr>
          <w:rFonts w:eastAsia="Times New Roman" w:cs="Times New Roman"/>
          <w:w w:val="103"/>
          <w:szCs w:val="24"/>
          <w:lang w:eastAsia="ar-SA"/>
        </w:rPr>
        <w:t>по данным текущего статистического учета</w:t>
      </w:r>
    </w:p>
    <w:tbl>
      <w:tblPr>
        <w:tblW w:w="93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shd w:val="clear" w:color="auto" w:fill="FFFFFF"/>
        <w:tblCellMar>
          <w:top w:w="15" w:type="dxa"/>
          <w:left w:w="14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1105"/>
        <w:gridCol w:w="992"/>
        <w:gridCol w:w="992"/>
        <w:gridCol w:w="992"/>
        <w:gridCol w:w="993"/>
        <w:gridCol w:w="980"/>
      </w:tblGrid>
      <w:tr w:rsidR="00537333" w:rsidRPr="000D1421" w14:paraId="2F825BA4" w14:textId="77777777" w:rsidTr="00044046">
        <w:trPr>
          <w:tblHeader/>
        </w:trPr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2C62529B" w14:textId="77777777" w:rsidR="00044046" w:rsidRPr="000D1421" w:rsidRDefault="000440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307D71B" w14:textId="77777777" w:rsidR="00044046" w:rsidRPr="000D1421" w:rsidRDefault="000440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ED3F5A1" w14:textId="004E887B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48324FD" w14:textId="29266F4F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462ECF5B" w14:textId="1267FDAF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CD5C0E9" w14:textId="628E0AA5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F565EDE" w14:textId="3BA51EBD" w:rsidR="00044046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</w:tr>
      <w:tr w:rsidR="00537333" w:rsidRPr="000D1421" w14:paraId="19F885F0" w14:textId="77777777" w:rsidTr="00044046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3702791F" w14:textId="3FB20D44" w:rsidR="00572465" w:rsidRPr="000D1421" w:rsidRDefault="00554BF1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Численность</w:t>
            </w:r>
            <w:r w:rsidR="00572465" w:rsidRPr="000D1421">
              <w:rPr>
                <w:rFonts w:eastAsia="Times New Roman" w:cs="Times New Roman"/>
                <w:sz w:val="20"/>
                <w:szCs w:val="20"/>
              </w:rPr>
              <w:t xml:space="preserve"> постоянного населения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74ED6C3B" w14:textId="7777777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35E08B2" w14:textId="3F4810B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126998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98078D8" w14:textId="45FEDF69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127710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30A8CAB0" w14:textId="1021D0FA" w:rsidR="00572465" w:rsidRPr="000D1421" w:rsidRDefault="00A67DD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124732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674A212" w14:textId="3E0F1174" w:rsidR="00572465" w:rsidRPr="000D1421" w:rsidRDefault="00A67DD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124523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37A681A" w14:textId="47107AA0" w:rsidR="00572465" w:rsidRPr="000D1421" w:rsidRDefault="00A67DD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124989</w:t>
            </w:r>
            <w:r w:rsidR="00BF2E3E" w:rsidRPr="000D1421">
              <w:rPr>
                <w:rStyle w:val="af0"/>
                <w:rFonts w:eastAsia="Times New Roman" w:cs="Times New Roman"/>
                <w:w w:val="103"/>
                <w:szCs w:val="24"/>
                <w:lang w:eastAsia="ar-SA"/>
              </w:rPr>
              <w:footnoteReference w:id="1"/>
            </w:r>
          </w:p>
        </w:tc>
      </w:tr>
      <w:tr w:rsidR="00537333" w:rsidRPr="000D1421" w14:paraId="66BC8BF4" w14:textId="77777777" w:rsidTr="00044046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E370F84" w14:textId="07DB2E69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Число умерших, чел.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15B3828" w14:textId="7E9019B4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33864474" w14:textId="102B2566" w:rsidR="00572465" w:rsidRPr="000D1421" w:rsidRDefault="0057246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729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40FCDB86" w14:textId="1AFB98CB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989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3F7E8529" w14:textId="2A159565" w:rsidR="00572465" w:rsidRPr="000D1421" w:rsidRDefault="0057246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1049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3C75BCB" w14:textId="69E2BD30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799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2197C26" w14:textId="62467F36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537333" w:rsidRPr="000D1421" w14:paraId="3E08A003" w14:textId="77777777" w:rsidTr="00CB4E9E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5589378" w14:textId="2BE8BF2F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Число прибывших, чел.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121E3CE3" w14:textId="1AFB35EF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2D127F39" w14:textId="7CAA78E4" w:rsidR="00572465" w:rsidRPr="000D1421" w:rsidRDefault="00EB226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39A76E5F" w14:textId="3250CCB8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4430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74202FC" w14:textId="60CA7FD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5063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A795A88" w14:textId="53974281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5230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C92FD34" w14:textId="6CDF422D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5260</w:t>
            </w:r>
          </w:p>
        </w:tc>
      </w:tr>
      <w:tr w:rsidR="00537333" w:rsidRPr="000D1421" w14:paraId="14F5F89C" w14:textId="77777777" w:rsidTr="00CB4E9E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BEF710C" w14:textId="4BFAA71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Число убывших, чел.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5BD0D105" w14:textId="69E9092D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74EF89CD" w14:textId="32ECC009" w:rsidR="00572465" w:rsidRPr="000D1421" w:rsidRDefault="00EB226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14:paraId="24866746" w14:textId="2C11EBCD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5574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14:paraId="5334AE30" w14:textId="468FD2E4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4600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B4566" w14:textId="169A503E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4951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6722B59" w14:textId="39052514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5308</w:t>
            </w:r>
          </w:p>
        </w:tc>
      </w:tr>
      <w:tr w:rsidR="00537333" w:rsidRPr="000D1421" w14:paraId="7E67954B" w14:textId="77777777" w:rsidTr="00CB4E9E">
        <w:tc>
          <w:tcPr>
            <w:tcW w:w="3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3B4F3524" w14:textId="7777777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Миграционный прирост (убыль), чел.</w:t>
            </w:r>
          </w:p>
        </w:tc>
        <w:tc>
          <w:tcPr>
            <w:tcW w:w="1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14:paraId="68B66FF5" w14:textId="77777777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4" w:type="dxa"/>
            </w:tcMar>
          </w:tcPr>
          <w:p w14:paraId="39F1E797" w14:textId="3F8FE0D4" w:rsidR="00572465" w:rsidRPr="000D1421" w:rsidRDefault="00EB226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14:paraId="104E60AD" w14:textId="2D60115C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-1144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14:paraId="29DF9801" w14:textId="5986CF36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463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718F6" w14:textId="23C82DD3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3E54A7E" w14:textId="5192BE02" w:rsidR="00572465" w:rsidRPr="000D1421" w:rsidRDefault="00572465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1421">
              <w:rPr>
                <w:rFonts w:eastAsia="Times New Roman" w:cs="Times New Roman"/>
                <w:sz w:val="20"/>
                <w:szCs w:val="20"/>
              </w:rPr>
              <w:t>-48</w:t>
            </w:r>
          </w:p>
        </w:tc>
      </w:tr>
    </w:tbl>
    <w:bookmarkEnd w:id="19"/>
    <w:p w14:paraId="79AFBCF0" w14:textId="35EEED27" w:rsidR="00EB2267" w:rsidRPr="00EC79E3" w:rsidRDefault="00EB2267" w:rsidP="00FC2048">
      <w:pPr>
        <w:spacing w:before="120" w:after="120"/>
        <w:ind w:firstLine="539"/>
        <w:rPr>
          <w:szCs w:val="28"/>
          <w:lang w:eastAsia="ar-SA" w:bidi="en-US"/>
        </w:rPr>
      </w:pPr>
      <w:r w:rsidRPr="00EC79E3">
        <w:rPr>
          <w:szCs w:val="28"/>
          <w:lang w:eastAsia="ar-SA" w:bidi="en-US"/>
        </w:rPr>
        <w:t xml:space="preserve">Из </w:t>
      </w:r>
      <w:r w:rsidRPr="00EC79E3">
        <w:t>таблицы</w:t>
      </w:r>
      <w:r w:rsidRPr="00EC79E3">
        <w:rPr>
          <w:szCs w:val="28"/>
          <w:lang w:eastAsia="ar-SA" w:bidi="en-US"/>
        </w:rPr>
        <w:t xml:space="preserve"> 2.5 следует, что с 2019 г. по 2023 г. численность населения </w:t>
      </w:r>
      <w:r w:rsidRPr="00EC79E3">
        <w:rPr>
          <w:lang w:eastAsia="ar-SA" w:bidi="en-US"/>
        </w:rPr>
        <w:t>города Нефтеюганска</w:t>
      </w:r>
      <w:r w:rsidRPr="00EC79E3">
        <w:rPr>
          <w:szCs w:val="28"/>
          <w:lang w:eastAsia="ar-SA" w:bidi="en-US"/>
        </w:rPr>
        <w:t xml:space="preserve"> увеличилась на 1687 чел.</w:t>
      </w:r>
    </w:p>
    <w:p w14:paraId="21287C27" w14:textId="69F5099C" w:rsidR="00EB2267" w:rsidRPr="000D1421" w:rsidRDefault="00EB2267" w:rsidP="00FC2048">
      <w:pPr>
        <w:spacing w:before="120" w:after="120"/>
        <w:ind w:firstLine="539"/>
        <w:jc w:val="right"/>
        <w:rPr>
          <w:bCs/>
          <w:szCs w:val="28"/>
          <w:lang w:eastAsia="ar-SA" w:bidi="en-US"/>
        </w:rPr>
      </w:pPr>
      <w:r w:rsidRPr="000D1421">
        <w:rPr>
          <w:bCs/>
          <w:szCs w:val="28"/>
          <w:lang w:eastAsia="ar-SA" w:bidi="en-US"/>
        </w:rPr>
        <w:t>Рис. 1</w:t>
      </w:r>
    </w:p>
    <w:p w14:paraId="48A3D416" w14:textId="08F06BE7" w:rsidR="00EB2267" w:rsidRPr="000D1421" w:rsidRDefault="00EB2267" w:rsidP="00FC2048">
      <w:pPr>
        <w:spacing w:before="120" w:after="120"/>
        <w:ind w:firstLine="539"/>
        <w:jc w:val="center"/>
        <w:rPr>
          <w:bCs/>
          <w:szCs w:val="28"/>
          <w:lang w:eastAsia="ar-SA" w:bidi="en-US"/>
        </w:rPr>
      </w:pPr>
      <w:r w:rsidRPr="000D1421">
        <w:rPr>
          <w:rFonts w:eastAsia="Times New Roman" w:cs="Times New Roman"/>
          <w:w w:val="103"/>
          <w:szCs w:val="24"/>
          <w:lang w:eastAsia="ar-SA"/>
        </w:rPr>
        <w:t xml:space="preserve">Динамика численности населения </w:t>
      </w:r>
      <w:bookmarkStart w:id="20" w:name="_Hlk160452644"/>
      <w:r w:rsidRPr="000D1421">
        <w:rPr>
          <w:rFonts w:eastAsia="Times New Roman" w:cs="Times New Roman"/>
          <w:w w:val="103"/>
          <w:szCs w:val="24"/>
          <w:lang w:eastAsia="ar-SA"/>
        </w:rPr>
        <w:t>города Нефтеюганска</w:t>
      </w:r>
    </w:p>
    <w:bookmarkEnd w:id="20"/>
    <w:p w14:paraId="456AE8C7" w14:textId="31710524" w:rsidR="00EB2267" w:rsidRPr="00EC79E3" w:rsidRDefault="00EB2267" w:rsidP="00FC2048">
      <w:pPr>
        <w:pStyle w:val="afff7"/>
        <w:tabs>
          <w:tab w:val="left" w:pos="5791"/>
        </w:tabs>
        <w:ind w:firstLine="0"/>
      </w:pPr>
      <w:r w:rsidRPr="00EC79E3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7DF10AA" wp14:editId="371D81D0">
            <wp:extent cx="4867275" cy="2085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FB44524" w14:textId="77777777" w:rsidR="00EB2267" w:rsidRPr="00EC79E3" w:rsidRDefault="00EB2267" w:rsidP="00FC2048">
      <w:pPr>
        <w:rPr>
          <w:lang w:eastAsia="ar-SA" w:bidi="en-US"/>
        </w:rPr>
      </w:pPr>
      <w:bookmarkStart w:id="21" w:name="_Hlk83820381"/>
    </w:p>
    <w:p w14:paraId="357E8BE5" w14:textId="361CC998" w:rsidR="00941FC2" w:rsidRPr="00EC79E3" w:rsidRDefault="00941FC2" w:rsidP="00FC2048">
      <w:r w:rsidRPr="00EC79E3">
        <w:t>При определении перспективной численности населения учитывались главные направления демографической политики, определенные решением Думы города Нефтеюганска от 20.12.2023 № 458-VII «Об утверждении Стратегии социально- экономического развития муниципального образования город Нефтеюганск до 2036 года с целевыми ориентирами до 2050 года»:</w:t>
      </w:r>
    </w:p>
    <w:p w14:paraId="1DD1C37A" w14:textId="095F10D0" w:rsidR="00941FC2" w:rsidRPr="00EC79E3" w:rsidRDefault="00941FC2" w:rsidP="00EE5D6D">
      <w:pPr>
        <w:pStyle w:val="afff7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Создание условий и формирование мотивации для ведения здорового образа жизни и укрепления здоровья жителей;</w:t>
      </w:r>
    </w:p>
    <w:p w14:paraId="1344E289" w14:textId="1F14ABBE" w:rsidR="00941FC2" w:rsidRPr="00EC79E3" w:rsidRDefault="00941FC2" w:rsidP="00EE5D6D">
      <w:pPr>
        <w:pStyle w:val="afff7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Создание условий для преломления негативных тенденций старения населения;</w:t>
      </w:r>
    </w:p>
    <w:p w14:paraId="7E758815" w14:textId="770D69FE" w:rsidR="00941FC2" w:rsidRPr="00EC79E3" w:rsidRDefault="00941FC2" w:rsidP="00EE5D6D">
      <w:pPr>
        <w:pStyle w:val="afff7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Создание условий для регулируемого и устойчивого притока населения и трудовых мигрантов;</w:t>
      </w:r>
    </w:p>
    <w:p w14:paraId="2F2CFC45" w14:textId="58A82A89" w:rsidR="00941FC2" w:rsidRPr="00EC79E3" w:rsidRDefault="00941FC2" w:rsidP="00EE5D6D">
      <w:pPr>
        <w:pStyle w:val="afff7"/>
        <w:numPr>
          <w:ilvl w:val="0"/>
          <w:numId w:val="13"/>
        </w:numPr>
        <w:autoSpaceDE w:val="0"/>
        <w:autoSpaceDN w:val="0"/>
        <w:adjustRightInd w:val="0"/>
        <w:ind w:left="1134"/>
        <w:rPr>
          <w:szCs w:val="24"/>
        </w:rPr>
      </w:pPr>
      <w:r w:rsidRPr="00EC79E3">
        <w:rPr>
          <w:szCs w:val="24"/>
        </w:rPr>
        <w:t>Реализация комплекса мер, направленных на поддержание и повышение привлекательности города Нефтеюганска как места жизни и работы для молодого трудоспособного населения.</w:t>
      </w:r>
    </w:p>
    <w:p w14:paraId="27BEC781" w14:textId="493ED63B" w:rsidR="00B002CC" w:rsidRPr="00EC79E3" w:rsidRDefault="00033E40" w:rsidP="00B002CC">
      <w:r w:rsidRPr="00EC79E3">
        <w:lastRenderedPageBreak/>
        <w:t>В соответствии с</w:t>
      </w:r>
      <w:r w:rsidR="002368CB" w:rsidRPr="00EC79E3">
        <w:t>о</w:t>
      </w:r>
      <w:r w:rsidR="00B002CC" w:rsidRPr="00EC79E3">
        <w:t xml:space="preserve"> Стратегией социально-экономического развития Ханты-Мансийского автономного округа – Югры на расчетный срок численность населения города Нефтеюганска составит в 2030 году-127,94 тыс. чел в 2036 году - 131,60 тыс.чел, в 2050 году -145,83 тыс чел.</w:t>
      </w:r>
    </w:p>
    <w:p w14:paraId="689E787C" w14:textId="3CA7F24C" w:rsidR="00594E13" w:rsidRPr="00EC79E3" w:rsidRDefault="00594E13" w:rsidP="00FC2048">
      <w:r w:rsidRPr="00EC79E3">
        <w:t>На расчетный период основные усилия должны быть направлены на поддержание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14:paraId="22812B87" w14:textId="0C17A5BB" w:rsidR="00594E13" w:rsidRPr="00EC79E3" w:rsidRDefault="00594E13" w:rsidP="00FC2048">
      <w:r w:rsidRPr="00EC79E3">
        <w:t xml:space="preserve">Так же для улучшения демографической ситуации в </w:t>
      </w:r>
      <w:r w:rsidRPr="00EC79E3">
        <w:rPr>
          <w:lang w:eastAsia="ar-SA" w:bidi="en-US"/>
        </w:rPr>
        <w:t xml:space="preserve">городе Нефтеюганске </w:t>
      </w:r>
      <w:r w:rsidRPr="00EC79E3">
        <w:t>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</w:t>
      </w:r>
    </w:p>
    <w:p w14:paraId="506FA4E5" w14:textId="77777777" w:rsidR="00594E13" w:rsidRPr="00EC79E3" w:rsidRDefault="00594E13" w:rsidP="00FC2048">
      <w:r w:rsidRPr="00EC79E3"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14:paraId="60DDEF9D" w14:textId="4574378F" w:rsidR="00B9709E" w:rsidRPr="000D1421" w:rsidRDefault="0036237B" w:rsidP="000D1421">
      <w:pPr>
        <w:pStyle w:val="30"/>
        <w:jc w:val="both"/>
        <w:rPr>
          <w:i w:val="0"/>
          <w:szCs w:val="28"/>
          <w:u w:val="none"/>
        </w:rPr>
      </w:pPr>
      <w:bookmarkStart w:id="22" w:name="_Toc511209103"/>
      <w:bookmarkStart w:id="23" w:name="_Toc510539139"/>
      <w:bookmarkStart w:id="24" w:name="_Toc512329050"/>
      <w:bookmarkStart w:id="25" w:name="_Toc83718542"/>
      <w:bookmarkStart w:id="26" w:name="_Toc160545406"/>
      <w:bookmarkEnd w:id="21"/>
      <w:bookmarkEnd w:id="22"/>
      <w:bookmarkEnd w:id="23"/>
      <w:r w:rsidRPr="000D1421">
        <w:rPr>
          <w:i w:val="0"/>
          <w:szCs w:val="28"/>
          <w:u w:val="none"/>
        </w:rPr>
        <w:t xml:space="preserve">2.1.4 </w:t>
      </w:r>
      <w:r w:rsidR="004E2B08" w:rsidRPr="000D1421">
        <w:rPr>
          <w:i w:val="0"/>
          <w:szCs w:val="28"/>
          <w:u w:val="none"/>
        </w:rPr>
        <w:t xml:space="preserve">Экономический потенциал развития </w:t>
      </w:r>
      <w:bookmarkStart w:id="27" w:name="_Toc511209104"/>
      <w:bookmarkStart w:id="28" w:name="_Toc510539140"/>
      <w:bookmarkStart w:id="29" w:name="_Hlk83820405"/>
      <w:bookmarkStart w:id="30" w:name="_Toc512329051"/>
      <w:bookmarkEnd w:id="24"/>
      <w:bookmarkEnd w:id="25"/>
      <w:bookmarkEnd w:id="27"/>
      <w:bookmarkEnd w:id="28"/>
      <w:r w:rsidR="00B9709E" w:rsidRPr="000D1421">
        <w:rPr>
          <w:i w:val="0"/>
          <w:szCs w:val="28"/>
          <w:u w:val="none"/>
        </w:rPr>
        <w:t>города Нефтеюганска</w:t>
      </w:r>
      <w:bookmarkEnd w:id="26"/>
    </w:p>
    <w:p w14:paraId="0B5E9915" w14:textId="6C9C5BA2" w:rsidR="00BD3EC1" w:rsidRPr="000D1421" w:rsidRDefault="00BD3EC1" w:rsidP="00FC2048">
      <w:pPr>
        <w:pStyle w:val="afff5"/>
        <w:spacing w:before="120" w:after="120"/>
        <w:rPr>
          <w:szCs w:val="28"/>
          <w:lang w:val="ru-RU"/>
        </w:rPr>
      </w:pPr>
      <w:r w:rsidRPr="000D1421">
        <w:rPr>
          <w:szCs w:val="28"/>
          <w:lang w:val="ru-RU"/>
        </w:rPr>
        <w:t>Туризм</w:t>
      </w:r>
    </w:p>
    <w:p w14:paraId="47237D2B" w14:textId="77777777" w:rsidR="00BD3EC1" w:rsidRPr="00EC79E3" w:rsidRDefault="00BD3EC1" w:rsidP="00FC2048">
      <w:pPr>
        <w:tabs>
          <w:tab w:val="left" w:pos="1134"/>
        </w:tabs>
      </w:pPr>
      <w:r w:rsidRPr="00EC79E3">
        <w:t>Стратегией социально-экономического развития Ханты-Мансийского автономного округа – Югры до 2036 года с целевыми ориентирами до 2050 года обозначена цель развития туризма и туристско-экскурсионных услуг – увеличение внутреннего и въездного туристского потока за счет создания условий дальнейшего развития туристской инфраструктуры, приоритетных и перспективных видов туризма, формирования и продвижения качественных, конкурентоспособных и креативных туристских продуктов на внутреннем и международном туристских рынках, а также повышение качества жизни населения округа через увеличение доступности туристских услуг.</w:t>
      </w:r>
    </w:p>
    <w:p w14:paraId="3785A4FD" w14:textId="058A08CA" w:rsidR="00BD3EC1" w:rsidRPr="00EC79E3" w:rsidRDefault="00BD3EC1" w:rsidP="00FC2048">
      <w:pPr>
        <w:ind w:firstLine="700"/>
      </w:pPr>
      <w:r w:rsidRPr="00EC79E3">
        <w:t>На территории города Нефтеюганска представлены следующие виды туризма: этнографический, культурно-познавательный (экскурсионный), событийный. Для развития туризма разработаны туристские и экскурсионные маршруты различной тематики, подготовлен реестр туристских программ, туров и событийный календарь города Нефтеюганска.</w:t>
      </w:r>
    </w:p>
    <w:p w14:paraId="00BA6FC5" w14:textId="1B7FEC2D" w:rsidR="00BD3EC1" w:rsidRPr="00EC79E3" w:rsidRDefault="00BD3EC1" w:rsidP="00FC2048">
      <w:pPr>
        <w:pStyle w:val="afff5"/>
        <w:rPr>
          <w:b/>
          <w:szCs w:val="28"/>
          <w:lang w:val="ru-RU"/>
        </w:rPr>
      </w:pPr>
      <w:r w:rsidRPr="00EC79E3">
        <w:rPr>
          <w:lang w:val="ru-RU"/>
        </w:rPr>
        <w:t>Основным видом туризма следует считать внутренний туризм в части организации событийной повестки с расчетом на близлежащие города и районы. Город Нефтеюганск является третьим по размеру (после Сургута и Нижневартовска) городом Ханты-Мансийского автономного округа - Югры. Данные города связаны автомобильными дорогами, до Сургута - 65 км, до Нижневартовска - 281 км. Общая численность населения в городах и районах (включая Пыть-Ях, Мегион, Сургутский и Нефтеюганский районы) – свыше 1 000 000 человек, в том числе более 250 000 – дети школьного возраста. Данное количество населения является достаточным для развития внутрирегионального туризма в рамках городских агломерационных связей Сургут – Нефтеюганск.</w:t>
      </w:r>
    </w:p>
    <w:p w14:paraId="0A053AE5" w14:textId="77777777" w:rsidR="000D1421" w:rsidRDefault="000D1421" w:rsidP="00FC2048">
      <w:pPr>
        <w:pStyle w:val="afff5"/>
        <w:spacing w:before="120" w:after="120"/>
        <w:rPr>
          <w:b/>
          <w:szCs w:val="28"/>
          <w:lang w:val="ru-RU"/>
        </w:rPr>
      </w:pPr>
    </w:p>
    <w:p w14:paraId="05B109B5" w14:textId="77777777" w:rsidR="000D1421" w:rsidRDefault="000D1421" w:rsidP="00FC2048">
      <w:pPr>
        <w:pStyle w:val="afff5"/>
        <w:spacing w:before="120" w:after="120"/>
        <w:rPr>
          <w:b/>
          <w:szCs w:val="28"/>
          <w:lang w:val="ru-RU"/>
        </w:rPr>
      </w:pPr>
    </w:p>
    <w:p w14:paraId="0B91B1E9" w14:textId="3ADDDE0D" w:rsidR="00D31657" w:rsidRPr="000D1421" w:rsidRDefault="00D31657" w:rsidP="00FC2048">
      <w:pPr>
        <w:pStyle w:val="afff5"/>
        <w:spacing w:before="120" w:after="120"/>
        <w:rPr>
          <w:szCs w:val="28"/>
          <w:lang w:val="ru-RU"/>
        </w:rPr>
      </w:pPr>
      <w:r w:rsidRPr="000D1421">
        <w:rPr>
          <w:szCs w:val="28"/>
          <w:lang w:val="ru-RU"/>
        </w:rPr>
        <w:lastRenderedPageBreak/>
        <w:t>Промышленное производство</w:t>
      </w:r>
    </w:p>
    <w:p w14:paraId="10A0AF39" w14:textId="77777777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Важнейшей отраслью, определяющей развитие города, является нефтяная промышленность. Прилегающий район относится к районам с наибольшими объемами извлеченной нефти в Ханты-Мансийском автономном округе – Югре.</w:t>
      </w:r>
    </w:p>
    <w:p w14:paraId="7F6ECDE2" w14:textId="77777777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Основными предприятием в этой отрасли являются ООО «РН – Юганскнефтегаз», нефтеюганский филиал ООО «РН-Бурение», филиал ЗАО «ССК», ООО «ЮНГ-Нефтехимсервис», нефтеюганский филиал ООО «Везерфорд».</w:t>
      </w:r>
    </w:p>
    <w:p w14:paraId="58DD4F6F" w14:textId="77777777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Сопутствующие и инфраструктурные отрасли – строительство, транспорт, производство и распределение электроэнергии, газа и воды также играют большую роль в экономике города. </w:t>
      </w:r>
    </w:p>
    <w:p w14:paraId="46A358C3" w14:textId="2326806F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Новая промышленная политика опирается на зональные закономерности развития: для города Нефтеюганска, относящегося к староосвоенной зоне, актуальным является поддержка интеллектуального производственного и сервисного бизнеса всех размеров (с акцентом на развитие производств обрабатывающей и перерабатывающей промышленности нового типа). Дальнейшее развитие промышленности должно происходить за счет технологической модернизации процесса извлечения и заготовки ресурсов, наращивания стадий все более глубокой переработки исходного сырья, улучшения качества и расширения ассортимента конечной потребительской продукции. </w:t>
      </w:r>
    </w:p>
    <w:p w14:paraId="03910AFC" w14:textId="77777777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>С целью диверсификации экономики города Нефтеюганска предлагается выстраивание цепочек добавленной стоимости в топливно-энергетическом комплексе. Стратегией социально-экономического развития Ханты-Мансийского автономного округа – Югры до 2036 года с целевыми ориентирами до 2050 года выделены ключевые приоритеты социально-экономического развития в сфере диверсификации экономики: формирование кластера инновационных нефтесервисных производств, ориентированных на интенсификацию добычи.</w:t>
      </w:r>
    </w:p>
    <w:p w14:paraId="6E5F065D" w14:textId="77777777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>Добыча полезных ископаемых является определяющим сектором в экономике города Нефтеюганска, производственный потенциал развития города в большей степени зависит от нефтедобывающих предприятий и организаций. Системообразующее предприятие ООО «РН-Юганскнефтегаз» обеспечивает стабильную занятость, высокий уровень оплаты труда и приток инвестиций, развивает сервисные услуги промышленного характера.</w:t>
      </w:r>
    </w:p>
    <w:p w14:paraId="4E840D0E" w14:textId="77777777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>Для обеспечения дальнейшего экономического роста и повышения качества жизни горожан необходимо расширение экономической специализации на основе имеющегося в городе потенциала и компетенций. Приоритетным направлением развития нефтедобывающей промышленности в городе Нефтеюганске является кластерное развитие экономики и ее диверсификация, дальнейшее содействие развитию малого и среднего предпринимательства, создание новых рабочих мест.</w:t>
      </w:r>
    </w:p>
    <w:p w14:paraId="3AF5A1E3" w14:textId="77777777" w:rsidR="00BD3EC1" w:rsidRPr="00EC79E3" w:rsidRDefault="00BD3EC1" w:rsidP="00FC2048">
      <w:r w:rsidRPr="00EC79E3">
        <w:rPr>
          <w:lang w:eastAsia="ar-SA" w:bidi="en-US"/>
        </w:rPr>
        <w:t>Планируется постепенное создание и развитие на основе имеющегося потенциала и компетенций новых видов деятельности, ориентированных на спрос. Специализация города Нефтеюганска должна определиться сетью малых и средних предприятий, выпускающих нестандартную продукцию, приспособленную</w:t>
      </w:r>
      <w:r w:rsidRPr="00EC79E3">
        <w:t xml:space="preserve"> под специфические запросы внутренних и внешних потребителей, включая производство продукции и услуг, ориентированных на потребление в сфере нефтегазодобычи (производство «бизнес для бизнеса»), например, восстановление и подготовка к вторичному использованию трубной продукции и запорной арматуры.</w:t>
      </w:r>
    </w:p>
    <w:p w14:paraId="1EF3A377" w14:textId="77777777" w:rsidR="00D31657" w:rsidRPr="004E59FF" w:rsidRDefault="00D31657" w:rsidP="00FC2048">
      <w:pPr>
        <w:pStyle w:val="afff5"/>
        <w:spacing w:before="120" w:after="120"/>
        <w:rPr>
          <w:szCs w:val="28"/>
          <w:lang w:val="ru-RU"/>
        </w:rPr>
      </w:pPr>
      <w:r w:rsidRPr="004E59FF">
        <w:rPr>
          <w:szCs w:val="28"/>
          <w:lang w:val="ru-RU"/>
        </w:rPr>
        <w:t>Сельское хозяйство</w:t>
      </w:r>
    </w:p>
    <w:p w14:paraId="015FE9A2" w14:textId="4B1A5CCE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Географическое положение г. Нефтеюганска определяет ограниченные возможности развития сельского хозяйства. Доля КФХ и индивидуальных предпринимателей – 45 %, доля хозяйств населения – 55 %, сельскохозяйственные предприятия отсутствуют.</w:t>
      </w:r>
    </w:p>
    <w:p w14:paraId="5792924A" w14:textId="77777777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Сельскохозяйственное производство ориентировано в основном на развитие животноводства. Растениеводство в промышленных масштабах не развито. </w:t>
      </w:r>
    </w:p>
    <w:p w14:paraId="62A8C47B" w14:textId="77777777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Одним из главных приоритетов развития несырьевого сектора экономики города Нефтеюганска является последовательное создание производств по глубокой переработке </w:t>
      </w:r>
      <w:r w:rsidRPr="00EC79E3">
        <w:rPr>
          <w:lang w:eastAsia="ar-SA" w:bidi="en-US"/>
        </w:rPr>
        <w:lastRenderedPageBreak/>
        <w:t>исходного сырья. Важную роль должно играть развитие кооперации производств друг с другом и формирование производственных цепочек создания новых видов продукции, ориентированных на конечный потребительский спрос.</w:t>
      </w:r>
    </w:p>
    <w:p w14:paraId="7F867AF2" w14:textId="77777777" w:rsidR="00BD3EC1" w:rsidRPr="00EC79E3" w:rsidRDefault="00BD3EC1" w:rsidP="00FC2048">
      <w:r w:rsidRPr="00EC79E3">
        <w:rPr>
          <w:lang w:eastAsia="ar-SA" w:bidi="en-US"/>
        </w:rPr>
        <w:t>Планируется уделять значительное внимание развитию агропромышленного комплекса, ориентированного на удовлетворение потребности населения в свежих, экологически чистых продуктах: в настоящее время – животноводству, в дальнейшем, при наличии возможных производителей, развитию плантационного выращивания и переработки дикоросов</w:t>
      </w:r>
      <w:r w:rsidRPr="00EC79E3">
        <w:t>.</w:t>
      </w:r>
    </w:p>
    <w:p w14:paraId="72A52F58" w14:textId="77777777" w:rsidR="00CB03E1" w:rsidRPr="004E59FF" w:rsidRDefault="00CB03E1" w:rsidP="004E59FF">
      <w:pPr>
        <w:pStyle w:val="afff5"/>
        <w:spacing w:before="120" w:after="120"/>
        <w:rPr>
          <w:lang w:val="ru-RU"/>
        </w:rPr>
      </w:pPr>
      <w:r w:rsidRPr="004E59FF">
        <w:rPr>
          <w:lang w:val="ru-RU"/>
        </w:rPr>
        <w:t xml:space="preserve">Развитие малого и </w:t>
      </w:r>
      <w:r w:rsidRPr="004E59FF">
        <w:rPr>
          <w:szCs w:val="28"/>
          <w:lang w:val="ru-RU"/>
        </w:rPr>
        <w:t>среднего</w:t>
      </w:r>
      <w:r w:rsidRPr="004E59FF">
        <w:rPr>
          <w:lang w:val="ru-RU"/>
        </w:rPr>
        <w:t xml:space="preserve"> предпринимательства</w:t>
      </w:r>
    </w:p>
    <w:p w14:paraId="46164711" w14:textId="77777777" w:rsidR="00D31657" w:rsidRPr="004E59FF" w:rsidRDefault="00D31657" w:rsidP="004E59FF">
      <w:pPr>
        <w:pStyle w:val="afff5"/>
        <w:spacing w:before="120" w:after="120"/>
        <w:rPr>
          <w:szCs w:val="28"/>
          <w:lang w:val="ru-RU"/>
        </w:rPr>
      </w:pPr>
      <w:r w:rsidRPr="004E59FF">
        <w:rPr>
          <w:szCs w:val="28"/>
          <w:lang w:val="ru-RU"/>
        </w:rPr>
        <w:t>Малые предприятия</w:t>
      </w:r>
    </w:p>
    <w:p w14:paraId="601226C2" w14:textId="77777777" w:rsidR="00BD3EC1" w:rsidRPr="00EC79E3" w:rsidRDefault="00BD3EC1" w:rsidP="00FC2048">
      <w:pPr>
        <w:rPr>
          <w:lang w:eastAsia="ar-SA" w:bidi="en-US"/>
        </w:rPr>
      </w:pPr>
      <w:r w:rsidRPr="00EC79E3">
        <w:t xml:space="preserve">Политика города Нефтеюганска по развитию малого бизнеса и поддержки </w:t>
      </w:r>
      <w:r w:rsidRPr="00EC79E3">
        <w:rPr>
          <w:lang w:eastAsia="ar-SA" w:bidi="en-US"/>
        </w:rPr>
        <w:t xml:space="preserve">индивидуальной предпринимательской инициативы направлена на оказание поддержки субъектам малого и среднего предпринимательства и обеспечение занятости населения. </w:t>
      </w:r>
    </w:p>
    <w:p w14:paraId="3365C329" w14:textId="185F3DB3" w:rsidR="00BD3EC1" w:rsidRPr="00EC79E3" w:rsidRDefault="00BD3EC1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Малое и среднее предпринимательство будет играть определяющую роль в развитии туризма, агропромышленного сектора экономики, производства пищевой продукции, выпуска строительных материалов, лесопереработки, потребительского рынка и сферы услуг, станет одним из факторов обеспечения устойчивого экономического развития. </w:t>
      </w:r>
    </w:p>
    <w:p w14:paraId="45E23C52" w14:textId="25B74157" w:rsidR="00FA3CD3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По данным Межрайонной ИФНС России №7 по Ханты-Мансийскому автономному округу - Югре на территории города Нефтеюганска зарегистрировано </w:t>
      </w:r>
      <w:r w:rsidR="00FA3CD3" w:rsidRPr="00EC79E3">
        <w:rPr>
          <w:lang w:eastAsia="ar-SA" w:bidi="en-US"/>
        </w:rPr>
        <w:t>3171</w:t>
      </w:r>
      <w:r w:rsidRPr="00EC79E3">
        <w:rPr>
          <w:lang w:eastAsia="ar-SA" w:bidi="en-US"/>
        </w:rPr>
        <w:t xml:space="preserve"> индивидуальных предпринимателя, </w:t>
      </w:r>
      <w:r w:rsidR="00FA3CD3" w:rsidRPr="00EC79E3">
        <w:rPr>
          <w:lang w:eastAsia="ar-SA" w:bidi="en-US"/>
        </w:rPr>
        <w:t xml:space="preserve">1289 юридических лиц, из них </w:t>
      </w:r>
      <w:r w:rsidRPr="00EC79E3">
        <w:rPr>
          <w:lang w:eastAsia="ar-SA" w:bidi="en-US"/>
        </w:rPr>
        <w:t>2</w:t>
      </w:r>
      <w:r w:rsidR="00FA3CD3" w:rsidRPr="00EC79E3">
        <w:rPr>
          <w:lang w:eastAsia="ar-SA" w:bidi="en-US"/>
        </w:rPr>
        <w:t>3</w:t>
      </w:r>
      <w:r w:rsidRPr="00EC79E3">
        <w:rPr>
          <w:lang w:eastAsia="ar-SA" w:bidi="en-US"/>
        </w:rPr>
        <w:t xml:space="preserve"> крестьянских фермерских хозяйства.</w:t>
      </w:r>
    </w:p>
    <w:p w14:paraId="751F692B" w14:textId="1330F83F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Среднесписочная численность работников малых и средних предприятий города составила 14,98 тыс. человек. </w:t>
      </w:r>
    </w:p>
    <w:p w14:paraId="51128417" w14:textId="4C126CBF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 xml:space="preserve">На территории муниципального образования обеспечивают население товарами и услугами: </w:t>
      </w:r>
      <w:r w:rsidR="00FA3CD3" w:rsidRPr="00EC79E3">
        <w:rPr>
          <w:lang w:eastAsia="ar-SA" w:bidi="en-US"/>
        </w:rPr>
        <w:t>450</w:t>
      </w:r>
      <w:r w:rsidRPr="00EC79E3">
        <w:rPr>
          <w:lang w:eastAsia="ar-SA" w:bidi="en-US"/>
        </w:rPr>
        <w:t xml:space="preserve"> магазин</w:t>
      </w:r>
      <w:r w:rsidR="009F1EC2" w:rsidRPr="00EC79E3">
        <w:rPr>
          <w:lang w:eastAsia="ar-SA" w:bidi="en-US"/>
        </w:rPr>
        <w:t>ов</w:t>
      </w:r>
      <w:r w:rsidRPr="00EC79E3">
        <w:rPr>
          <w:lang w:eastAsia="ar-SA" w:bidi="en-US"/>
        </w:rPr>
        <w:t xml:space="preserve">, </w:t>
      </w:r>
      <w:r w:rsidR="00FA3CD3" w:rsidRPr="00EC79E3">
        <w:rPr>
          <w:lang w:eastAsia="ar-SA" w:bidi="en-US"/>
        </w:rPr>
        <w:t>27</w:t>
      </w:r>
      <w:r w:rsidRPr="00EC79E3">
        <w:rPr>
          <w:lang w:eastAsia="ar-SA" w:bidi="en-US"/>
        </w:rPr>
        <w:t xml:space="preserve"> оптовых предприятий, 1 городской рынок на 460 рабочих мест; </w:t>
      </w:r>
      <w:r w:rsidR="00FA3CD3" w:rsidRPr="00EC79E3">
        <w:rPr>
          <w:lang w:eastAsia="ar-SA" w:bidi="en-US"/>
        </w:rPr>
        <w:t>129</w:t>
      </w:r>
      <w:r w:rsidRPr="00EC79E3">
        <w:rPr>
          <w:lang w:eastAsia="ar-SA" w:bidi="en-US"/>
        </w:rPr>
        <w:t xml:space="preserve"> предприятий общественного питания на </w:t>
      </w:r>
      <w:r w:rsidR="00FA3CD3" w:rsidRPr="00EC79E3">
        <w:rPr>
          <w:lang w:eastAsia="ar-SA" w:bidi="en-US"/>
        </w:rPr>
        <w:t>7 838</w:t>
      </w:r>
      <w:r w:rsidRPr="00EC79E3">
        <w:rPr>
          <w:lang w:eastAsia="ar-SA" w:bidi="en-US"/>
        </w:rPr>
        <w:t xml:space="preserve"> посадочных места; </w:t>
      </w:r>
      <w:r w:rsidR="00FA3CD3" w:rsidRPr="00EC79E3">
        <w:rPr>
          <w:lang w:eastAsia="ar-SA" w:bidi="en-US"/>
        </w:rPr>
        <w:t>340</w:t>
      </w:r>
      <w:r w:rsidRPr="00EC79E3">
        <w:rPr>
          <w:lang w:eastAsia="ar-SA" w:bidi="en-US"/>
        </w:rPr>
        <w:t xml:space="preserve"> объекта по оказанию различных видов услуг. </w:t>
      </w:r>
    </w:p>
    <w:p w14:paraId="4E624EBB" w14:textId="52212409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В течение последних лет в городе развиваются объекты сетевых ритейлеров, таких, как «Магнит», «Монетка», «Пятерочка», «RBT.RU», «М-видео»,</w:t>
      </w:r>
      <w:r w:rsidR="00FA3CD3" w:rsidRPr="00EC79E3">
        <w:rPr>
          <w:lang w:eastAsia="ar-SA" w:bidi="en-US"/>
        </w:rPr>
        <w:t xml:space="preserve"> «ДНС», «Детский мир», «Спортмастер», «Светофор», «</w:t>
      </w:r>
      <w:r w:rsidR="00FA3CD3" w:rsidRPr="00EC79E3">
        <w:rPr>
          <w:lang w:val="en-US" w:eastAsia="ar-SA" w:bidi="en-US"/>
        </w:rPr>
        <w:t>Fix</w:t>
      </w:r>
      <w:r w:rsidR="00FA3CD3" w:rsidRPr="00EC79E3">
        <w:rPr>
          <w:lang w:eastAsia="ar-SA" w:bidi="en-US"/>
        </w:rPr>
        <w:t xml:space="preserve"> </w:t>
      </w:r>
      <w:r w:rsidR="00FA3CD3" w:rsidRPr="00EC79E3">
        <w:rPr>
          <w:lang w:val="en-US" w:eastAsia="ar-SA" w:bidi="en-US"/>
        </w:rPr>
        <w:t>Price</w:t>
      </w:r>
      <w:r w:rsidR="00FA3CD3" w:rsidRPr="00EC79E3">
        <w:rPr>
          <w:lang w:eastAsia="ar-SA" w:bidi="en-US"/>
        </w:rPr>
        <w:t xml:space="preserve">». </w:t>
      </w:r>
      <w:r w:rsidRPr="00EC79E3">
        <w:rPr>
          <w:lang w:eastAsia="ar-SA" w:bidi="en-US"/>
        </w:rPr>
        <w:t xml:space="preserve">В сфере общественного питания открываются специализированные предприятия питания, объекты с национальной кухней, кофейни и пиццерии. </w:t>
      </w:r>
    </w:p>
    <w:p w14:paraId="047231B2" w14:textId="343EB10C" w:rsidR="00B9709E" w:rsidRPr="00EC79E3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Малое и среднее предпринимательство – динамичная форма хозяйствования, здесь интенсивно идут процессы реорганизации, изменения видов деятельности, создания новых и ликвидации неэффективных предприятий, что способствует оптимизации использования их потенциала в условиях рыночной экономики.</w:t>
      </w:r>
    </w:p>
    <w:p w14:paraId="2BE91A8F" w14:textId="77777777" w:rsidR="00B9709E" w:rsidRDefault="00B9709E" w:rsidP="00FC2048">
      <w:pPr>
        <w:rPr>
          <w:lang w:eastAsia="ar-SA" w:bidi="en-US"/>
        </w:rPr>
      </w:pPr>
      <w:r w:rsidRPr="00EC79E3">
        <w:rPr>
          <w:lang w:eastAsia="ar-SA" w:bidi="en-US"/>
        </w:rPr>
        <w:t>Развитие малого и среднего предпринимательства в городе приобретает все большее социальное и экономическое значение. Формируя средний класс собственников, создается основа устойчивости, создаются новые рабочие места, увеличивается налогооблагаемая база, что, в конечном итоге, ведет к повышению качества жизни населения города.</w:t>
      </w:r>
    </w:p>
    <w:p w14:paraId="296350C0" w14:textId="77777777" w:rsidR="004E59FF" w:rsidRPr="00EC79E3" w:rsidRDefault="004E59FF" w:rsidP="00FC2048">
      <w:pPr>
        <w:rPr>
          <w:lang w:eastAsia="ar-SA" w:bidi="en-US"/>
        </w:rPr>
      </w:pPr>
    </w:p>
    <w:p w14:paraId="35C0051A" w14:textId="77777777" w:rsidR="00B9709E" w:rsidRDefault="00B9709E" w:rsidP="004E59FF">
      <w:pPr>
        <w:ind w:left="142" w:firstLine="0"/>
      </w:pPr>
      <w:bookmarkStart w:id="31" w:name="_Toc117001294"/>
      <w:bookmarkStart w:id="32" w:name="_Toc114231444"/>
      <w:bookmarkStart w:id="33" w:name="_Toc107492587"/>
      <w:bookmarkStart w:id="34" w:name="_Toc105078976"/>
      <w:bookmarkStart w:id="35" w:name="_Toc103957128"/>
      <w:bookmarkStart w:id="36" w:name="_Toc103857602"/>
      <w:bookmarkStart w:id="37" w:name="_Toc103610359"/>
      <w:bookmarkStart w:id="38" w:name="_Toc103602563"/>
      <w:bookmarkStart w:id="39" w:name="_Toc102747942"/>
      <w:bookmarkStart w:id="40" w:name="_Toc102737843"/>
      <w:bookmarkStart w:id="41" w:name="_Toc102664818"/>
      <w:bookmarkStart w:id="42" w:name="_Toc102664123"/>
      <w:bookmarkStart w:id="43" w:name="_Toc515366202"/>
      <w:bookmarkStart w:id="44" w:name="_Toc151737738"/>
      <w:r w:rsidRPr="004E59FF">
        <w:t>Трудовые ресурсы, занятость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4E59FF">
        <w:t xml:space="preserve"> и рынок труда</w:t>
      </w:r>
      <w:bookmarkEnd w:id="44"/>
    </w:p>
    <w:p w14:paraId="621DA2D9" w14:textId="77777777" w:rsidR="004E59FF" w:rsidRPr="004E59FF" w:rsidRDefault="004E59FF" w:rsidP="004E59FF">
      <w:pPr>
        <w:ind w:left="142" w:firstLine="0"/>
      </w:pPr>
    </w:p>
    <w:p w14:paraId="1ABAA335" w14:textId="77777777" w:rsidR="00B9709E" w:rsidRPr="00EC79E3" w:rsidRDefault="00B9709E" w:rsidP="00EE5D6D">
      <w:pPr>
        <w:pStyle w:val="afff7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>Численность занятых в экономике в 2022 г. – 57,22 тыс. чел.</w:t>
      </w:r>
    </w:p>
    <w:p w14:paraId="0513F6A2" w14:textId="77777777" w:rsidR="00B9709E" w:rsidRPr="00EC79E3" w:rsidRDefault="00B9709E" w:rsidP="00EE5D6D">
      <w:pPr>
        <w:pStyle w:val="afff7"/>
        <w:numPr>
          <w:ilvl w:val="1"/>
          <w:numId w:val="14"/>
        </w:numPr>
        <w:tabs>
          <w:tab w:val="left" w:pos="851"/>
        </w:tabs>
        <w:suppressAutoHyphens w:val="0"/>
        <w:autoSpaceDN w:val="0"/>
        <w:ind w:left="1985" w:hanging="426"/>
        <w:rPr>
          <w:szCs w:val="24"/>
        </w:rPr>
      </w:pPr>
      <w:r w:rsidRPr="00EC79E3">
        <w:rPr>
          <w:szCs w:val="24"/>
        </w:rPr>
        <w:t xml:space="preserve">снижение 2022/2018 гг. – на 2,6 % </w:t>
      </w:r>
    </w:p>
    <w:p w14:paraId="69E9582D" w14:textId="77777777" w:rsidR="00B9709E" w:rsidRPr="00EC79E3" w:rsidRDefault="00B9709E" w:rsidP="00EE5D6D">
      <w:pPr>
        <w:pStyle w:val="afff7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>Среднесписочная численность работников организаций (без субъектов малого предпринимательства) в 2022 г. – 43,17 тыс. чел.</w:t>
      </w:r>
    </w:p>
    <w:p w14:paraId="37E8A072" w14:textId="77777777" w:rsidR="00B9709E" w:rsidRPr="00EC79E3" w:rsidRDefault="00B9709E" w:rsidP="00EE5D6D">
      <w:pPr>
        <w:pStyle w:val="afff7"/>
        <w:numPr>
          <w:ilvl w:val="1"/>
          <w:numId w:val="14"/>
        </w:numPr>
        <w:tabs>
          <w:tab w:val="left" w:pos="851"/>
        </w:tabs>
        <w:suppressAutoHyphens w:val="0"/>
        <w:autoSpaceDN w:val="0"/>
        <w:ind w:left="1985" w:hanging="426"/>
        <w:rPr>
          <w:szCs w:val="24"/>
        </w:rPr>
      </w:pPr>
      <w:r w:rsidRPr="00EC79E3">
        <w:rPr>
          <w:szCs w:val="24"/>
        </w:rPr>
        <w:t xml:space="preserve">темп роста 2022/2018 гг. – 105,9 % </w:t>
      </w:r>
    </w:p>
    <w:p w14:paraId="7260170B" w14:textId="77777777" w:rsidR="00B9709E" w:rsidRPr="00EC79E3" w:rsidRDefault="00B9709E" w:rsidP="00EE5D6D">
      <w:pPr>
        <w:pStyle w:val="afff7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 xml:space="preserve">Численность официально зарегистрированных безработных на конец 2022 г. –62 чел. </w:t>
      </w:r>
    </w:p>
    <w:p w14:paraId="6B60F4D5" w14:textId="77777777" w:rsidR="00B9709E" w:rsidRPr="00EC79E3" w:rsidRDefault="00B9709E" w:rsidP="00EE5D6D">
      <w:pPr>
        <w:pStyle w:val="afff7"/>
        <w:numPr>
          <w:ilvl w:val="1"/>
          <w:numId w:val="14"/>
        </w:numPr>
        <w:tabs>
          <w:tab w:val="left" w:pos="851"/>
        </w:tabs>
        <w:suppressAutoHyphens w:val="0"/>
        <w:autoSpaceDN w:val="0"/>
        <w:ind w:left="1985" w:hanging="426"/>
        <w:rPr>
          <w:szCs w:val="24"/>
        </w:rPr>
      </w:pPr>
      <w:r w:rsidRPr="00EC79E3">
        <w:rPr>
          <w:szCs w:val="24"/>
        </w:rPr>
        <w:t xml:space="preserve">темп роста 2022/2018 гг. – 147,6 % </w:t>
      </w:r>
    </w:p>
    <w:p w14:paraId="019D88B1" w14:textId="77777777" w:rsidR="00B9709E" w:rsidRPr="00EC79E3" w:rsidRDefault="00B9709E" w:rsidP="00EE5D6D">
      <w:pPr>
        <w:pStyle w:val="afff7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 xml:space="preserve">Уровень зарегистрированной безработицы в 2022 г. – 0,08 % </w:t>
      </w:r>
    </w:p>
    <w:p w14:paraId="1391A4C7" w14:textId="77777777" w:rsidR="00B9709E" w:rsidRPr="00EC79E3" w:rsidRDefault="00B9709E" w:rsidP="00EE5D6D">
      <w:pPr>
        <w:pStyle w:val="afff7"/>
        <w:numPr>
          <w:ilvl w:val="1"/>
          <w:numId w:val="14"/>
        </w:numPr>
        <w:tabs>
          <w:tab w:val="left" w:pos="851"/>
        </w:tabs>
        <w:suppressAutoHyphens w:val="0"/>
        <w:autoSpaceDN w:val="0"/>
        <w:ind w:left="1985" w:hanging="426"/>
        <w:rPr>
          <w:szCs w:val="24"/>
        </w:rPr>
      </w:pPr>
      <w:r w:rsidRPr="00EC79E3">
        <w:rPr>
          <w:szCs w:val="24"/>
        </w:rPr>
        <w:t>рост 2022/2018 гг. - на 0,02 п.п.</w:t>
      </w:r>
    </w:p>
    <w:p w14:paraId="556B1BCB" w14:textId="77777777" w:rsidR="00B9709E" w:rsidRPr="00EC79E3" w:rsidRDefault="00B9709E" w:rsidP="00EE5D6D">
      <w:pPr>
        <w:pStyle w:val="afff7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lastRenderedPageBreak/>
        <w:t xml:space="preserve">Коэффициент напряженности (количество незанятых на 1 рабочее место (вакансию)) на начало 2023 г. – 0,04 чел.  </w:t>
      </w:r>
    </w:p>
    <w:p w14:paraId="09161440" w14:textId="77777777" w:rsidR="00B9709E" w:rsidRPr="00EC79E3" w:rsidRDefault="00B9709E" w:rsidP="00EE5D6D">
      <w:pPr>
        <w:pStyle w:val="afff7"/>
        <w:numPr>
          <w:ilvl w:val="0"/>
          <w:numId w:val="14"/>
        </w:numPr>
        <w:tabs>
          <w:tab w:val="left" w:pos="851"/>
        </w:tabs>
        <w:suppressAutoHyphens w:val="0"/>
        <w:autoSpaceDN w:val="0"/>
        <w:ind w:left="851" w:hanging="284"/>
        <w:rPr>
          <w:szCs w:val="24"/>
        </w:rPr>
      </w:pPr>
      <w:r w:rsidRPr="00EC79E3">
        <w:rPr>
          <w:szCs w:val="24"/>
        </w:rPr>
        <w:t>Среднемесячная заработная плата работников организаций (без субъектов малого предпринимательства) в 2022 г. – 101 413,7 руб.</w:t>
      </w:r>
    </w:p>
    <w:p w14:paraId="2F13A0C9" w14:textId="77777777" w:rsidR="00B9709E" w:rsidRPr="00EC79E3" w:rsidRDefault="00B9709E" w:rsidP="00EE5D6D">
      <w:pPr>
        <w:pStyle w:val="afff7"/>
        <w:numPr>
          <w:ilvl w:val="1"/>
          <w:numId w:val="15"/>
        </w:numPr>
        <w:tabs>
          <w:tab w:val="left" w:pos="851"/>
        </w:tabs>
        <w:suppressAutoHyphens w:val="0"/>
        <w:autoSpaceDN w:val="0"/>
        <w:rPr>
          <w:szCs w:val="24"/>
        </w:rPr>
      </w:pPr>
      <w:r w:rsidRPr="00EC79E3">
        <w:rPr>
          <w:szCs w:val="24"/>
        </w:rPr>
        <w:t>темп роста 2022/2018 гг. – 134,7 %</w:t>
      </w:r>
    </w:p>
    <w:p w14:paraId="49EFE6FE" w14:textId="2882A574" w:rsidR="00662F85" w:rsidRPr="00EC79E3" w:rsidRDefault="00B9709E" w:rsidP="00FC2048">
      <w:pPr>
        <w:rPr>
          <w:b/>
        </w:rPr>
      </w:pPr>
      <w:r w:rsidRPr="00EC79E3">
        <w:rPr>
          <w:szCs w:val="24"/>
        </w:rPr>
        <w:t>В городе Нефтеюганске в 2022 г. сложился самый низкий уровень безработицы среди городских округов Ханты-Мансийского автономного округа – Югры (0,08 %). В течение 2018-2022 гг. по показателю уровня регистрируемой безработицы ситуация на рынке труда города Нефтеюганска более стабильная, чем в среднем по автономному округу (0,38 %)</w:t>
      </w:r>
      <w:bookmarkEnd w:id="29"/>
    </w:p>
    <w:p w14:paraId="0F7B0B70" w14:textId="77777777" w:rsidR="00CB4E9E" w:rsidRDefault="00CB4E9E" w:rsidP="00FC2048">
      <w:pPr>
        <w:ind w:left="142" w:firstLine="0"/>
        <w:jc w:val="center"/>
        <w:rPr>
          <w:b/>
        </w:rPr>
      </w:pPr>
    </w:p>
    <w:p w14:paraId="52265122" w14:textId="137D7545" w:rsidR="00C62984" w:rsidRDefault="004E2B08" w:rsidP="004E59FF">
      <w:pPr>
        <w:ind w:left="142" w:firstLine="0"/>
      </w:pPr>
      <w:r w:rsidRPr="004E59FF">
        <w:t>Состояние жилищного фонда</w:t>
      </w:r>
      <w:bookmarkEnd w:id="30"/>
    </w:p>
    <w:p w14:paraId="0EB75F15" w14:textId="77777777" w:rsidR="004E59FF" w:rsidRPr="004E59FF" w:rsidRDefault="004E59FF" w:rsidP="004E59FF">
      <w:pPr>
        <w:ind w:left="142" w:firstLine="0"/>
      </w:pPr>
    </w:p>
    <w:p w14:paraId="4E03D42A" w14:textId="4A7FCF61" w:rsidR="00581732" w:rsidRPr="00EC79E3" w:rsidRDefault="00581732" w:rsidP="00FC2048">
      <w:pPr>
        <w:pStyle w:val="afff5"/>
        <w:rPr>
          <w:lang w:val="ru-RU"/>
        </w:rPr>
      </w:pPr>
      <w:r w:rsidRPr="00EC79E3">
        <w:rPr>
          <w:lang w:val="ru-RU"/>
        </w:rPr>
        <w:t xml:space="preserve">Общая площадь жилищного фонда </w:t>
      </w:r>
      <w:r w:rsidR="00B002CC" w:rsidRPr="00EC79E3">
        <w:rPr>
          <w:lang w:val="ru-RU"/>
        </w:rPr>
        <w:t xml:space="preserve">на 2023 год </w:t>
      </w:r>
      <w:r w:rsidRPr="00EC79E3">
        <w:rPr>
          <w:lang w:val="ru-RU"/>
        </w:rPr>
        <w:t xml:space="preserve">составляет </w:t>
      </w:r>
      <w:r w:rsidR="00B002CC" w:rsidRPr="00EC79E3">
        <w:rPr>
          <w:shd w:val="clear" w:color="auto" w:fill="FFFFFF"/>
          <w:lang w:val="ru-RU"/>
        </w:rPr>
        <w:t>2334.95</w:t>
      </w:r>
      <w:r w:rsidR="00B002CC" w:rsidRPr="00EC79E3">
        <w:rPr>
          <w:lang w:val="ru-RU"/>
        </w:rPr>
        <w:t xml:space="preserve"> </w:t>
      </w:r>
      <w:r w:rsidRPr="00EC79E3">
        <w:rPr>
          <w:lang w:val="ru-RU"/>
        </w:rPr>
        <w:t>тыс. м</w:t>
      </w:r>
      <w:r w:rsidRPr="00EC79E3">
        <w:rPr>
          <w:vertAlign w:val="superscript"/>
          <w:lang w:val="ru-RU"/>
        </w:rPr>
        <w:t>2</w:t>
      </w:r>
      <w:r w:rsidRPr="00EC79E3">
        <w:rPr>
          <w:lang w:val="ru-RU"/>
        </w:rPr>
        <w:t xml:space="preserve">. Численность населения на территории </w:t>
      </w:r>
      <w:r w:rsidR="000C7610" w:rsidRPr="00EC79E3">
        <w:rPr>
          <w:lang w:val="ru-RU"/>
        </w:rPr>
        <w:t>города</w:t>
      </w:r>
      <w:r w:rsidR="00B002CC" w:rsidRPr="00EC79E3">
        <w:rPr>
          <w:lang w:val="ru-RU"/>
        </w:rPr>
        <w:t xml:space="preserve"> на 2023 год</w:t>
      </w:r>
      <w:r w:rsidRPr="00EC79E3">
        <w:rPr>
          <w:lang w:val="ru-RU"/>
        </w:rPr>
        <w:t xml:space="preserve"> составляет </w:t>
      </w:r>
      <w:r w:rsidR="00B002CC" w:rsidRPr="00EC79E3">
        <w:rPr>
          <w:lang w:val="ru-RU"/>
        </w:rPr>
        <w:t xml:space="preserve">124989 </w:t>
      </w:r>
      <w:r w:rsidRPr="00EC79E3">
        <w:rPr>
          <w:lang w:val="ru-RU"/>
        </w:rPr>
        <w:t>чел.</w:t>
      </w:r>
    </w:p>
    <w:p w14:paraId="03EF3F34" w14:textId="4D3903F8" w:rsidR="00581732" w:rsidRPr="00EC79E3" w:rsidRDefault="00581732" w:rsidP="00FC2048">
      <w:pPr>
        <w:pStyle w:val="afff5"/>
        <w:rPr>
          <w:lang w:val="ru-RU"/>
        </w:rPr>
      </w:pPr>
      <w:r w:rsidRPr="00EC79E3">
        <w:rPr>
          <w:lang w:val="ru-RU"/>
        </w:rPr>
        <w:t xml:space="preserve">Средняя жилищная обеспеченность по состоянию на начало 2024 года </w:t>
      </w:r>
      <w:r w:rsidR="00E3760D" w:rsidRPr="00EC79E3">
        <w:rPr>
          <w:lang w:val="ru-RU"/>
        </w:rPr>
        <w:t>города Нефтеюганска</w:t>
      </w:r>
      <w:r w:rsidRPr="00EC79E3">
        <w:rPr>
          <w:lang w:val="ru-RU"/>
        </w:rPr>
        <w:t xml:space="preserve"> составляет </w:t>
      </w:r>
      <w:r w:rsidR="00986D12" w:rsidRPr="00EC79E3">
        <w:rPr>
          <w:lang w:val="ru-RU"/>
        </w:rPr>
        <w:t xml:space="preserve">18,1 </w:t>
      </w:r>
      <w:r w:rsidRPr="00EC79E3">
        <w:rPr>
          <w:lang w:val="ru-RU"/>
        </w:rPr>
        <w:t>м</w:t>
      </w:r>
      <w:r w:rsidRPr="00EC79E3">
        <w:rPr>
          <w:vertAlign w:val="superscript"/>
          <w:lang w:val="ru-RU"/>
        </w:rPr>
        <w:t>2</w:t>
      </w:r>
      <w:r w:rsidRPr="00EC79E3">
        <w:rPr>
          <w:lang w:val="ru-RU"/>
        </w:rPr>
        <w:t>/чел.</w:t>
      </w:r>
    </w:p>
    <w:p w14:paraId="27DCBA81" w14:textId="004D866B" w:rsidR="00986D12" w:rsidRPr="00EC79E3" w:rsidRDefault="00986D12" w:rsidP="00986D12">
      <w:pPr>
        <w:rPr>
          <w:lang w:eastAsia="ar-SA" w:bidi="en-US"/>
        </w:rPr>
      </w:pPr>
      <w:r w:rsidRPr="00EC79E3">
        <w:t>Уровень обеспеченности жильем населения города Нефтеюганска ниже среднего значения среди рассматриваемых городских округов Ханты-Мансийского автономного округа - Югры. По темпу роста данного показателя город Нефтеюганск находится на уровне выше среднего среди городских округов Ханты-Мансийского автономного округа – Югры.</w:t>
      </w:r>
    </w:p>
    <w:p w14:paraId="0371D67B" w14:textId="60C23DFA" w:rsidR="00EF485A" w:rsidRPr="00EC79E3" w:rsidRDefault="00EF485A" w:rsidP="00FC2048">
      <w:pPr>
        <w:rPr>
          <w:lang w:eastAsia="ar-SA" w:bidi="en-US"/>
        </w:rPr>
      </w:pPr>
      <w:r w:rsidRPr="00EC79E3">
        <w:rPr>
          <w:lang w:eastAsia="ar-SA" w:bidi="en-US"/>
        </w:rPr>
        <w:t>В настоящее время на территории города находятся многоквартирные жилые дома (в количестве 231), жилые помещения в которых признаны в установленном порядке непригодными для проживания, в том числе жилых домов признанных аварийными, общей площадью 145 107,96 кв.м.</w:t>
      </w:r>
    </w:p>
    <w:p w14:paraId="0E13CECB" w14:textId="77777777" w:rsidR="00DE6FD5" w:rsidRPr="00EC79E3" w:rsidRDefault="00DE6FD5" w:rsidP="00FC2048">
      <w:pPr>
        <w:rPr>
          <w:lang w:eastAsia="ar-SA" w:bidi="en-US"/>
        </w:rPr>
      </w:pPr>
      <w:r w:rsidRPr="00EC79E3">
        <w:t>В случае осуществления нового жилищного строительства его рекомендовано осуществлять на свободных терри</w:t>
      </w:r>
      <w:r w:rsidRPr="00EC79E3">
        <w:rPr>
          <w:lang w:val="x-none" w:eastAsia="x-none"/>
        </w:rPr>
        <w:t>ториях, а также за счет изменения</w:t>
      </w:r>
      <w:r w:rsidRPr="00EC79E3">
        <w:t xml:space="preserve">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 w:rsidRPr="00EC79E3">
        <w:rPr>
          <w:lang w:eastAsia="ar-SA" w:bidi="en-US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14:paraId="28F0FAEB" w14:textId="77777777" w:rsidR="00DE6FD5" w:rsidRPr="00EC79E3" w:rsidRDefault="00DE6FD5" w:rsidP="00FC2048">
      <w:pPr>
        <w:pStyle w:val="afff5"/>
        <w:rPr>
          <w:bCs/>
          <w:lang w:val="ru-RU" w:eastAsia="en-US"/>
        </w:rPr>
      </w:pPr>
      <w:r w:rsidRPr="00EC79E3">
        <w:rPr>
          <w:lang w:val="ru-RU"/>
        </w:rPr>
        <w:t>Предложения</w:t>
      </w:r>
      <w:r w:rsidRPr="00EC79E3">
        <w:rPr>
          <w:bCs/>
          <w:lang w:val="ru-RU" w:eastAsia="en-US"/>
        </w:rPr>
        <w:t xml:space="preserve"> по развитию жилищного фонда:</w:t>
      </w:r>
    </w:p>
    <w:p w14:paraId="3FD6D38D" w14:textId="77777777" w:rsidR="00DE6FD5" w:rsidRPr="00EC79E3" w:rsidRDefault="00DE6FD5" w:rsidP="00EE5D6D">
      <w:pPr>
        <w:numPr>
          <w:ilvl w:val="0"/>
          <w:numId w:val="17"/>
        </w:numPr>
        <w:suppressAutoHyphens w:val="0"/>
        <w:ind w:left="1064" w:hanging="357"/>
        <w:rPr>
          <w:lang w:eastAsia="ar-SA" w:bidi="en-US"/>
        </w:rPr>
      </w:pPr>
      <w:r w:rsidRPr="00EC79E3">
        <w:rPr>
          <w:lang w:eastAsia="ar-SA" w:bidi="en-US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14:paraId="2F7E9B52" w14:textId="77777777" w:rsidR="00DE6FD5" w:rsidRPr="00EC79E3" w:rsidRDefault="00DE6FD5" w:rsidP="00EE5D6D">
      <w:pPr>
        <w:numPr>
          <w:ilvl w:val="0"/>
          <w:numId w:val="17"/>
        </w:numPr>
        <w:suppressAutoHyphens w:val="0"/>
        <w:ind w:left="1064" w:hanging="357"/>
        <w:rPr>
          <w:lang w:eastAsia="ar-SA" w:bidi="en-US"/>
        </w:rPr>
      </w:pPr>
      <w:r w:rsidRPr="00EC79E3">
        <w:rPr>
          <w:lang w:eastAsia="ar-SA" w:bidi="en-US"/>
        </w:rPr>
        <w:t>обеспечение населения газоснабжением, канализацией и модернизация системы отопления;</w:t>
      </w:r>
    </w:p>
    <w:p w14:paraId="27195D20" w14:textId="77777777" w:rsidR="00DE6FD5" w:rsidRPr="00EC79E3" w:rsidRDefault="00DE6FD5" w:rsidP="00EE5D6D">
      <w:pPr>
        <w:numPr>
          <w:ilvl w:val="0"/>
          <w:numId w:val="17"/>
        </w:numPr>
        <w:suppressAutoHyphens w:val="0"/>
        <w:ind w:left="1064" w:hanging="357"/>
        <w:rPr>
          <w:lang w:eastAsia="ar-SA" w:bidi="en-US"/>
        </w:rPr>
      </w:pPr>
      <w:r w:rsidRPr="00EC79E3">
        <w:rPr>
          <w:lang w:eastAsia="ar-SA" w:bidi="en-US"/>
        </w:rPr>
        <w:t>комплексное благоустройство жилых кварталов;</w:t>
      </w:r>
    </w:p>
    <w:p w14:paraId="13166148" w14:textId="77777777" w:rsidR="00DE6FD5" w:rsidRPr="00EC79E3" w:rsidRDefault="00DE6FD5" w:rsidP="00EE5D6D">
      <w:pPr>
        <w:numPr>
          <w:ilvl w:val="0"/>
          <w:numId w:val="17"/>
        </w:numPr>
        <w:suppressAutoHyphens w:val="0"/>
        <w:ind w:left="1064" w:hanging="357"/>
        <w:rPr>
          <w:lang w:eastAsia="ar-SA" w:bidi="en-US"/>
        </w:rPr>
      </w:pPr>
      <w:r w:rsidRPr="00EC79E3">
        <w:rPr>
          <w:lang w:eastAsia="ar-SA" w:bidi="en-US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14:paraId="074DAB13" w14:textId="5A4F0464" w:rsidR="009D5DB0" w:rsidRPr="004E59FF" w:rsidRDefault="00425159" w:rsidP="004E59FF">
      <w:pPr>
        <w:pStyle w:val="2"/>
        <w:ind w:firstLine="707"/>
        <w:jc w:val="both"/>
        <w:rPr>
          <w:rStyle w:val="af7"/>
          <w:b w:val="0"/>
          <w:sz w:val="24"/>
          <w:szCs w:val="24"/>
        </w:rPr>
      </w:pPr>
      <w:bookmarkStart w:id="45" w:name="_Toc160545407"/>
      <w:r>
        <w:rPr>
          <w:rStyle w:val="af7"/>
          <w:b w:val="0"/>
          <w:sz w:val="24"/>
          <w:szCs w:val="24"/>
        </w:rPr>
        <w:t>2.2</w:t>
      </w:r>
      <w:r w:rsidR="004E59FF">
        <w:rPr>
          <w:rStyle w:val="af7"/>
          <w:b w:val="0"/>
          <w:sz w:val="24"/>
          <w:szCs w:val="24"/>
        </w:rPr>
        <w:t>.</w:t>
      </w:r>
      <w:r w:rsidR="00F774C0" w:rsidRPr="004E59FF">
        <w:rPr>
          <w:rStyle w:val="af7"/>
          <w:b w:val="0"/>
          <w:sz w:val="24"/>
          <w:szCs w:val="24"/>
        </w:rPr>
        <w:t>Технико-экономические параметры существующих объектов социальной инфраструктуры</w:t>
      </w:r>
      <w:r w:rsidR="009D5DB0" w:rsidRPr="004E59FF">
        <w:rPr>
          <w:rStyle w:val="af7"/>
          <w:b w:val="0"/>
          <w:sz w:val="24"/>
          <w:szCs w:val="24"/>
        </w:rPr>
        <w:t xml:space="preserve"> </w:t>
      </w:r>
      <w:r w:rsidR="009D0C48" w:rsidRPr="004E59FF">
        <w:rPr>
          <w:rStyle w:val="af7"/>
          <w:b w:val="0"/>
          <w:sz w:val="24"/>
          <w:szCs w:val="24"/>
        </w:rPr>
        <w:t>города Нефтеюганска</w:t>
      </w:r>
      <w:bookmarkEnd w:id="45"/>
    </w:p>
    <w:p w14:paraId="49A8AF33" w14:textId="317560A9" w:rsidR="005C4F8D" w:rsidRPr="00EC79E3" w:rsidRDefault="005C4F8D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Перечни объектов</w:t>
      </w:r>
      <w:r w:rsidRPr="00EC79E3">
        <w:rPr>
          <w:rFonts w:eastAsia="Times New Roman" w:cs="Times New Roman"/>
          <w:szCs w:val="24"/>
        </w:rPr>
        <w:t xml:space="preserve"> социальной инфраструктуры</w:t>
      </w:r>
      <w:r w:rsidRPr="00EC79E3">
        <w:rPr>
          <w:rFonts w:eastAsia="Times New Roman" w:cs="Times New Roman"/>
          <w:szCs w:val="24"/>
          <w:lang w:eastAsia="ar-SA" w:bidi="en-US"/>
        </w:rPr>
        <w:t xml:space="preserve">, размещение которых определило формирование на территории </w:t>
      </w:r>
      <w:r w:rsidR="00C67FCE" w:rsidRPr="00EC79E3">
        <w:t>городского</w:t>
      </w:r>
      <w:r w:rsidR="009829E5" w:rsidRPr="00EC79E3">
        <w:t xml:space="preserve"> </w:t>
      </w:r>
      <w:r w:rsidRPr="00EC79E3">
        <w:rPr>
          <w:rFonts w:eastAsia="Times New Roman" w:cs="Times New Roman"/>
          <w:szCs w:val="24"/>
          <w:lang w:eastAsia="ar-SA" w:bidi="en-US"/>
        </w:rPr>
        <w:t>округа общественно-деловых зон, приведены в таблицах</w:t>
      </w:r>
      <w:r w:rsidR="00C32FBC" w:rsidRPr="00EC79E3">
        <w:rPr>
          <w:rFonts w:eastAsia="Times New Roman" w:cs="Times New Roman"/>
          <w:szCs w:val="24"/>
          <w:lang w:eastAsia="ar-SA" w:bidi="en-US"/>
        </w:rPr>
        <w:t xml:space="preserve"> ниже</w:t>
      </w:r>
      <w:r w:rsidRPr="00EC79E3">
        <w:rPr>
          <w:rFonts w:eastAsia="Times New Roman" w:cs="Times New Roman"/>
          <w:szCs w:val="24"/>
          <w:lang w:eastAsia="ar-SA" w:bidi="en-US"/>
        </w:rPr>
        <w:t>.</w:t>
      </w:r>
    </w:p>
    <w:p w14:paraId="67561350" w14:textId="2C0BCC23" w:rsidR="005C4F8D" w:rsidRPr="004E59FF" w:rsidRDefault="005C4F8D" w:rsidP="00FC2048">
      <w:pPr>
        <w:keepNext/>
        <w:suppressAutoHyphens w:val="0"/>
        <w:jc w:val="right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lastRenderedPageBreak/>
        <w:t xml:space="preserve">Таблица </w:t>
      </w:r>
      <w:r w:rsidR="00C32FBC" w:rsidRPr="004E59FF">
        <w:rPr>
          <w:rFonts w:eastAsia="Times New Roman" w:cs="Times New Roman"/>
          <w:szCs w:val="28"/>
          <w:lang w:eastAsia="ar-SA" w:bidi="en-US"/>
        </w:rPr>
        <w:t>2</w:t>
      </w:r>
    </w:p>
    <w:p w14:paraId="6C2FD175" w14:textId="09546507" w:rsidR="005C4F8D" w:rsidRPr="004E59FF" w:rsidRDefault="005C4F8D" w:rsidP="00FC2048">
      <w:pPr>
        <w:keepNext/>
        <w:spacing w:after="120"/>
        <w:ind w:firstLine="0"/>
        <w:jc w:val="center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 xml:space="preserve">Объекты дошкольного и общего образования </w:t>
      </w:r>
      <w:r w:rsidR="00BD412A" w:rsidRPr="004E59FF">
        <w:rPr>
          <w:rFonts w:eastAsia="Times New Roman" w:cs="Times New Roman"/>
          <w:szCs w:val="28"/>
          <w:lang w:eastAsia="ar-SA" w:bidi="en-US"/>
        </w:rPr>
        <w:t>города Нефтеюганска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6"/>
        <w:gridCol w:w="2081"/>
        <w:gridCol w:w="3924"/>
        <w:gridCol w:w="1441"/>
        <w:gridCol w:w="1616"/>
      </w:tblGrid>
      <w:tr w:rsidR="00537333" w:rsidRPr="004E59FF" w14:paraId="65D0D182" w14:textId="77777777" w:rsidTr="00EC197C">
        <w:trPr>
          <w:cantSplit/>
          <w:tblHeader/>
          <w:jc w:val="center"/>
        </w:trPr>
        <w:tc>
          <w:tcPr>
            <w:tcW w:w="289" w:type="pct"/>
            <w:vAlign w:val="center"/>
          </w:tcPr>
          <w:p w14:paraId="04A816EA" w14:textId="7561F841" w:rsidR="005A59B2" w:rsidRPr="004E59FF" w:rsidRDefault="005A59B2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18356D7" w14:textId="2322AF34" w:rsidR="005A59B2" w:rsidRPr="004E59FF" w:rsidRDefault="005A59B2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46" w:name="_Hlk147741852"/>
            <w:r w:rsidRPr="004E59FF">
              <w:rPr>
                <w:rFonts w:eastAsia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26A727C9" w14:textId="77777777" w:rsidR="005A59B2" w:rsidRPr="004E59FF" w:rsidRDefault="005A59B2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5AE0DE7" w14:textId="0019E5F8" w:rsidR="005A59B2" w:rsidRPr="004E59FF" w:rsidRDefault="00F42B1D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15851FD" w14:textId="4DC8225C" w:rsidR="005A59B2" w:rsidRPr="004E59FF" w:rsidRDefault="005A59B2" w:rsidP="00FC2048">
            <w:pPr>
              <w:keepNext/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Фактическая наполняемость </w:t>
            </w:r>
            <w:r w:rsidR="00C73610" w:rsidRPr="004E59FF">
              <w:rPr>
                <w:rFonts w:eastAsia="Times New Roman" w:cs="Times New Roman"/>
                <w:sz w:val="20"/>
                <w:szCs w:val="20"/>
              </w:rPr>
              <w:t>учреждения</w:t>
            </w:r>
          </w:p>
        </w:tc>
      </w:tr>
      <w:tr w:rsidR="00537333" w:rsidRPr="004E59FF" w14:paraId="4EC9BF89" w14:textId="77777777" w:rsidTr="00067491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4697B64B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sz w:val="20"/>
                <w:szCs w:val="20"/>
                <w:lang w:eastAsia="en-US"/>
              </w:rPr>
              <w:t>Объекты дошкольного образования</w:t>
            </w:r>
          </w:p>
        </w:tc>
      </w:tr>
      <w:tr w:rsidR="00537333" w:rsidRPr="004E59FF" w14:paraId="5085D558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1C58FBF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2CC5BCAB" w14:textId="6790317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дошкольное учреждение "Детский сад № 1 «Рябинка»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5870421" w14:textId="7829433C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7D7E15F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– Югра, город Нефтеюганск, 9 микрорайон, строение 31.</w:t>
            </w:r>
          </w:p>
          <w:p w14:paraId="1E06AFE7" w14:textId="067331BB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8E3B40E" w14:textId="17EF63E5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– Югра, город Нефтеюганск, 9 микрорайон, строение 31.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8CF6ABC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27F3EF3" w14:textId="398EE58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17.03.1983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9EBD28" w14:textId="3FEFB41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Кол-во воспитанников - </w:t>
            </w:r>
            <w:r w:rsidRPr="004E59FF">
              <w:rPr>
                <w:rFonts w:eastAsia="Times New Roman"/>
                <w:sz w:val="20"/>
                <w:szCs w:val="20"/>
              </w:rPr>
              <w:t>255 чел.</w:t>
            </w:r>
          </w:p>
        </w:tc>
      </w:tr>
      <w:tr w:rsidR="00537333" w:rsidRPr="004E59FF" w14:paraId="24FA2C8D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02EA5DB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9566B1C" w14:textId="3328681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дошкольное учреждение «Детский сад № 2 «Колосок»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2ECCCDF4" w14:textId="77777777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A0F67D5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11 микрорайон, строение 109.</w:t>
            </w:r>
          </w:p>
          <w:p w14:paraId="1C0F4743" w14:textId="77777777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357EF5B" w14:textId="0B9A77FE" w:rsidR="002F3859" w:rsidRPr="004E59FF" w:rsidRDefault="002F385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11 микрорайон, строение 109.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980E38C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F865C43" w14:textId="036CC90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01.09.1987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8E46E4" w14:textId="350EC7F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- 173 чел.</w:t>
            </w:r>
          </w:p>
        </w:tc>
      </w:tr>
      <w:tr w:rsidR="00537333" w:rsidRPr="004E59FF" w14:paraId="31383D7C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0ED6D95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DBBE6C0" w14:textId="089D986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дошкольное учреждение «Детский сад № 5 «Ивушка»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14A8D82" w14:textId="77777777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4ED315F" w14:textId="51DD7102" w:rsidR="00EC197C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628307, </w:t>
            </w:r>
            <w:r w:rsidR="00EC197C" w:rsidRPr="004E59FF">
              <w:rPr>
                <w:rFonts w:eastAsia="Times New Roman" w:cs="Times New Roman"/>
                <w:sz w:val="20"/>
                <w:szCs w:val="20"/>
              </w:rPr>
              <w:t xml:space="preserve">Российская Федерация,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Ханты-Мансийский автономный округ-Югра, город Нефтеюганск, микрорайон 8, здание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26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0115640" w14:textId="2F045993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C8FFBC2" w14:textId="35DF4B42" w:rsidR="005A59B2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628307, Российская 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округ-Югра, город Нефтеюганск, микрорайон 8, здание 26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6052C55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ABA4188" w14:textId="4E5A1943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04.12.1980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70C238" w14:textId="72C87E59" w:rsidR="005A59B2" w:rsidRPr="004E59FF" w:rsidRDefault="004A10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- 235 чел.</w:t>
            </w:r>
          </w:p>
        </w:tc>
      </w:tr>
      <w:tr w:rsidR="00537333" w:rsidRPr="004E59FF" w14:paraId="5E154664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4B65ED9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59B914B" w14:textId="4F91BAC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6 «Лукоморье»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32ABA71" w14:textId="77777777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6147025" w14:textId="13C3B89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 - Югра, город Нефтеюганск, 5 микрорайон, строение 15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6BA1143" w14:textId="77777777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C21BC84" w14:textId="568C43D4" w:rsidR="00EC197C" w:rsidRPr="004E59FF" w:rsidRDefault="00EC197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 - Югра, город Нефтеюганск, 5 микрорайон, строение 15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F1D05AB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4549FEBA" w14:textId="7A4B13B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01.02.1987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2BDF931" w14:textId="7E0C1CFD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- 285 чел.</w:t>
            </w:r>
          </w:p>
        </w:tc>
      </w:tr>
      <w:tr w:rsidR="00537333" w:rsidRPr="004E59FF" w14:paraId="674D676D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C48CD64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3713BFB" w14:textId="0361716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9 «Радуга»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2767ADB" w14:textId="77777777" w:rsidR="008630B4" w:rsidRPr="004E59FF" w:rsidRDefault="008630B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A6ABA54" w14:textId="77777777" w:rsidR="008630B4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– Югра, город Нефтеюганск, 14 микрорайон, здание 43.</w:t>
            </w:r>
          </w:p>
          <w:p w14:paraId="6C6703AB" w14:textId="0B7AE18A" w:rsidR="008630B4" w:rsidRPr="004E59FF" w:rsidRDefault="008630B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A16EB45" w14:textId="39DB2691" w:rsidR="005A59B2" w:rsidRPr="004E59FF" w:rsidRDefault="008630B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– Югра, город Нефтеюганск, 14 микрорайон, здание 43.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7BC31D0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C4C7CCD" w14:textId="24DB248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14.10.2008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5C89EF" w14:textId="3804A28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- 485 чел.</w:t>
            </w:r>
          </w:p>
        </w:tc>
      </w:tr>
      <w:tr w:rsidR="00537333" w:rsidRPr="004E59FF" w14:paraId="01F9ABBB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0E2AEDA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1F859C03" w14:textId="1FFC660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10 «Гусельки»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D27DB4B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1C62B98" w14:textId="45AA00E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628309, Российская Федерация, ХМАО-Югра, город Нефтеюганск микрорайон 3, здание 18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279C585D" w14:textId="06342228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ХМАО-Югра, город Нефтеюганск микрорайон 6, здание 64.</w:t>
            </w:r>
          </w:p>
          <w:p w14:paraId="401524DE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3BEE9A4" w14:textId="57A944DD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628309, Российская Федерация, ХМАО-Югра, город Нефтеюганск микрорайон 3, здание 18.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C0213EB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2E162E84" w14:textId="0C42AEF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27.09.1988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03540C" w14:textId="4A37AA29" w:rsidR="005A59B2" w:rsidRPr="004E59FF" w:rsidRDefault="004A10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-401 чел.</w:t>
            </w:r>
          </w:p>
        </w:tc>
      </w:tr>
      <w:tr w:rsidR="00537333" w:rsidRPr="004E59FF" w14:paraId="2170F958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650ED49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623DE06D" w14:textId="035A9D4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13 «Чебурашка»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BB7FBBF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46E3F4A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округ, город Нефтеюганск, 2 микрорайон, здание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31</w:t>
            </w:r>
            <w:r w:rsidR="0017446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30E350A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AD797FA" w14:textId="23109CE9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округ, город Нефтеюганск, 2 микрорайон, здание 31.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F76E7BB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BEE559F" w14:textId="35410C0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05.10.1978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1577BB8" w14:textId="699AE56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- 234 чел.</w:t>
            </w:r>
          </w:p>
        </w:tc>
      </w:tr>
      <w:tr w:rsidR="00537333" w:rsidRPr="004E59FF" w14:paraId="24852E3A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0248A47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61A6184" w14:textId="29ABD55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14 «Умка»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AC3F0D7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7C9FA64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Ханты-Мансийский автономный округ – Югра, город Нефтеюганск, 14 микрорайон, здание 17.</w:t>
            </w:r>
          </w:p>
          <w:p w14:paraId="2A97A373" w14:textId="77777777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D1BAF70" w14:textId="762E5FAA" w:rsidR="00174466" w:rsidRPr="004E59FF" w:rsidRDefault="0017446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Ханты-Мансийский автономный округ – Югра, город Нефтеюганск, 14 микрорайон, здание 17.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80D80FD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6A263526" w14:textId="4C181B0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02.02.2014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6D1EE5C" w14:textId="2AF4E10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- 270 чел.</w:t>
            </w:r>
          </w:p>
        </w:tc>
      </w:tr>
      <w:tr w:rsidR="00537333" w:rsidRPr="004E59FF" w14:paraId="3ADF500E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C3DF67B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10920E32" w14:textId="54D9A28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16 «Золотая рыбка»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3BC881BB" w14:textId="77777777" w:rsidR="00751456" w:rsidRPr="004E59FF" w:rsidRDefault="0075145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2177B1A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- Югра, город Нефтеюганск, 15 микрорайон, строение 17</w:t>
            </w:r>
            <w:r w:rsidR="00751456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9DA53E8" w14:textId="77777777" w:rsidR="00751456" w:rsidRPr="004E59FF" w:rsidRDefault="0075145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E374192" w14:textId="26DCE365" w:rsidR="00751456" w:rsidRPr="004E59FF" w:rsidRDefault="00751456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- Югра, город Нефтеюганск, 15 микрорайон, строение 17.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5B025CD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8DB6918" w14:textId="13D4218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01.07.201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45B8EB7" w14:textId="11F39E2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- 456 чел.</w:t>
            </w:r>
          </w:p>
        </w:tc>
      </w:tr>
      <w:tr w:rsidR="00537333" w:rsidRPr="004E59FF" w14:paraId="0DA3DC70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E4A21AC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7F69AFA0" w14:textId="30259EC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17 «Сказка»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004E678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FFDBCF7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- Югра, город Нефтеюганск, 9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микрорайон, 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 xml:space="preserve">здание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32</w:t>
            </w:r>
            <w:r w:rsidR="00120FC9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4471E42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48387A3" w14:textId="1D5DCCD6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- Югра, город Нефтеюганск, 9 микрорайон, здание 32.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C62CA37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4F72B18" w14:textId="01EDD24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17.10.1981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3CF801" w14:textId="2E5CC07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- 227 чел.</w:t>
            </w:r>
          </w:p>
        </w:tc>
      </w:tr>
      <w:tr w:rsidR="00537333" w:rsidRPr="004E59FF" w14:paraId="1C3C5E4D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65BFE755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624C763F" w14:textId="6CFA9F5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18 «Журавлик»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3A0CC6B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7AF9520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- Югра, город Нефтеюганск, 9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микрорайон, здание 30</w:t>
            </w:r>
            <w:r w:rsidR="00120FC9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5F8B78E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A614C9E" w14:textId="5ACF12CA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628303, Российская Федерация, Ханты-Мансийский автономный округ - Югра, город Нефтеюганск, 9 микрорайон, здание 30.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896E12F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1C51B4B" w14:textId="15F3390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13.05.1983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1B4FA8B" w14:textId="6F1E9DF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- 258 чел.</w:t>
            </w:r>
          </w:p>
        </w:tc>
      </w:tr>
      <w:tr w:rsidR="00537333" w:rsidRPr="004E59FF" w14:paraId="63EF80F5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A737B91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2FA7162" w14:textId="0E1A852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20 «Золушка»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9A916B4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2E1E6C2" w14:textId="6F0CF9D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округ-Югра,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 xml:space="preserve"> город Нефтеюганск,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8а микрорайон, здание 29</w:t>
            </w:r>
            <w:r w:rsidR="00120FC9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722801D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CDCAC64" w14:textId="1AFC8AFA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округ-Югра,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 xml:space="preserve"> город Нефтеюганск,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8а микрорайон, здание 29.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7D6E889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68CE78D4" w14:textId="1503C98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04.04.1984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3FE4AA3" w14:textId="68F9956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- 255 чел.</w:t>
            </w:r>
          </w:p>
        </w:tc>
      </w:tr>
      <w:tr w:rsidR="00537333" w:rsidRPr="004E59FF" w14:paraId="76B43598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7467ED85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6E4F5D68" w14:textId="2B58455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учреждение «Детский сад № 25 "Ромашка"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86E6265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68D42C3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12 микрорайон, здание 22.</w:t>
            </w:r>
          </w:p>
          <w:p w14:paraId="34470F14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5BF613A" w14:textId="626C717C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12 микрорайон, здание 22.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06EA67A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4A01F76A" w14:textId="3987E6A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01.07.1986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87D7566" w14:textId="7FF372C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- 339 чел.</w:t>
            </w:r>
          </w:p>
        </w:tc>
      </w:tr>
      <w:tr w:rsidR="00537333" w:rsidRPr="004E59FF" w14:paraId="3DBB5369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899321F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7A78F310" w14:textId="520FF0E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26 «Радость»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403A920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2EDB688" w14:textId="77777777" w:rsidR="005A59B2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</w:t>
            </w:r>
            <w:r w:rsidR="005A59B2" w:rsidRPr="004E59F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751456" w:rsidRPr="004E59FF">
              <w:rPr>
                <w:rFonts w:eastAsia="Times New Roman" w:cs="Times New Roman"/>
                <w:sz w:val="20"/>
                <w:szCs w:val="20"/>
              </w:rPr>
              <w:t>Российская Федерация</w:t>
            </w:r>
            <w:r w:rsidR="005A59B2" w:rsidRPr="004E59FF">
              <w:rPr>
                <w:rFonts w:eastAsia="Times New Roman" w:cs="Times New Roman"/>
                <w:sz w:val="20"/>
                <w:szCs w:val="20"/>
              </w:rPr>
              <w:t xml:space="preserve">, Ханты-Мансийский автономный округ-Югра, город Нефтеюганск,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13 микрорайон</w:t>
            </w:r>
            <w:r w:rsidR="005A59B2" w:rsidRPr="004E59FF">
              <w:rPr>
                <w:rFonts w:eastAsia="Times New Roman" w:cs="Times New Roman"/>
                <w:sz w:val="20"/>
                <w:szCs w:val="20"/>
              </w:rPr>
              <w:t>, здание 9.</w:t>
            </w:r>
          </w:p>
          <w:p w14:paraId="448040AB" w14:textId="77777777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D11ADEB" w14:textId="19E8F8DE" w:rsidR="00120FC9" w:rsidRPr="004E59FF" w:rsidRDefault="00120FC9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Ханты-Мансийский автономный округ-Югра, город Нефтеюганск, 13 микрорайон, здание 9.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84E86F5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A49C2A5" w14:textId="0EDE781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16.04.1986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ABD2F92" w14:textId="0DABFDC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- 486 чел.</w:t>
            </w:r>
          </w:p>
        </w:tc>
      </w:tr>
      <w:tr w:rsidR="00537333" w:rsidRPr="004E59FF" w14:paraId="21F62007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6F3C15DA" w14:textId="77777777" w:rsidR="005A59B2" w:rsidRPr="004E59FF" w:rsidRDefault="005A59B2" w:rsidP="00EE5D6D">
            <w:pPr>
              <w:pStyle w:val="afff7"/>
              <w:numPr>
                <w:ilvl w:val="0"/>
                <w:numId w:val="18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67BBF9B" w14:textId="38249A3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автономное дошкольное учреждение «Детский сад № 32 «Белоснежка»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5A3665C" w14:textId="77777777" w:rsidR="00FA03D7" w:rsidRPr="004E59FF" w:rsidRDefault="00FA03D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A01BAC5" w14:textId="77777777" w:rsidR="00FA03D7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16 микрорайон, здание 13.</w:t>
            </w:r>
          </w:p>
          <w:p w14:paraId="72654F56" w14:textId="1F66E20C" w:rsidR="00FA03D7" w:rsidRPr="004E59FF" w:rsidRDefault="00FA03D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4727CB1" w14:textId="1464F911" w:rsidR="005A59B2" w:rsidRPr="004E59FF" w:rsidRDefault="00FA03D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16 микрорайон, здание 13.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5892E0E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72674E9" w14:textId="6835C2B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05.12.1988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95FC39F" w14:textId="1BC3E2B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воспитанников - 361 чел.</w:t>
            </w:r>
          </w:p>
        </w:tc>
      </w:tr>
      <w:tr w:rsidR="00537333" w:rsidRPr="004E59FF" w14:paraId="0F5B8074" w14:textId="77777777" w:rsidTr="00067491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76E4CBE2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537333" w:rsidRPr="004E59FF" w14:paraId="26AC505C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62394B58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445BAC3F" w14:textId="2F8A285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538F8BB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D65BC48" w14:textId="230FD5C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,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 микрорайон, здание 28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56915EDF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BEBB904" w14:textId="62AC9118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628301,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 микрорайон, здание 28.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0D24F4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4728740" w14:textId="6CC29C3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1961 год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8BB944A" w14:textId="658B246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762 чел.</w:t>
            </w:r>
          </w:p>
        </w:tc>
      </w:tr>
      <w:tr w:rsidR="00537333" w:rsidRPr="004E59FF" w14:paraId="4DC8073F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37FA5C8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B93A57A" w14:textId="4B0C5758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 им. А.И. Исаевой»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17B76B49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49B5237" w14:textId="2786264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 xml:space="preserve">Российская Федерация,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Ханты-Мансийский автономный округ – Югра г. Нефтеюганск, 5 микрорайон, здание 66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55C9021B" w14:textId="36C3ADE5" w:rsidR="001A7F79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628301,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 xml:space="preserve"> 4 микрорайон, здание 67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5D5D32B0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A3FFACF" w14:textId="03C0A629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628301,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5 микрорайон, здание 66.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0D7E94D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385A798" w14:textId="00EFF6B3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10 октября 1967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7B6E99" w14:textId="26012CF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1051 чел.</w:t>
            </w:r>
          </w:p>
        </w:tc>
      </w:tr>
      <w:tr w:rsidR="00537333" w:rsidRPr="004E59FF" w14:paraId="6E48D265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1CBE26FB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DCADD5F" w14:textId="4307C93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 им.А.А.Ивасенко»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9C528F5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A0BC4FC" w14:textId="4FF20E4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628303</w:t>
            </w:r>
            <w:r w:rsidR="006B2D85" w:rsidRPr="004E59FF">
              <w:rPr>
                <w:rFonts w:eastAsia="Times New Roman" w:cs="Times New Roman"/>
                <w:sz w:val="20"/>
                <w:szCs w:val="20"/>
              </w:rPr>
              <w:t>,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– Югра г. Нефтеюганск, 9 микрорайон, здание 35</w:t>
            </w:r>
            <w:r w:rsidR="004A108C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10F733D6" w14:textId="455DAA77" w:rsidR="004A108C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628303,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</w:t>
            </w:r>
            <w:r w:rsidR="004A108C" w:rsidRPr="004E59FF">
              <w:rPr>
                <w:rFonts w:eastAsia="Times New Roman" w:cs="Times New Roman"/>
                <w:sz w:val="20"/>
                <w:szCs w:val="20"/>
              </w:rPr>
              <w:t xml:space="preserve"> 10 микрорайон, здание 16</w:t>
            </w:r>
            <w:r w:rsidR="005A797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909315E" w14:textId="77777777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A9B450D" w14:textId="77CB1F3B" w:rsidR="006B2D85" w:rsidRPr="004E59FF" w:rsidRDefault="006B2D8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628303, Российская Федерация, Ханты-Мансийский автономный округ – Югра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9 микрорайон, здание 35</w:t>
            </w:r>
            <w:r w:rsidR="005A797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5E3B7AB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1B4DEC2" w14:textId="461DF242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31 августа 1980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2D2ACEA" w14:textId="35AC691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1552 чел.</w:t>
            </w:r>
          </w:p>
        </w:tc>
      </w:tr>
      <w:tr w:rsidR="00537333" w:rsidRPr="004E59FF" w14:paraId="35F54D04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664147E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7ABC6AF1" w14:textId="45EA3E4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кадетская школа №4"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2BC124D5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6159843" w14:textId="5DF4CCA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округ-Югра,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 xml:space="preserve"> город Нефтеюганск,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7 микрорайон, здание 31</w:t>
            </w:r>
            <w:r w:rsidR="0069514D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543B28F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95FA24D" w14:textId="7955E631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округ-Югра,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 xml:space="preserve"> город Нефтеюганск,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7 микрорайон, здание 31.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D9588C8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54E23C76" w14:textId="0C09C34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26.08.1969г.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6366891" w14:textId="1283F9B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726 чел.</w:t>
            </w:r>
          </w:p>
        </w:tc>
      </w:tr>
      <w:tr w:rsidR="00537333" w:rsidRPr="004E59FF" w14:paraId="5492287E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3CCB1278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1E985105" w14:textId="0872F26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 «Многопрофильная»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56BB508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25D95C7" w14:textId="4409F6B9" w:rsidR="001A7F79" w:rsidRPr="004E59FF" w:rsidRDefault="00516D11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</w:t>
            </w:r>
            <w:r w:rsidR="005A59B2" w:rsidRPr="004E59FF">
              <w:rPr>
                <w:rFonts w:eastAsia="Times New Roman" w:cs="Times New Roman"/>
                <w:sz w:val="20"/>
                <w:szCs w:val="20"/>
              </w:rPr>
              <w:t xml:space="preserve">, Российская Федерация, Ханты-Мансийский автономный округ – Югра, 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>город Нефтеюганск, 2 микрорайон, здание 29, (первая часть, вторая часть), здание 29/1</w:t>
            </w:r>
            <w:r w:rsidR="0069514D" w:rsidRPr="004E59F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>здание 28</w:t>
            </w:r>
            <w:r w:rsidR="0069514D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53240BCC" w14:textId="77777777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468F9FE" w14:textId="5A46AC55" w:rsidR="0069514D" w:rsidRPr="004E59FF" w:rsidRDefault="0069514D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628301, Российская Федерация, Ханты-Мансийский автономный округ – Югра, город Нефтеюганск, 2 микрорайон, здание 29, (первая часть, вторая часть), здание 29/1, здание 28</w:t>
            </w:r>
            <w:r w:rsidR="00516D11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DDD7E1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5A4B628F" w14:textId="1CAD428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24 ноября 1975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910E743" w14:textId="01EACE4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1456 чел.</w:t>
            </w:r>
          </w:p>
        </w:tc>
      </w:tr>
      <w:tr w:rsidR="00537333" w:rsidRPr="004E59FF" w14:paraId="57E2BBB4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1E0EBDFB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628535A" w14:textId="55905B63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7AFE4171" w14:textId="77777777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984B10B" w14:textId="78B8DDC2" w:rsidR="005A59B2" w:rsidRPr="004E59FF" w:rsidRDefault="002B7BC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628300, Российская Федерация, Ханты-Мансийский автономный округ- Югра, город Нефтеюганск,8 микрорайон, здание 28</w:t>
            </w:r>
            <w:r w:rsidR="001A7F79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56FEFAA4" w14:textId="7F907B6D" w:rsidR="002B7BC4" w:rsidRPr="004E59FF" w:rsidRDefault="002B7BC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628300, Российская Федерация, Ханты-Мансийский автономный округ- Югра, город Нефтеюганск,8 микрорайон, здание 25.</w:t>
            </w:r>
          </w:p>
          <w:p w14:paraId="7DD10232" w14:textId="77777777" w:rsidR="002B7BC4" w:rsidRPr="004E59FF" w:rsidRDefault="002B7BC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412548C" w14:textId="564E3A63" w:rsidR="002B7BC4" w:rsidRPr="004E59FF" w:rsidRDefault="002B7BC4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628300, Российская Федерация, Ханты-Мансийский автономный округ- Югра, город Нефтеюганск,8 микрорайон, здание 28.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361F18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5E42692E" w14:textId="753C3FA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01.09.1977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4CA0040" w14:textId="1791A93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831 чел.</w:t>
            </w:r>
          </w:p>
        </w:tc>
      </w:tr>
      <w:tr w:rsidR="00537333" w:rsidRPr="004E59FF" w14:paraId="32FAA006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76F1E5D1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047D304" w14:textId="369B17E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72189A2" w14:textId="77777777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AC884D9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11 микрорайон, здание 61</w:t>
            </w:r>
            <w:r w:rsidR="00B95A2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1054196F" w14:textId="77777777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E770623" w14:textId="7160C32B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11 микрорайон, здание 61.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204E62D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23AC1086" w14:textId="7F7CCE5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 сентября 1987 год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B02A4AC" w14:textId="72855E0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822 чел.</w:t>
            </w:r>
          </w:p>
        </w:tc>
      </w:tr>
      <w:tr w:rsidR="00537333" w:rsidRPr="004E59FF" w14:paraId="3D901DD2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60F9B5E4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3D9C63E" w14:textId="390A736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421176C" w14:textId="77777777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48FABDE1" w14:textId="56532F30" w:rsidR="00B95A2B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</w:t>
            </w:r>
            <w:r w:rsidR="00B95A2B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– Югра, город Нефтеюганск,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8а микрорайон, здание 17</w:t>
            </w:r>
            <w:r w:rsidR="00B95A2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23D58D1E" w14:textId="6E0B77AB" w:rsidR="00B95A2B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4971DF9" w14:textId="4E3D61AB" w:rsidR="005A59B2" w:rsidRPr="004E59FF" w:rsidRDefault="00B95A2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 – Югра, город Нефтеюганск, 8а микрорайон, здание 17.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8B6422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465D76A" w14:textId="40FF2EE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05.10.1983 года.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205BDF3" w14:textId="5EF100F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788 чел.</w:t>
            </w:r>
          </w:p>
        </w:tc>
      </w:tr>
      <w:tr w:rsidR="00537333" w:rsidRPr="004E59FF" w14:paraId="2356FDEF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03B3328F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CD4C399" w14:textId="66C3E19D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84E3872" w14:textId="77777777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B5634D0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- Югра, город Нефтеюганск, микрорайон 12, здание 60, первая часть</w:t>
            </w:r>
            <w:r w:rsidR="00D93017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3AF91A02" w14:textId="77777777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960BB44" w14:textId="052AB1AE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- Югра, город Нефтеюганск, микрорайон 12, здание 60, первая часть.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7693BF4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EFD151E" w14:textId="2315D3C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 сентября 1985 год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E1FEB94" w14:textId="76301F4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1700 чел.</w:t>
            </w:r>
          </w:p>
        </w:tc>
      </w:tr>
      <w:tr w:rsidR="00537333" w:rsidRPr="004E59FF" w14:paraId="72440E63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088F8B93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B588DF8" w14:textId="0CA7485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 углубленным изучением отдельных предметов № 10»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79C37F2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84560CF" w14:textId="30A1720A" w:rsidR="00D93017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</w:t>
            </w:r>
            <w:r w:rsidR="00D93017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- Югра, город Нефтеюганск, 13 микрорайон, здание 68</w:t>
            </w:r>
            <w:r w:rsidR="00067491" w:rsidRPr="004E59FF">
              <w:rPr>
                <w:rFonts w:eastAsia="Times New Roman" w:cs="Times New Roman"/>
                <w:sz w:val="20"/>
                <w:szCs w:val="20"/>
              </w:rPr>
              <w:t xml:space="preserve">, </w:t>
            </w:r>
          </w:p>
          <w:p w14:paraId="0F000DF2" w14:textId="69D706DE" w:rsidR="005A59B2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 – Югра, город Нефтеюганск, ул. П</w:t>
            </w:r>
            <w:r w:rsidR="00067491" w:rsidRPr="004E59FF">
              <w:rPr>
                <w:rFonts w:eastAsia="Times New Roman" w:cs="Times New Roman"/>
                <w:sz w:val="20"/>
                <w:szCs w:val="20"/>
              </w:rPr>
              <w:t>роезд 6П, здание 16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654685BA" w14:textId="77777777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F4B3C41" w14:textId="274E20CF" w:rsidR="00D93017" w:rsidRPr="004E59FF" w:rsidRDefault="00D9301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Ханты-Мансийский автономный округ - Югра, город Нефтеюганск, 13 микрорайон, здание 68.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334B7F5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34538FA9" w14:textId="3B2DB2E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20 сентября 1989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4BB1E97" w14:textId="4D3F944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1716 чел.</w:t>
            </w:r>
          </w:p>
        </w:tc>
      </w:tr>
      <w:tr w:rsidR="00537333" w:rsidRPr="004E59FF" w14:paraId="159B6D21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07FD046B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37E8D850" w14:textId="05EA48F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13»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F1B1DB2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0A643B89" w14:textId="09F9C81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- Югра, город Нефтеюганск, 14 микрорайон, </w:t>
            </w:r>
            <w:r w:rsidR="00B172C5" w:rsidRPr="004E59FF">
              <w:rPr>
                <w:rFonts w:eastAsia="Times New Roman" w:cs="Times New Roman"/>
                <w:sz w:val="20"/>
                <w:szCs w:val="20"/>
              </w:rPr>
              <w:t>здание 20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24CB45C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ABF41B6" w14:textId="5181EE15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 - Югра, город Нефтеюганск, 14 микрорайон, здание 20.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1D63A94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648DC5B" w14:textId="788217C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11 ноября 1996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43A3EA4" w14:textId="0AC53295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1557 чел.</w:t>
            </w:r>
          </w:p>
        </w:tc>
      </w:tr>
      <w:tr w:rsidR="00537333" w:rsidRPr="004E59FF" w14:paraId="0494871A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8561DC0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06B645BC" w14:textId="109F3F8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14»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0C71458D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F756C35" w14:textId="37519C1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 Российская Федерация, Ханты-Мансийский автономный округ-Югра, город Нефтеюганск, 11 б микрорайон, ул</w:t>
            </w:r>
            <w:r w:rsidR="005E22AB" w:rsidRPr="004E59FF">
              <w:rPr>
                <w:rFonts w:eastAsia="Times New Roman" w:cs="Times New Roman"/>
                <w:sz w:val="20"/>
                <w:szCs w:val="20"/>
              </w:rPr>
              <w:t>.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Центральная, здание 18</w:t>
            </w:r>
            <w:r w:rsidR="00067491" w:rsidRPr="004E59FF">
              <w:rPr>
                <w:rFonts w:eastAsia="Times New Roman" w:cs="Times New Roman"/>
                <w:sz w:val="20"/>
                <w:szCs w:val="20"/>
              </w:rPr>
              <w:t>, здание 18/1</w:t>
            </w:r>
            <w:r w:rsidR="005E22AB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1F3DDA70" w14:textId="77777777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99E005C" w14:textId="4AD906A6" w:rsidR="005E22AB" w:rsidRPr="004E59FF" w:rsidRDefault="005E22AB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628305,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 xml:space="preserve"> Российская Федерация,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 Ханты-Мансийский автономный округ-Югра, город Нефтеюганск, 11 б микрорайон, ул. Центральная, здание 18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968E6EE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5D8092B3" w14:textId="0292162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 сентября 1997 г.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888CF98" w14:textId="5A3330D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1000 чел.</w:t>
            </w:r>
          </w:p>
        </w:tc>
      </w:tr>
      <w:tr w:rsidR="00537333" w:rsidRPr="004E59FF" w14:paraId="233F4F54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29ED4E80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10FA0D9" w14:textId="2AC02F8F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6B69A016" w14:textId="77777777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78E791D8" w14:textId="3D76207E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628310, 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Российская Федерация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, Ханты – Мансийский автономный округ- Югра,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16А микрорайон, здание 84 помещение 1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66D3120A" w14:textId="77777777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F9A8BB5" w14:textId="034AE205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628310, Российская Федерация, Ханты – Мансийский автономный округ- Югра,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16А микрорайон, здание 84 помещение 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E13814D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46EE87A7" w14:textId="08700F9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5 ноября 2008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7D6F6E5" w14:textId="6618F123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667 чел.</w:t>
            </w:r>
          </w:p>
        </w:tc>
      </w:tr>
      <w:tr w:rsidR="00537333" w:rsidRPr="004E59FF" w14:paraId="08450275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06D22169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4ED303F6" w14:textId="0FE95E4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437B06A1" w14:textId="77777777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CE3991D" w14:textId="6C393654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628310, 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Российская Федерация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 xml:space="preserve">, Ханты – Мансийский автономный округ- Югра,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16А микрорайон, здание 65</w:t>
            </w:r>
            <w:r w:rsidR="00DD7882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7FC073F" w14:textId="77777777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04BC1EC" w14:textId="3F6489E2" w:rsidR="00DD7882" w:rsidRPr="004E59FF" w:rsidRDefault="00DD788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 xml:space="preserve">628310, Российская Федерация, Ханты – Мансийский автономный округ- Югра, </w:t>
            </w:r>
            <w:r w:rsidR="00F73A38" w:rsidRPr="004E59FF">
              <w:rPr>
                <w:rFonts w:eastAsia="Times New Roman" w:cs="Times New Roman"/>
                <w:sz w:val="20"/>
                <w:szCs w:val="20"/>
              </w:rPr>
              <w:t>город Нефтеюганск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, 16А микрорайон, здание 65.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7D6743E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455B2E23" w14:textId="5D545890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01.09.1991г.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605BF6B" w14:textId="21E1552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371 чел.</w:t>
            </w:r>
          </w:p>
        </w:tc>
      </w:tr>
      <w:tr w:rsidR="00537333" w:rsidRPr="004E59FF" w14:paraId="360A2892" w14:textId="77777777" w:rsidTr="00EC197C">
        <w:trPr>
          <w:cantSplit/>
          <w:jc w:val="center"/>
        </w:trPr>
        <w:tc>
          <w:tcPr>
            <w:tcW w:w="289" w:type="pct"/>
            <w:vAlign w:val="center"/>
          </w:tcPr>
          <w:p w14:paraId="49D8BB19" w14:textId="77777777" w:rsidR="005A59B2" w:rsidRPr="004E59FF" w:rsidRDefault="005A59B2" w:rsidP="00EE5D6D">
            <w:pPr>
              <w:pStyle w:val="afff7"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5A7BEB6A" w14:textId="4658704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2040" w:type="pct"/>
            <w:shd w:val="clear" w:color="auto" w:fill="auto"/>
            <w:vAlign w:val="center"/>
          </w:tcPr>
          <w:p w14:paraId="5C3FB6D4" w14:textId="77777777" w:rsidR="00FD458C" w:rsidRPr="004E59FF" w:rsidRDefault="00FD45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ABAAE38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 — Мансийский автономный округ — Югра, город Нефтеюганск, 13 микрорайон, здание 51</w:t>
            </w:r>
            <w:r w:rsidR="00FD458C" w:rsidRPr="004E59FF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46BA7827" w14:textId="77777777" w:rsidR="00FD458C" w:rsidRPr="004E59FF" w:rsidRDefault="00FD45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5F032217" w14:textId="081FD36B" w:rsidR="00FD458C" w:rsidRPr="004E59FF" w:rsidRDefault="00FD458C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628311, Российская Федерация, Ханты — Мансийский автономный округ — Югра, город Нефтеюганск, 13 микрорайон, здание 51.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C644FF1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63FAB5E" w14:textId="49361F8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1 ноября 1997 года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39DF4EA" w14:textId="6C383D0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401 чел.</w:t>
            </w:r>
          </w:p>
        </w:tc>
      </w:tr>
    </w:tbl>
    <w:bookmarkEnd w:id="46"/>
    <w:p w14:paraId="1A6EED01" w14:textId="1A5E7088" w:rsidR="005C4F8D" w:rsidRPr="004E59FF" w:rsidRDefault="005C4F8D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 xml:space="preserve">Учреждения дополнительного образования и социального обслуживания </w:t>
      </w:r>
      <w:r w:rsidR="006E7CAB" w:rsidRPr="004E59FF">
        <w:rPr>
          <w:rFonts w:eastAsia="Times New Roman" w:cs="Times New Roman"/>
          <w:szCs w:val="28"/>
          <w:lang w:eastAsia="ar-SA" w:bidi="en-US"/>
        </w:rPr>
        <w:t>города Нефтеюганска</w:t>
      </w:r>
    </w:p>
    <w:p w14:paraId="2C870054" w14:textId="55BA68C0" w:rsidR="005C4F8D" w:rsidRPr="00EC79E3" w:rsidRDefault="005C4F8D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На территории </w:t>
      </w:r>
      <w:r w:rsidR="006E7CAB" w:rsidRPr="00EC79E3">
        <w:rPr>
          <w:rFonts w:eastAsia="Times New Roman" w:cs="Times New Roman"/>
          <w:bCs/>
          <w:szCs w:val="28"/>
          <w:lang w:eastAsia="ar-SA" w:bidi="en-US"/>
        </w:rPr>
        <w:t>города Нефтеюганска</w:t>
      </w:r>
      <w:r w:rsidRPr="00EC79E3">
        <w:rPr>
          <w:rFonts w:eastAsia="Times New Roman" w:cs="Times New Roman"/>
          <w:szCs w:val="24"/>
          <w:lang w:eastAsia="ar-SA" w:bidi="en-US"/>
        </w:rPr>
        <w:t xml:space="preserve"> функционируют следующие учреждения дополнительного образования (таблица </w:t>
      </w:r>
      <w:r w:rsidR="00C32FBC" w:rsidRPr="00EC79E3">
        <w:rPr>
          <w:rFonts w:eastAsia="Times New Roman" w:cs="Times New Roman"/>
          <w:szCs w:val="24"/>
          <w:lang w:eastAsia="ar-SA" w:bidi="en-US"/>
        </w:rPr>
        <w:t>3</w:t>
      </w:r>
      <w:r w:rsidRPr="00EC79E3">
        <w:rPr>
          <w:rFonts w:eastAsia="Times New Roman" w:cs="Times New Roman"/>
          <w:szCs w:val="24"/>
          <w:lang w:eastAsia="ar-SA" w:bidi="en-US"/>
        </w:rPr>
        <w:t>).</w:t>
      </w:r>
    </w:p>
    <w:p w14:paraId="2F65564C" w14:textId="2D02BD66" w:rsidR="005C4F8D" w:rsidRPr="004E59FF" w:rsidRDefault="005C4F8D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4E59FF">
        <w:rPr>
          <w:rFonts w:eastAsia="Times New Roman" w:cs="Times New Roman"/>
          <w:szCs w:val="28"/>
          <w:lang w:eastAsia="ar-SA" w:bidi="en-US"/>
        </w:rPr>
        <w:t>3</w:t>
      </w:r>
    </w:p>
    <w:p w14:paraId="5DAC7FA5" w14:textId="01B30D30" w:rsidR="005C4F8D" w:rsidRPr="004E59FF" w:rsidRDefault="005C4F8D" w:rsidP="00FC2048">
      <w:pPr>
        <w:keepNext/>
        <w:spacing w:after="120"/>
        <w:ind w:firstLine="0"/>
        <w:jc w:val="center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Перечень учреждений дополнительного образования</w:t>
      </w:r>
      <w:r w:rsidRPr="004E59FF">
        <w:rPr>
          <w:rFonts w:eastAsia="Times New Roman" w:cs="Times New Roman"/>
          <w:szCs w:val="28"/>
          <w:lang w:eastAsia="ar-SA" w:bidi="en-US"/>
        </w:rPr>
        <w:br/>
      </w:r>
      <w:r w:rsidR="00481D68" w:rsidRPr="004E59FF">
        <w:rPr>
          <w:rFonts w:eastAsia="Times New Roman" w:cs="Times New Roman"/>
          <w:szCs w:val="28"/>
          <w:lang w:eastAsia="ar-SA" w:bidi="en-US"/>
        </w:rPr>
        <w:t>города Нефтеюганска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6"/>
        <w:gridCol w:w="4057"/>
        <w:gridCol w:w="1595"/>
        <w:gridCol w:w="1620"/>
      </w:tblGrid>
      <w:tr w:rsidR="00537333" w:rsidRPr="004E59FF" w14:paraId="29418F21" w14:textId="77777777" w:rsidTr="00576B02">
        <w:trPr>
          <w:tblHeader/>
          <w:jc w:val="center"/>
        </w:trPr>
        <w:tc>
          <w:tcPr>
            <w:tcW w:w="1220" w:type="pct"/>
            <w:shd w:val="clear" w:color="auto" w:fill="auto"/>
            <w:vAlign w:val="center"/>
          </w:tcPr>
          <w:p w14:paraId="3DA9B535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E59FF">
              <w:rPr>
                <w:rFonts w:eastAsia="Times New Roman" w:cs="Times New Roman"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32998B0C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E59FF">
              <w:rPr>
                <w:rFonts w:eastAsia="Times New Roman" w:cs="Times New Roman"/>
                <w:bCs/>
                <w:sz w:val="20"/>
                <w:szCs w:val="20"/>
              </w:rPr>
              <w:t>Адрес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7780833" w14:textId="4430BD6B" w:rsidR="005A59B2" w:rsidRPr="004E59FF" w:rsidRDefault="00F42B1D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E59FF">
              <w:rPr>
                <w:rFonts w:eastAsia="Times New Roman" w:cs="Times New Roman"/>
                <w:bCs/>
                <w:sz w:val="20"/>
                <w:szCs w:val="20"/>
              </w:rPr>
              <w:t>Дата создания учреждения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2DF793F" w14:textId="29CFFBA7" w:rsidR="005A59B2" w:rsidRPr="004E59FF" w:rsidRDefault="00EA6224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Фактическая наполняемость учреждения</w:t>
            </w:r>
          </w:p>
        </w:tc>
      </w:tr>
      <w:tr w:rsidR="00537333" w:rsidRPr="004E59FF" w14:paraId="00E26862" w14:textId="77777777" w:rsidTr="00576B02">
        <w:trPr>
          <w:cantSplit/>
          <w:jc w:val="center"/>
        </w:trPr>
        <w:tc>
          <w:tcPr>
            <w:tcW w:w="1220" w:type="pct"/>
            <w:shd w:val="clear" w:color="auto" w:fill="auto"/>
            <w:vAlign w:val="center"/>
          </w:tcPr>
          <w:p w14:paraId="0BFAB46E" w14:textId="60CD12DC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Муниципальное бюджетное образовательное учреждения дополнительного образования "Дом детского творчества"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5B92ECBE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6D066952" w14:textId="21A7E9DA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– Югра, город Нефтеюганск, 14 микрорайон, строение 20/1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>;</w:t>
            </w:r>
          </w:p>
          <w:p w14:paraId="639383C9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628307, Российская Федерация, Ханты-Мансийский автономный округ - Югра, город Нефтеюганск, 8-й микрорайон, дом № 28/1.</w:t>
            </w:r>
          </w:p>
          <w:p w14:paraId="32C5E72F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BE89E74" w14:textId="06CB3E6B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628306, Российская Федерация, Ханты-Мансийский автономный округ – Югра, город Нефтеюганск, 14 микрорайон, строение 20/1.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7F58EE9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16138E5A" w14:textId="6F5B987B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20 мая 1968 года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748CDBE" w14:textId="4D10220D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3027 чел.</w:t>
            </w:r>
          </w:p>
        </w:tc>
      </w:tr>
      <w:tr w:rsidR="00537333" w:rsidRPr="004E59FF" w14:paraId="74CB80D3" w14:textId="77777777" w:rsidTr="00576B02">
        <w:trPr>
          <w:cantSplit/>
          <w:jc w:val="center"/>
        </w:trPr>
        <w:tc>
          <w:tcPr>
            <w:tcW w:w="1220" w:type="pct"/>
            <w:shd w:val="clear" w:color="auto" w:fill="auto"/>
            <w:vAlign w:val="center"/>
          </w:tcPr>
          <w:p w14:paraId="278839C8" w14:textId="7AFE8A76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lastRenderedPageBreak/>
              <w:t>Муниципальное бюджетное образовательное учреждения дополнительного образования "Центр дополнительного образования детей "Поиск"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18D4E876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Фактический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3B866223" w14:textId="77777777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16 А микрорайон, строение 84, помещение</w:t>
            </w:r>
            <w:r w:rsidR="00483CD4" w:rsidRPr="004E59F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2.</w:t>
            </w:r>
          </w:p>
          <w:p w14:paraId="2D6FB57A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  <w:u w:val="single"/>
              </w:rPr>
              <w:t>Юридический адрес</w:t>
            </w:r>
            <w:r w:rsidRPr="004E59FF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22BEF1BF" w14:textId="77777777" w:rsidR="00576B02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628310, Российская Федерация, Ханты-Мансийский автономный округ – Югра, город Нефтеюганск, 16 А микрорайон, строение 84, помещение 2.</w:t>
            </w:r>
          </w:p>
          <w:p w14:paraId="5F45ED63" w14:textId="77777777" w:rsidR="00BE2A0E" w:rsidRDefault="00BE2A0E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01D8360" w14:textId="0FBCF66A" w:rsidR="00BE2A0E" w:rsidRPr="004E59FF" w:rsidRDefault="00BE2A0E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AEF7" w14:textId="77777777" w:rsidR="00576B02" w:rsidRPr="004E59FF" w:rsidRDefault="00576B0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Дата создания учреждения</w:t>
            </w:r>
          </w:p>
          <w:p w14:paraId="7745CBEB" w14:textId="12784D99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F29A" w14:textId="4EA4D991" w:rsidR="005A59B2" w:rsidRPr="004E59FF" w:rsidRDefault="005A59B2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59FF">
              <w:rPr>
                <w:rFonts w:eastAsia="Times New Roman" w:cs="Times New Roman"/>
                <w:sz w:val="20"/>
                <w:szCs w:val="20"/>
              </w:rPr>
              <w:t>Кол-во обучающихся – 1700 чел.</w:t>
            </w:r>
          </w:p>
        </w:tc>
      </w:tr>
    </w:tbl>
    <w:p w14:paraId="12F24178" w14:textId="77777777" w:rsidR="00481D68" w:rsidRPr="00EC79E3" w:rsidRDefault="00481D68" w:rsidP="00FC2048">
      <w:pPr>
        <w:tabs>
          <w:tab w:val="left" w:pos="1134"/>
        </w:tabs>
      </w:pPr>
      <w:r w:rsidRPr="00EC79E3">
        <w:rPr>
          <w:bCs/>
        </w:rPr>
        <w:t xml:space="preserve">Ключевой проблемой </w:t>
      </w:r>
      <w:r w:rsidRPr="00EC79E3">
        <w:t xml:space="preserve">сферы образования в городе Нефтеюганске является дефицит мест в дошкольных образовательных и общеобразовательных учреждениях - </w:t>
      </w:r>
      <w:r w:rsidRPr="00EC79E3">
        <w:rPr>
          <w:lang w:bidi="ru-RU"/>
        </w:rPr>
        <w:t xml:space="preserve">уровень обеспеченности населения муниципальными дошкольными образовательными учреждениями (в 2022 г. – 60,5 мест на 100 детей от 1 до 7 лет) - 72,9 % от нормативного уровня </w:t>
      </w:r>
      <w:r w:rsidRPr="00EC79E3">
        <w:t>Ханты-Мансийского автономного округа – Югры</w:t>
      </w:r>
      <w:r w:rsidRPr="00EC79E3">
        <w:rPr>
          <w:lang w:bidi="ru-RU"/>
        </w:rPr>
        <w:t xml:space="preserve">, </w:t>
      </w:r>
      <w:r w:rsidRPr="00EC79E3">
        <w:t>доля обучающихся в общеобразовательных учреждениях, занимающихся во вторую смену, – 32 %.</w:t>
      </w:r>
    </w:p>
    <w:p w14:paraId="72C64AF1" w14:textId="77777777" w:rsidR="00481D68" w:rsidRPr="00EC79E3" w:rsidRDefault="00481D68" w:rsidP="00FC2048">
      <w:pPr>
        <w:tabs>
          <w:tab w:val="left" w:pos="1134"/>
        </w:tabs>
      </w:pPr>
      <w:r w:rsidRPr="00EC79E3">
        <w:t>С учетом фактической обеспеченности объектами образования и перспективной динамики изменения численности по базовому сценарию развития города Нефтеюганска, в период до 2050 года необходимо дополнительно строительство объектов дошкольного образования на 3 300 мест.</w:t>
      </w:r>
    </w:p>
    <w:p w14:paraId="2ADB6EA8" w14:textId="499C1D59" w:rsidR="00481D68" w:rsidRPr="00EC79E3" w:rsidRDefault="00481D68" w:rsidP="00FC2048">
      <w:pPr>
        <w:tabs>
          <w:tab w:val="left" w:pos="1134"/>
        </w:tabs>
      </w:pPr>
      <w:r w:rsidRPr="00EC79E3">
        <w:t xml:space="preserve">Для эффективной деятельности учреждений образования города Нефтеюганска и развития сферы образования необходимо создание материально-технической базы для реализации основных и дополнительных общеобразовательных программ, создание условий для внедрения современной и безопасной цифровой образовательной среды, </w:t>
      </w:r>
      <w:r w:rsidR="00BE2A0E" w:rsidRPr="00BE2A0E">
        <w:t xml:space="preserve">             </w:t>
      </w:r>
      <w:r w:rsidRPr="00EC79E3">
        <w:t>обеспечивающей формирование ценности к саморазвитию и самообразованию у</w:t>
      </w:r>
      <w:r w:rsidR="00BE2A0E" w:rsidRPr="00BE2A0E">
        <w:t xml:space="preserve"> </w:t>
      </w:r>
      <w:r w:rsidRPr="00EC79E3">
        <w:t xml:space="preserve"> обучающихся образовательных организаций всех видов и уровней, путем обновления информационно-коммуникационной инфраструктуры.</w:t>
      </w:r>
    </w:p>
    <w:p w14:paraId="3F30F7C7" w14:textId="77777777" w:rsidR="00481D68" w:rsidRPr="00EC79E3" w:rsidRDefault="00481D68" w:rsidP="00FC2048">
      <w:pPr>
        <w:rPr>
          <w:b/>
        </w:rPr>
      </w:pPr>
      <w:bookmarkStart w:id="47" w:name="_Hlk160523172"/>
      <w:r w:rsidRPr="00EC79E3">
        <w:t>К первоочередной реализации в период до 2030 г. в городе Нефтеюганске планируются следующие мероприятия</w:t>
      </w:r>
      <w:r w:rsidRPr="00EC79E3">
        <w:rPr>
          <w:b/>
        </w:rPr>
        <w:t>:</w:t>
      </w:r>
    </w:p>
    <w:p w14:paraId="549E517A" w14:textId="77777777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детского сада на 300 мест в 16 микрорайоне г.Нефтеюганска;</w:t>
      </w:r>
    </w:p>
    <w:p w14:paraId="58A89A66" w14:textId="77777777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детского сада на 320 мест в 5 микрорайоне г.Нефтеюганска;</w:t>
      </w:r>
    </w:p>
    <w:p w14:paraId="5738162B" w14:textId="77777777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специального (коррекционного) образовательного учреждения для обучающихся, воспитанников с отклонениями в развитии «Нефтеюганская специальная (коррекционная) общеобразовательная школа-интернат VIII вида» в 17 микрорайоне г.Нефтеюганска;</w:t>
      </w:r>
    </w:p>
    <w:p w14:paraId="1DB744AB" w14:textId="4CFFD3BE" w:rsidR="00481D68" w:rsidRPr="00BE2A0E" w:rsidRDefault="00510A19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BE2A0E">
        <w:rPr>
          <w:szCs w:val="24"/>
        </w:rPr>
        <w:t xml:space="preserve">строительство </w:t>
      </w:r>
      <w:r w:rsidR="00E41AB6" w:rsidRPr="00BE2A0E">
        <w:rPr>
          <w:szCs w:val="24"/>
        </w:rPr>
        <w:t>объекта образования</w:t>
      </w:r>
      <w:r w:rsidRPr="00BE2A0E">
        <w:rPr>
          <w:szCs w:val="24"/>
        </w:rPr>
        <w:t xml:space="preserve"> в 17 микрорайоне г. Нефтеюганска</w:t>
      </w:r>
      <w:r w:rsidR="00481D68" w:rsidRPr="00BE2A0E">
        <w:rPr>
          <w:szCs w:val="24"/>
        </w:rPr>
        <w:t>;</w:t>
      </w:r>
    </w:p>
    <w:p w14:paraId="1AD20DD2" w14:textId="052ED4C0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 xml:space="preserve">строительство средней общеобразовательной школы на 1200 мест в 11В </w:t>
      </w:r>
      <w:r w:rsidR="00BE2A0E" w:rsidRPr="00BE2A0E">
        <w:rPr>
          <w:szCs w:val="24"/>
        </w:rPr>
        <w:t xml:space="preserve">   </w:t>
      </w:r>
      <w:r w:rsidRPr="00EC79E3">
        <w:rPr>
          <w:szCs w:val="24"/>
        </w:rPr>
        <w:t>микрорайоне г.Нефтеюганска (общеобразовательная организация с универсальной безбарьерной средой);</w:t>
      </w:r>
    </w:p>
    <w:p w14:paraId="0768DF86" w14:textId="77777777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средней общеобразовательной школы на 500 мест в СУ-62 г.Нефтеюганска (общеобразовательная организация с универсальной безбарьерной средой);</w:t>
      </w:r>
    </w:p>
    <w:p w14:paraId="5D53CDED" w14:textId="67E57127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обоснование строительства объектов дошкольного образования и общего</w:t>
      </w:r>
      <w:r w:rsidR="00BE2A0E" w:rsidRPr="00BE2A0E">
        <w:rPr>
          <w:szCs w:val="24"/>
        </w:rPr>
        <w:t xml:space="preserve"> </w:t>
      </w:r>
      <w:r w:rsidRPr="00EC79E3">
        <w:rPr>
          <w:szCs w:val="24"/>
        </w:rPr>
        <w:t xml:space="preserve"> образования с целью достижения норматива обеспеченности данными социальными объектами.</w:t>
      </w:r>
    </w:p>
    <w:p w14:paraId="4E800A60" w14:textId="501487D7" w:rsidR="00E77CBE" w:rsidRPr="00EC79E3" w:rsidRDefault="00E77CBE" w:rsidP="00FC2048">
      <w:pPr>
        <w:tabs>
          <w:tab w:val="left" w:pos="1134"/>
        </w:tabs>
        <w:rPr>
          <w:rFonts w:eastAsiaTheme="minorHAnsi"/>
        </w:rPr>
      </w:pPr>
      <w:bookmarkStart w:id="48" w:name="_Hlk160523206"/>
      <w:r w:rsidRPr="00EC79E3">
        <w:rPr>
          <w:bCs/>
        </w:rPr>
        <w:t>Проектом предусмотрено</w:t>
      </w:r>
      <w:r w:rsidRPr="00EC79E3">
        <w:rPr>
          <w:b/>
        </w:rPr>
        <w:t xml:space="preserve"> </w:t>
      </w:r>
      <w:r w:rsidRPr="00EC79E3">
        <w:rPr>
          <w:rFonts w:eastAsiaTheme="minorHAnsi"/>
        </w:rPr>
        <w:t xml:space="preserve">создание </w:t>
      </w:r>
      <w:r w:rsidR="00C20079" w:rsidRPr="00EC79E3">
        <w:rPr>
          <w:rFonts w:eastAsiaTheme="minorHAnsi"/>
        </w:rPr>
        <w:t>двух</w:t>
      </w:r>
      <w:r w:rsidRPr="00EC79E3">
        <w:rPr>
          <w:rFonts w:eastAsiaTheme="minorHAnsi"/>
        </w:rPr>
        <w:t xml:space="preserve"> новых общественных пространств: </w:t>
      </w:r>
    </w:p>
    <w:p w14:paraId="2B44F95E" w14:textId="46B6E2B4" w:rsidR="00E77CBE" w:rsidRPr="00EC79E3" w:rsidRDefault="00C20079" w:rsidP="00FC2048">
      <w:pPr>
        <w:tabs>
          <w:tab w:val="left" w:pos="1134"/>
        </w:tabs>
        <w:rPr>
          <w:bCs/>
        </w:rPr>
      </w:pPr>
      <w:r w:rsidRPr="00EC79E3">
        <w:rPr>
          <w:rFonts w:eastAsiaTheme="minorHAnsi"/>
        </w:rPr>
        <w:lastRenderedPageBreak/>
        <w:t xml:space="preserve">1. </w:t>
      </w:r>
      <w:r w:rsidR="00E77CBE" w:rsidRPr="00EC79E3">
        <w:rPr>
          <w:rFonts w:eastAsiaTheme="minorHAnsi"/>
        </w:rPr>
        <w:t>Мультицентр «Хлебозавод»</w:t>
      </w:r>
      <w:r w:rsidR="00E77CBE" w:rsidRPr="00EC79E3">
        <w:rPr>
          <w:rStyle w:val="af0"/>
          <w:rFonts w:eastAsiaTheme="minorHAnsi"/>
        </w:rPr>
        <w:footnoteReference w:id="2"/>
      </w:r>
      <w:r w:rsidR="00E77CBE" w:rsidRPr="00EC79E3">
        <w:rPr>
          <w:rFonts w:eastAsiaTheme="minorHAnsi"/>
        </w:rPr>
        <w:t xml:space="preserve"> - креативное общественное пространство с </w:t>
      </w:r>
      <w:r w:rsidR="00E77CBE" w:rsidRPr="00EC79E3">
        <w:rPr>
          <w:bCs/>
        </w:rPr>
        <w:t>образовательным</w:t>
      </w:r>
      <w:r w:rsidR="00E77CBE" w:rsidRPr="00EC79E3">
        <w:rPr>
          <w:shd w:val="clear" w:color="auto" w:fill="FFFFFF"/>
        </w:rPr>
        <w:t xml:space="preserve"> компонентом, локация для творческой молодежи с возможностью проведения лекций, мастер-классов и выставок. На территории мультицентра разместятся </w:t>
      </w:r>
      <w:r w:rsidR="00E77CBE" w:rsidRPr="00EC79E3">
        <w:rPr>
          <w:bCs/>
        </w:rPr>
        <w:t>лектории, выставочные пространства, открытый кинотеатр, кофейня.</w:t>
      </w:r>
    </w:p>
    <w:p w14:paraId="2793D7B8" w14:textId="34D8C568" w:rsidR="00C20079" w:rsidRPr="00EC79E3" w:rsidRDefault="00C20079" w:rsidP="00FC2048">
      <w:pPr>
        <w:tabs>
          <w:tab w:val="left" w:pos="1134"/>
        </w:tabs>
        <w:rPr>
          <w:bCs/>
        </w:rPr>
      </w:pPr>
      <w:r w:rsidRPr="00EC79E3">
        <w:rPr>
          <w:bCs/>
        </w:rPr>
        <w:t>Согласно постановлению администрации «Об утверждении Плана мероприятий по реализации Стратегии социально-экономического развития муниципального образования город Нефтеюганск до 2036 года с целевыми показателями до 2050 года» от 27.03.2024 № 126-р ответственными исполнителями по созданию мультиценра «Хлебзавод» (п. 1.5.1.1) являются МКУ «Управление капитального строительства», Департамент образования администрации города Нефтеюганска. Данное мероприятие включено в муниципальную программу «Развитие образования в городе Нефтеюганске».</w:t>
      </w:r>
    </w:p>
    <w:p w14:paraId="101F55EE" w14:textId="1A1DC427" w:rsidR="00E77CBE" w:rsidRPr="00EC79E3" w:rsidRDefault="00C20079" w:rsidP="00FC2048">
      <w:pPr>
        <w:tabs>
          <w:tab w:val="left" w:pos="1134"/>
        </w:tabs>
        <w:rPr>
          <w:bCs/>
          <w:iCs/>
        </w:rPr>
      </w:pPr>
      <w:r w:rsidRPr="00EC79E3">
        <w:rPr>
          <w:iCs/>
        </w:rPr>
        <w:t xml:space="preserve">2. </w:t>
      </w:r>
      <w:r w:rsidR="00E77CBE" w:rsidRPr="00EC79E3">
        <w:rPr>
          <w:iCs/>
        </w:rPr>
        <w:t xml:space="preserve">Семейный развлекательный научно - технический квартал «Экспериментариум»* - </w:t>
      </w:r>
      <w:r w:rsidR="00E77CBE" w:rsidRPr="00EC79E3">
        <w:rPr>
          <w:lang w:eastAsia="en-US" w:bidi="ru-RU"/>
        </w:rPr>
        <w:t>музей занимательных наук</w:t>
      </w:r>
      <w:r w:rsidR="00E77CBE" w:rsidRPr="00EC79E3">
        <w:rPr>
          <w:iCs/>
        </w:rPr>
        <w:t xml:space="preserve"> -  инновационно-образовательная площадка с </w:t>
      </w:r>
      <w:r w:rsidR="00E77CBE" w:rsidRPr="00EC79E3">
        <w:rPr>
          <w:bCs/>
        </w:rPr>
        <w:t>привязкой</w:t>
      </w:r>
      <w:r w:rsidR="00E77CBE" w:rsidRPr="00EC79E3">
        <w:rPr>
          <w:iCs/>
        </w:rPr>
        <w:t xml:space="preserve"> к общей образовательной программе по химии</w:t>
      </w:r>
      <w:r w:rsidR="00E77CBE" w:rsidRPr="00EC79E3">
        <w:rPr>
          <w:bCs/>
          <w:iCs/>
        </w:rPr>
        <w:t xml:space="preserve"> и физике (по примеру инженерно - технического музея «Экспериментаниум» в г. Москве), с применением компьютерных технологий, технологий виртуальной и дополненной реальности для лучшего усвоения материала, создания wow-эффекта и повышения виральности продукта, применение современных информационных технологий (технологии дополненной реальности, QR-коды, аудиогид, виртуальный гид и т.п.).</w:t>
      </w:r>
    </w:p>
    <w:bookmarkEnd w:id="48"/>
    <w:p w14:paraId="42871C0E" w14:textId="2998B453" w:rsidR="00E77CBE" w:rsidRDefault="00C20079" w:rsidP="00FC2048">
      <w:pPr>
        <w:tabs>
          <w:tab w:val="left" w:pos="1134"/>
        </w:tabs>
        <w:rPr>
          <w:bCs/>
          <w:iCs/>
        </w:rPr>
      </w:pPr>
      <w:r w:rsidRPr="00EC79E3">
        <w:rPr>
          <w:bCs/>
          <w:iCs/>
        </w:rPr>
        <w:t xml:space="preserve">Согласно </w:t>
      </w:r>
      <w:r w:rsidRPr="00EC79E3">
        <w:rPr>
          <w:bCs/>
        </w:rPr>
        <w:t>постановлению</w:t>
      </w:r>
      <w:r w:rsidRPr="00EC79E3">
        <w:rPr>
          <w:bCs/>
          <w:iCs/>
        </w:rPr>
        <w:t xml:space="preserve"> администрации «Об утверждении Плана мероприятий по реализации Стратегии социально-экономического развития муниципального образования город Нефтеюганск до 2036 года с целевыми показателями до 2050 года» от 27.03.2024 № 126-р ответственными исполнителями по созданию семейного развлекательного научно - технического квартала «Экспериментариум» (п. 1.4.1.1) является МКУ «Управление капитального строительства». Данное мероприятие включено в муниципальную программу «Развитие образования в городе Нефтеюганске».</w:t>
      </w:r>
    </w:p>
    <w:bookmarkEnd w:id="47"/>
    <w:p w14:paraId="036FDD42" w14:textId="30C04FEE" w:rsidR="005C4F8D" w:rsidRPr="004E59FF" w:rsidRDefault="005C4F8D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Физическая культура и спорт</w:t>
      </w:r>
    </w:p>
    <w:p w14:paraId="62DACC0B" w14:textId="77777777" w:rsidR="00736CE6" w:rsidRPr="00EC79E3" w:rsidRDefault="00736CE6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Основные направления сферы физической культуры и спорта обусловлены необходимостью решения стратегических задач, обозначенных в указах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 № 3081-р, государственной программе Российской Федерации «Развитие физической культуры и спорта», утвержденной постановлением Правительства Российской Федерации от 30.09.2021 № 1661.</w:t>
      </w:r>
    </w:p>
    <w:p w14:paraId="28549862" w14:textId="580BEB92" w:rsidR="00736CE6" w:rsidRPr="00EC79E3" w:rsidRDefault="00736CE6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Приоритеты развития физической культуры и спорта направлены на создание условий для улучшения здоровья населения, повышения уровня и качества жизни жителей муниципального образования городской округ город Нефтеюганск, улучшения подготовленности человеческого потенциала, улучшения воспитания подрастающего поколения, повышения конкурентоспособности спорта и престижа на Российской и международной арене.</w:t>
      </w:r>
    </w:p>
    <w:p w14:paraId="7587E731" w14:textId="42FFB33E" w:rsidR="005C4F8D" w:rsidRPr="00EC79E3" w:rsidRDefault="005C4F8D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Физическая культура и спорт являются неотделимой частью культуры общества и каждого человека в отдельности. </w:t>
      </w:r>
    </w:p>
    <w:p w14:paraId="1CEB4BAE" w14:textId="77777777" w:rsidR="0037323F" w:rsidRPr="00EC79E3" w:rsidRDefault="0037323F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Доля населения, систематически занимающегося физической культурой и спортом в городе Нефтеюганске, постепенно увеличивается. Увеличение показателя обусловлено появлением на рынке услуг, предоставляемых индивидуальными предпринимателями.</w:t>
      </w:r>
    </w:p>
    <w:p w14:paraId="09C30BFC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 xml:space="preserve">Число </w:t>
      </w:r>
      <w:r w:rsidRPr="00EC79E3">
        <w:rPr>
          <w:rFonts w:eastAsia="Times New Roman" w:cs="Times New Roman"/>
          <w:szCs w:val="24"/>
          <w:lang w:eastAsia="ar-SA" w:bidi="en-US"/>
        </w:rPr>
        <w:t>спортивных</w:t>
      </w:r>
      <w:r w:rsidRPr="00EC79E3">
        <w:rPr>
          <w:szCs w:val="24"/>
        </w:rPr>
        <w:t xml:space="preserve"> сооружений в 2023 г. – 194 ед., из них муниципальные – 167 ед., в том числе:</w:t>
      </w:r>
    </w:p>
    <w:p w14:paraId="1AAF77C0" w14:textId="77777777" w:rsidR="0037323F" w:rsidRPr="00EC79E3" w:rsidRDefault="0037323F" w:rsidP="00EE5D6D">
      <w:pPr>
        <w:pStyle w:val="afff7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спортивные залы – 41 ед., из них муниципальные – 36 ед.;</w:t>
      </w:r>
    </w:p>
    <w:p w14:paraId="5891B2E0" w14:textId="77777777" w:rsidR="0037323F" w:rsidRPr="00EC79E3" w:rsidRDefault="0037323F" w:rsidP="00EE5D6D">
      <w:pPr>
        <w:pStyle w:val="afff7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плоскостных сооружений – 89 ед., из них муниципальные – 80 ед.;</w:t>
      </w:r>
    </w:p>
    <w:p w14:paraId="68882911" w14:textId="77777777" w:rsidR="0037323F" w:rsidRPr="00EC79E3" w:rsidRDefault="0037323F" w:rsidP="00EE5D6D">
      <w:pPr>
        <w:pStyle w:val="afff7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плавательных бассейнов – 6 ед., муниципальных – 6 ед.</w:t>
      </w:r>
    </w:p>
    <w:p w14:paraId="4A9C6E61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lastRenderedPageBreak/>
        <w:t xml:space="preserve">Количество спортивных залов в 2023 г. – 41 ед. </w:t>
      </w:r>
    </w:p>
    <w:p w14:paraId="6E436D15" w14:textId="77777777" w:rsidR="0037323F" w:rsidRPr="00EC79E3" w:rsidRDefault="0037323F" w:rsidP="00EE5D6D">
      <w:pPr>
        <w:pStyle w:val="afff7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2022/2018 гг. – 100,0 %</w:t>
      </w:r>
    </w:p>
    <w:p w14:paraId="2BBCA369" w14:textId="77777777" w:rsidR="0037323F" w:rsidRPr="00EC79E3" w:rsidRDefault="0037323F" w:rsidP="00EE5D6D">
      <w:pPr>
        <w:pStyle w:val="afff7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2022/2008 гг. – 134,5 %</w:t>
      </w:r>
    </w:p>
    <w:p w14:paraId="7ED5B275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 xml:space="preserve">Количество плоскостных спортивных сооружений в 2023 г. – 89 ед. </w:t>
      </w:r>
    </w:p>
    <w:p w14:paraId="672C1EFF" w14:textId="77777777" w:rsidR="0037323F" w:rsidRPr="00EC79E3" w:rsidRDefault="0037323F" w:rsidP="00EE5D6D">
      <w:pPr>
        <w:pStyle w:val="afff7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2022/2018 гг. – 117,5 %</w:t>
      </w:r>
    </w:p>
    <w:p w14:paraId="22AE1D71" w14:textId="77777777" w:rsidR="0037323F" w:rsidRPr="00EC79E3" w:rsidRDefault="0037323F" w:rsidP="00EE5D6D">
      <w:pPr>
        <w:pStyle w:val="afff7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2022/2008 гг. – в 2,17 раза</w:t>
      </w:r>
    </w:p>
    <w:p w14:paraId="0CAC34BF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 xml:space="preserve">Количество плавательных бассейнов в 2023 г. – 6 ед. </w:t>
      </w:r>
    </w:p>
    <w:p w14:paraId="45703BCF" w14:textId="77777777" w:rsidR="0037323F" w:rsidRPr="00EC79E3" w:rsidRDefault="0037323F" w:rsidP="00EE5D6D">
      <w:pPr>
        <w:pStyle w:val="afff7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2022/2018 гг. – 150,0 %</w:t>
      </w:r>
    </w:p>
    <w:p w14:paraId="7DB3456B" w14:textId="77777777" w:rsidR="0037323F" w:rsidRPr="00EC79E3" w:rsidRDefault="0037323F" w:rsidP="00EE5D6D">
      <w:pPr>
        <w:pStyle w:val="afff7"/>
        <w:numPr>
          <w:ilvl w:val="0"/>
          <w:numId w:val="20"/>
        </w:numPr>
        <w:tabs>
          <w:tab w:val="left" w:pos="851"/>
          <w:tab w:val="left" w:pos="1701"/>
        </w:tabs>
        <w:suppressAutoHyphens w:val="0"/>
        <w:autoSpaceDN w:val="0"/>
        <w:ind w:hanging="786"/>
        <w:rPr>
          <w:szCs w:val="24"/>
        </w:rPr>
      </w:pPr>
      <w:r w:rsidRPr="00EC79E3">
        <w:rPr>
          <w:szCs w:val="24"/>
        </w:rPr>
        <w:t>темп роста 2022/2008 гг. – в 3,0 раза</w:t>
      </w:r>
    </w:p>
    <w:p w14:paraId="617B162D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>Число детско-юношеских спортивных школ в 2023 г. – 4 ед.</w:t>
      </w:r>
    </w:p>
    <w:p w14:paraId="4A0EA360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 xml:space="preserve">Единовременная пропускная способность физкультурно-спортивных сооружений в 2023 г. – 5 205 чел. (30,9 % от федерального норматива, 66,0 % от окружного норматива)  </w:t>
      </w:r>
    </w:p>
    <w:p w14:paraId="2E9E6A59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 в 2023 г. – 30,9 %</w:t>
      </w:r>
    </w:p>
    <w:p w14:paraId="4953D7B6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 xml:space="preserve">Доля населения, систематически занимающегося физической культурой и спортом, в 2023 г. – </w:t>
      </w:r>
      <w:r w:rsidRPr="00EC79E3">
        <w:rPr>
          <w:rFonts w:eastAsia="Times New Roman" w:cs="Times New Roman"/>
          <w:szCs w:val="24"/>
        </w:rPr>
        <w:t>49,29 %.</w:t>
      </w:r>
      <w:r w:rsidRPr="00EC79E3">
        <w:rPr>
          <w:szCs w:val="24"/>
        </w:rPr>
        <w:t xml:space="preserve"> </w:t>
      </w:r>
    </w:p>
    <w:p w14:paraId="3087321E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 xml:space="preserve">Доля обучающихся, систематически занимающихся физической культурой и спортом, в общей численности обучающихся, в 2023 г. – 94,79 % </w:t>
      </w:r>
    </w:p>
    <w:p w14:paraId="4D9A69F0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возраста, в 2023 г. – 44,29 %</w:t>
      </w:r>
    </w:p>
    <w:p w14:paraId="37DEE924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возраста, в 2023 г. – 11,41 %</w:t>
      </w:r>
    </w:p>
    <w:p w14:paraId="7DA2D275" w14:textId="4ACED7BA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 xml:space="preserve">Доля детей и молодежи, систематически занимающихся физической культурой и спортом, в общей численности детей и молодежи, в 2023 г. – </w:t>
      </w:r>
      <w:r w:rsidR="00F21AC0" w:rsidRPr="00EC79E3">
        <w:rPr>
          <w:szCs w:val="24"/>
        </w:rPr>
        <w:t>94,02</w:t>
      </w:r>
      <w:r w:rsidRPr="00EC79E3">
        <w:rPr>
          <w:szCs w:val="24"/>
        </w:rPr>
        <w:t xml:space="preserve"> %</w:t>
      </w:r>
    </w:p>
    <w:p w14:paraId="6A70BE2C" w14:textId="77777777" w:rsidR="000E0025" w:rsidRPr="00EC79E3" w:rsidRDefault="000E0025" w:rsidP="000E0025">
      <w:pPr>
        <w:suppressAutoHyphens w:val="0"/>
        <w:rPr>
          <w:szCs w:val="24"/>
        </w:rPr>
      </w:pPr>
      <w:r w:rsidRPr="00EC79E3">
        <w:rPr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в 2023 г. – 20,4 %</w:t>
      </w:r>
    </w:p>
    <w:p w14:paraId="19CA053C" w14:textId="77777777" w:rsidR="0037323F" w:rsidRPr="00EC79E3" w:rsidRDefault="0037323F" w:rsidP="00FC2048">
      <w:pPr>
        <w:suppressAutoHyphens w:val="0"/>
        <w:rPr>
          <w:szCs w:val="24"/>
        </w:rPr>
      </w:pPr>
      <w:r w:rsidRPr="00EC79E3">
        <w:rPr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принявших участие в сдаче нормативов Всероссийского физкультурно-спортивного комплекса «Готов к труду и обороне» (ГТО), в 2023 г. – 88,52 %, из них учащихся и студентов – 99,1 %.</w:t>
      </w:r>
    </w:p>
    <w:p w14:paraId="76379527" w14:textId="77777777" w:rsidR="0037323F" w:rsidRPr="00EC79E3" w:rsidRDefault="0037323F" w:rsidP="00FC2048">
      <w:pPr>
        <w:suppressAutoHyphens w:val="0"/>
        <w:rPr>
          <w:bCs/>
        </w:rPr>
      </w:pPr>
      <w:r w:rsidRPr="00EC79E3">
        <w:rPr>
          <w:szCs w:val="24"/>
        </w:rPr>
        <w:t>Город Нефтеюганск занимает десятое место среди городских округов Ханты-Мансийского автономного округа – Югры по доле населения, систематически занимающегося физической культурой</w:t>
      </w:r>
      <w:r w:rsidRPr="00EC79E3">
        <w:rPr>
          <w:bCs/>
        </w:rPr>
        <w:t xml:space="preserve"> и спортом. Значение данного показателя (49,29 %) ниже среднего показателя среди городских округов </w:t>
      </w:r>
      <w:r w:rsidRPr="00EC79E3">
        <w:t xml:space="preserve">Ханты-Мансийского автономного округа – Югры </w:t>
      </w:r>
      <w:r w:rsidRPr="00EC79E3">
        <w:rPr>
          <w:bCs/>
        </w:rPr>
        <w:t>(54,0 %) на 6,1 п.п.</w:t>
      </w:r>
    </w:p>
    <w:p w14:paraId="688155D1" w14:textId="77777777" w:rsidR="00736CE6" w:rsidRPr="00EC79E3" w:rsidRDefault="00736CE6" w:rsidP="00FC2048">
      <w:pPr>
        <w:tabs>
          <w:tab w:val="left" w:pos="374"/>
          <w:tab w:val="left" w:pos="748"/>
        </w:tabs>
      </w:pPr>
      <w:r w:rsidRPr="00EC79E3">
        <w:t>Необходимо развитие материально-технической базы спортивных объектов с целью удовлетворения потребности населения в занятиях физической культуры и спортом, что будет способствовать повышению уровня доступности спортивных сооружений для населения, в том числе для лиц с ограниченными возможностями здоровья.</w:t>
      </w:r>
    </w:p>
    <w:p w14:paraId="29389E96" w14:textId="77777777" w:rsidR="00481D68" w:rsidRPr="00EC79E3" w:rsidRDefault="00481D68" w:rsidP="00FC2048">
      <w:pPr>
        <w:rPr>
          <w:b/>
        </w:rPr>
      </w:pPr>
      <w:r w:rsidRPr="00EC79E3">
        <w:t>К первоочередной реализации в период до 2030г. в городе Нефтеюганске планируются следующие мероприятия</w:t>
      </w:r>
      <w:r w:rsidRPr="00EC79E3">
        <w:rPr>
          <w:b/>
        </w:rPr>
        <w:t>:</w:t>
      </w:r>
    </w:p>
    <w:p w14:paraId="1E1ABC70" w14:textId="7AA961DF" w:rsidR="0022214B" w:rsidRPr="00EC79E3" w:rsidRDefault="0022214B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многофункционального спортивного комплекса (Нефтеюганск, ул. Набережная;</w:t>
      </w:r>
    </w:p>
    <w:p w14:paraId="3D81CE97" w14:textId="6BA7C418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строительство лыжного стадиона (г. Нефтеюганске, Северо-Восточная зона (16 квартал);</w:t>
      </w:r>
    </w:p>
    <w:p w14:paraId="37DF59B0" w14:textId="77777777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обоснование строительства объектов физической культуры и спорта с целью достижения норматива обеспеченности данными социальными объектами.</w:t>
      </w:r>
    </w:p>
    <w:p w14:paraId="0E807ED2" w14:textId="77777777" w:rsidR="00481D68" w:rsidRPr="00EC79E3" w:rsidRDefault="00481D68" w:rsidP="00FC2048">
      <w:pPr>
        <w:tabs>
          <w:tab w:val="left" w:pos="1134"/>
        </w:tabs>
        <w:rPr>
          <w:bCs/>
          <w:shd w:val="clear" w:color="auto" w:fill="FFFFFF"/>
        </w:rPr>
      </w:pPr>
      <w:r w:rsidRPr="00EC79E3">
        <w:rPr>
          <w:bCs/>
          <w:shd w:val="clear" w:color="auto" w:fill="FFFFFF"/>
        </w:rPr>
        <w:t xml:space="preserve">Для обеспечения эффективности использования спортивных объектов необходимо закрепление инструкторов, спорторганизаторов за плоскостными сооружениями, организация планомерной работы с населением (тренер, расписание, прокат инвентаря), организация </w:t>
      </w:r>
      <w:r w:rsidRPr="00EC79E3">
        <w:rPr>
          <w:bCs/>
          <w:shd w:val="clear" w:color="auto" w:fill="FFFFFF"/>
        </w:rPr>
        <w:lastRenderedPageBreak/>
        <w:t>турниров дворовых команд, агитация здорового образа жизни, проведение ежегодных массовых спортивных мероприятий.</w:t>
      </w:r>
    </w:p>
    <w:p w14:paraId="71595E81" w14:textId="7ED2B801" w:rsidR="005C4F8D" w:rsidRPr="004E59FF" w:rsidRDefault="005C4F8D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Здравоохранение</w:t>
      </w:r>
    </w:p>
    <w:p w14:paraId="06258889" w14:textId="08FA86D0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Система здравоохранения муниципального образования представлена следующими медицинскими организациями: больницы, поликлиники, амбулатории:</w:t>
      </w:r>
    </w:p>
    <w:p w14:paraId="68F3B54D" w14:textId="3B820506" w:rsidR="00A16CDC" w:rsidRPr="00EC79E3" w:rsidRDefault="00A16CDC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 xml:space="preserve">Бюджетное учреждение ХМАО - Югры «Нефтеюганская окружная клиническая больница имени В.И.Яцкив»; </w:t>
      </w:r>
    </w:p>
    <w:p w14:paraId="687F3A64" w14:textId="6C22352D" w:rsidR="00A16CDC" w:rsidRPr="00EC79E3" w:rsidRDefault="00A16CDC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ХМАО - Югры «Нефтеюганская городская стоматологическая поликлиника»;</w:t>
      </w:r>
    </w:p>
    <w:p w14:paraId="73EFEBFC" w14:textId="0E348760" w:rsidR="00A16CDC" w:rsidRPr="00EC79E3" w:rsidRDefault="00A16CDC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ХМАО - Югры «Клинический врачебно- физкультурный диспансер», филиал в городе Нефтеюганске;</w:t>
      </w:r>
    </w:p>
    <w:p w14:paraId="563D24B2" w14:textId="224EFDA9" w:rsidR="00A16CDC" w:rsidRPr="00EC79E3" w:rsidRDefault="00A16CDC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ХМАО - Югры «Нефтеюганская городская станция скорой медицинской помощи»;</w:t>
      </w:r>
    </w:p>
    <w:p w14:paraId="02B5AE23" w14:textId="242567DA" w:rsidR="00A16CDC" w:rsidRPr="00EC79E3" w:rsidRDefault="00A16CDC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ХМАО - Югры «Центр медицинской профилактики» филиал в городе Нефтеюганске.</w:t>
      </w:r>
    </w:p>
    <w:p w14:paraId="0EE636A8" w14:textId="271C26E1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БУ «Нефтеюганская окружная клиническая больница имени В.И.Яцкив» – это многопрофильное лечебное учреждение, оказывающее качественную медицинскую помощь, основанную на применении современных высокотехнологичных методов диагностики и лечения. Вся деятельность окружной больницы направлена на укрепление и сохранение здоровья населения Нефтеюганска и Нефтеюганского района, подразумевая, прежде всего, комплексный подход к лечению заболеваний и отлаженное взаимодействие высококвалифицированных специалистов различных профилей. Сегодня в структуру клиники входит – стационар на 800 коек и амбулаторно-поликлиническая служба.</w:t>
      </w:r>
    </w:p>
    <w:p w14:paraId="30CB7884" w14:textId="77777777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Стационар включает лечебно-диагностические подразделения терапевтического, хирургического, педиатрического и акушерско-гинекологического профилей, диагностические службы, родильное отделение и отделение для новорожденных. Ежегодно в стационаре клиники получают лечение более 30 тысяч пациентов. </w:t>
      </w:r>
    </w:p>
    <w:p w14:paraId="08DB3440" w14:textId="77777777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Амбулаторно-поликлиническая служба представлена – 4-мя взрослыми и детскими поликлиниками и женской консультацией с общей мощностью более 1500 посещений в смену. На базе городских поликлиник работают дневные стационары и центры здоровья для взрослых и детей. </w:t>
      </w:r>
    </w:p>
    <w:p w14:paraId="5C703BFD" w14:textId="77777777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Трудовой коллектив клиники – это 2688 человек, из них 366 врачей, 1236 средних медицинских работников, 600 санитарок. В больнице работает заслуженный врач Российской Федерации, 6 отличников здравоохранения РФ, 4 заслуженных работников здравоохранения ХМАО-Югры, 8 кандидатов медицинских наук. Отделения возглавляют высококвалифицированные врачи-специалисты с большим опытом работы. Врачи клиники владеют современными методами диагностики и лечения. Нам удалось создать сплоченный коллектив единомышленников, команду профессионалов, способных помочь в решении важнейших вопросов здоровья. Все силы, талант, энергия медиков клиники направлены на выполнение главной задачи – быстрого оказания эффективной медицинской помощи. </w:t>
      </w:r>
    </w:p>
    <w:p w14:paraId="58BA305A" w14:textId="4C3937E0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Завершены работы по реконструкции здания родильного дома мощностью 120 коек.</w:t>
      </w:r>
    </w:p>
    <w:p w14:paraId="79DDC58F" w14:textId="4A2174E6" w:rsidR="00A16CDC" w:rsidRPr="00EC79E3" w:rsidRDefault="00A16CDC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На территории муниципального образования расположены следующие учреждения социального обслуживания: </w:t>
      </w:r>
    </w:p>
    <w:p w14:paraId="4BF0E91F" w14:textId="212EA6D7" w:rsidR="00A16CDC" w:rsidRPr="00EC79E3" w:rsidRDefault="00A16CDC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Казенное учреждение Ханты - Мансийского автономного округа - Югры «Центр социальных выплат» филиал в городе Нефтеюганске</w:t>
      </w:r>
      <w:bookmarkStart w:id="49" w:name="2110"/>
      <w:bookmarkEnd w:id="49"/>
      <w:r w:rsidRPr="00EC79E3">
        <w:rPr>
          <w:szCs w:val="24"/>
        </w:rPr>
        <w:t xml:space="preserve">, </w:t>
      </w:r>
    </w:p>
    <w:p w14:paraId="742C32EF" w14:textId="7D2BBECE" w:rsidR="00A16CDC" w:rsidRPr="00EC79E3" w:rsidRDefault="00A16CDC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Ханты-Мансийского автономного округа – Югры «Центр социальной помощи семье и детям «Веста»</w:t>
      </w:r>
      <w:bookmarkStart w:id="50" w:name="2109"/>
      <w:bookmarkEnd w:id="50"/>
      <w:r w:rsidRPr="00EC79E3">
        <w:rPr>
          <w:szCs w:val="24"/>
        </w:rPr>
        <w:t xml:space="preserve">, </w:t>
      </w:r>
    </w:p>
    <w:p w14:paraId="5EAAF182" w14:textId="538B0D60" w:rsidR="00A16CDC" w:rsidRPr="00EC79E3" w:rsidRDefault="00A16CDC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Бюджетное учреждение Ханты-Мансийского автономного округа – Югры «Реабилитационный центр для детей и подростков с ограниченными возможностями «Детство»</w:t>
      </w:r>
      <w:bookmarkStart w:id="51" w:name="2107"/>
      <w:bookmarkEnd w:id="51"/>
      <w:r w:rsidRPr="00EC79E3">
        <w:rPr>
          <w:szCs w:val="24"/>
        </w:rPr>
        <w:t xml:space="preserve">, </w:t>
      </w:r>
    </w:p>
    <w:p w14:paraId="5EFFFDA3" w14:textId="71D269A0" w:rsidR="00A16CDC" w:rsidRPr="00EC79E3" w:rsidRDefault="00A16CDC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lastRenderedPageBreak/>
        <w:t>Бюджетное учреждение Ханты-Мансийского автономного округа-Югры «Комплексный центр социального обслуживания населения «Защита».</w:t>
      </w:r>
    </w:p>
    <w:p w14:paraId="06F50BC8" w14:textId="77777777" w:rsidR="00481D68" w:rsidRPr="00EC79E3" w:rsidRDefault="00481D68" w:rsidP="00FC2048">
      <w:r w:rsidRPr="00EC79E3">
        <w:t xml:space="preserve">Наиболее значимыми для демографического развития города Нефтеюганска мероприятиями и проектами являются мероприятия, направленные на сохранение здоровья, повышение социальной обеспеченности объектами здравоохранения. </w:t>
      </w:r>
    </w:p>
    <w:p w14:paraId="01D1A597" w14:textId="77777777" w:rsidR="00481D68" w:rsidRPr="00EC79E3" w:rsidRDefault="00481D68" w:rsidP="00FC2048">
      <w:bookmarkStart w:id="52" w:name="_Hlk160523195"/>
      <w:r w:rsidRPr="00EC79E3">
        <w:t>К первоочередной реализации в период до 2025 г. в городе Нефтеюганске планируются следующие мероприятия:</w:t>
      </w:r>
    </w:p>
    <w:p w14:paraId="62CA5297" w14:textId="77777777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проведение капитального ремонта отделений БУ «Нефтеюганская окружная клиническая больница имени В.И. Яцкив» (поликлиника № 1, поликлиника № 2, женская консультация, поликлиническое отделение детской поликлиники);</w:t>
      </w:r>
    </w:p>
    <w:p w14:paraId="06CF68AB" w14:textId="77777777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переоснащение первичных сосудистых отделений БУ «Нефтеюганская окружная клиническая больница им. В.И. Яцкив»;</w:t>
      </w:r>
    </w:p>
    <w:p w14:paraId="368FEA73" w14:textId="77777777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обоснование строительства учреждений здравоохранения (больница, детская больница, родильный корпус, диспансер, поликлиника, амбулатория) с целью достижения норматива обеспеченности данными социальными объектами;</w:t>
      </w:r>
    </w:p>
    <w:p w14:paraId="4A2200D6" w14:textId="43BE03A8" w:rsidR="00481D68" w:rsidRPr="00EC79E3" w:rsidRDefault="00481D68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привлечение в отрасль здравоохранения города высококвалифицированных кадров для работы на вновь создаваемых объектах и действующих медицинских учреждениях.</w:t>
      </w:r>
    </w:p>
    <w:bookmarkEnd w:id="52"/>
    <w:p w14:paraId="7574F60A" w14:textId="3A5D0A30" w:rsidR="005C4F8D" w:rsidRPr="004E59FF" w:rsidRDefault="00504129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 xml:space="preserve">Учреждения культуры </w:t>
      </w:r>
      <w:r w:rsidR="00EA3C07" w:rsidRPr="004E59FF">
        <w:rPr>
          <w:rFonts w:eastAsia="Times New Roman" w:cs="Times New Roman"/>
          <w:szCs w:val="28"/>
          <w:lang w:eastAsia="ar-SA" w:bidi="en-US"/>
        </w:rPr>
        <w:t>города Нефтеюганска</w:t>
      </w:r>
    </w:p>
    <w:p w14:paraId="230FCF4D" w14:textId="4F608085" w:rsidR="005C4F8D" w:rsidRPr="00EC79E3" w:rsidRDefault="005C4F8D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</w:t>
      </w:r>
      <w:r w:rsidR="00EA3C07" w:rsidRPr="00EC79E3">
        <w:rPr>
          <w:rFonts w:eastAsia="Times New Roman" w:cs="Times New Roman"/>
          <w:szCs w:val="24"/>
          <w:lang w:eastAsia="ar-SA" w:bidi="en-US"/>
        </w:rPr>
        <w:t>города Нефтеюганска</w:t>
      </w:r>
      <w:r w:rsidRPr="00EC79E3">
        <w:rPr>
          <w:rFonts w:eastAsia="Times New Roman" w:cs="Times New Roman"/>
          <w:szCs w:val="24"/>
          <w:lang w:eastAsia="ar-SA" w:bidi="en-US"/>
        </w:rPr>
        <w:t>, других учреждений культуры.</w:t>
      </w:r>
    </w:p>
    <w:p w14:paraId="356D99CC" w14:textId="77777777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На территории муниципального образования действуют: </w:t>
      </w:r>
    </w:p>
    <w:p w14:paraId="7BDCFE9D" w14:textId="77777777" w:rsidR="00EA3C07" w:rsidRPr="00EC79E3" w:rsidRDefault="00EA3C07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1 муниципальная библиотечная система (в т.ч. 4 структурных подразделения);</w:t>
      </w:r>
    </w:p>
    <w:p w14:paraId="51C84AD1" w14:textId="77777777" w:rsidR="00EA3C07" w:rsidRPr="00EC79E3" w:rsidRDefault="00EA3C07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 xml:space="preserve">2 учреждения культурно-досугового типа (в т.ч. 3 культурных центра и центр национальных культур); </w:t>
      </w:r>
    </w:p>
    <w:p w14:paraId="6D0F7C26" w14:textId="071F2B2E" w:rsidR="00EA3C07" w:rsidRPr="00EC79E3" w:rsidRDefault="00EA3C07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 xml:space="preserve">1 театр; </w:t>
      </w:r>
    </w:p>
    <w:p w14:paraId="061AB3E5" w14:textId="76DDE4A9" w:rsidR="00EA3C07" w:rsidRPr="00EC79E3" w:rsidRDefault="00EA3C07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 xml:space="preserve">1 музей (в т.ч. 3 структурных подразделения: 2 музея и 1 галерея). </w:t>
      </w:r>
    </w:p>
    <w:p w14:paraId="497415DB" w14:textId="7B4EABAA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bookmarkStart w:id="53" w:name="_Hlk163639641"/>
      <w:r w:rsidRPr="00EC79E3">
        <w:rPr>
          <w:rFonts w:eastAsia="Times New Roman" w:cs="Times New Roman"/>
          <w:szCs w:val="24"/>
          <w:lang w:eastAsia="ar-SA" w:bidi="en-US"/>
        </w:rPr>
        <w:t>Образовательную деятельность в сфере культуры осуществляют 2 учреждения дополнительного образования</w:t>
      </w:r>
      <w:r w:rsidR="00504129" w:rsidRPr="00EC79E3">
        <w:rPr>
          <w:rFonts w:eastAsia="Times New Roman" w:cs="Times New Roman"/>
          <w:szCs w:val="24"/>
          <w:lang w:eastAsia="ar-SA" w:bidi="en-US"/>
        </w:rPr>
        <w:t>:</w:t>
      </w:r>
    </w:p>
    <w:p w14:paraId="4A4684E8" w14:textId="54EF3C33" w:rsidR="00504129" w:rsidRPr="00EC79E3" w:rsidRDefault="00504129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муниципальное бюджетное учреждение дополнительного образования «Детская школа искусств»;</w:t>
      </w:r>
    </w:p>
    <w:p w14:paraId="6A9AB5CF" w14:textId="11DB2D5F" w:rsidR="00504129" w:rsidRPr="00EC79E3" w:rsidRDefault="00504129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szCs w:val="24"/>
        </w:rPr>
      </w:pPr>
      <w:r w:rsidRPr="00EC79E3">
        <w:rPr>
          <w:szCs w:val="24"/>
        </w:rPr>
        <w:t>муниципальное бюджетное учреждение дополнительного образования «Детская музыкальная школа им.В.В. Андреева».</w:t>
      </w:r>
    </w:p>
    <w:p w14:paraId="26BD975B" w14:textId="27161602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Число обучающихся в учреждениях дополнительного образования на 2023/2024 учебный год составляет 1 457 человек, в том числе 1 269 человек за счет средств муниципального бюджета, на платной образовательной основе 188 человек, работает 44 творческих коллектива, которые посещают 887 человек, из них: 38 детских коллективов, которые посещают 743 человек.</w:t>
      </w:r>
    </w:p>
    <w:bookmarkEnd w:id="53"/>
    <w:p w14:paraId="05775F35" w14:textId="3866F446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Системная политика по модернизации библиотек и музеев позволила достигнуть значимых результатов по созданию муниципальной, региональной и федеральной информационной системы музейных и библиотечных электронных ресурсов, значения показателей, характеризующих обеспеченность и состояние материально-технической базы музеев и библиотек в городе Нефтеюганске. </w:t>
      </w:r>
    </w:p>
    <w:p w14:paraId="4F8C3644" w14:textId="77777777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Анализируя ситуацию количественных и качественных изменений, можно сделать вывод о продолжении системной работы учреждений культурно-досугового типа в части вовлечения жителей города Нефтеюганска в творческий процесс, популяризации форм и </w:t>
      </w:r>
      <w:r w:rsidRPr="00EC79E3">
        <w:rPr>
          <w:rFonts w:eastAsia="Times New Roman" w:cs="Times New Roman"/>
          <w:szCs w:val="24"/>
          <w:lang w:eastAsia="ar-SA" w:bidi="en-US"/>
        </w:rPr>
        <w:lastRenderedPageBreak/>
        <w:t>жанров самодеятельного народного творчества, как традиционных направлений, так и создании новых творческих союзов.</w:t>
      </w:r>
    </w:p>
    <w:p w14:paraId="64B95D61" w14:textId="3DB55F28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Культурно-досуговыми учреждениями в 2023 году организовано и проведено 859 мероприятий, которые посетило 114 886 человек. В рамках гастрольной деятельности состоялось 24 выступления профессиональных творческих коллективов и солистов различной жанровой направленности, количество зрителей составило 3 978 человек.</w:t>
      </w:r>
    </w:p>
    <w:p w14:paraId="02FEF662" w14:textId="78F86A6D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В учреждениях культурно-досугового типа осуществляют свою деятельность 57 клубных формирований, число участников которых составляет 1 363 человека. </w:t>
      </w:r>
    </w:p>
    <w:p w14:paraId="510AA984" w14:textId="77777777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Библиотечное обслуживание жителей города осуществляют 26 библиотек всех систем и ведомств:</w:t>
      </w:r>
    </w:p>
    <w:p w14:paraId="21160C7D" w14:textId="73598CD7" w:rsidR="00EA3C07" w:rsidRPr="009C6104" w:rsidRDefault="009C6104" w:rsidP="009C6104">
      <w:pPr>
        <w:tabs>
          <w:tab w:val="left" w:pos="851"/>
          <w:tab w:val="left" w:pos="1701"/>
        </w:tabs>
        <w:suppressAutoHyphens w:val="0"/>
        <w:autoSpaceDN w:val="0"/>
        <w:rPr>
          <w:rFonts w:eastAsia="Times New Roman"/>
          <w:szCs w:val="24"/>
          <w:lang w:eastAsia="ar-SA" w:bidi="en-US"/>
        </w:rPr>
      </w:pPr>
      <w:r>
        <w:rPr>
          <w:szCs w:val="24"/>
        </w:rPr>
        <w:t>-</w:t>
      </w:r>
      <w:r w:rsidR="00EA3C07" w:rsidRPr="009C6104">
        <w:rPr>
          <w:szCs w:val="24"/>
        </w:rPr>
        <w:t>4 общедоступные библиотеки: муниципальное бюджетное учреждение культуры</w:t>
      </w:r>
      <w:r w:rsidR="00EA3C07" w:rsidRPr="009C6104">
        <w:rPr>
          <w:rFonts w:eastAsia="Times New Roman"/>
          <w:szCs w:val="24"/>
          <w:lang w:eastAsia="ar-SA" w:bidi="en-US"/>
        </w:rPr>
        <w:t xml:space="preserve"> «Городская библиотека»: Городская библиотека, Центральная детская библиотека; Библиотека семейного чтения и Библиотека СУ-62;</w:t>
      </w:r>
    </w:p>
    <w:p w14:paraId="65E9E196" w14:textId="15328643" w:rsidR="00EA3C07" w:rsidRPr="009C6104" w:rsidRDefault="009C6104" w:rsidP="009C6104">
      <w:pPr>
        <w:tabs>
          <w:tab w:val="left" w:pos="851"/>
          <w:tab w:val="left" w:pos="1701"/>
        </w:tabs>
        <w:suppressAutoHyphens w:val="0"/>
        <w:autoSpaceDN w:val="0"/>
        <w:rPr>
          <w:rFonts w:eastAsia="Times New Roman"/>
          <w:szCs w:val="24"/>
          <w:lang w:eastAsia="ar-SA" w:bidi="en-US"/>
        </w:rPr>
      </w:pPr>
      <w:r>
        <w:rPr>
          <w:rFonts w:eastAsia="Times New Roman"/>
          <w:szCs w:val="24"/>
          <w:lang w:eastAsia="ar-SA" w:bidi="en-US"/>
        </w:rPr>
        <w:t>-</w:t>
      </w:r>
      <w:r w:rsidR="00EA3C07" w:rsidRPr="009C6104">
        <w:rPr>
          <w:rFonts w:eastAsia="Times New Roman"/>
          <w:szCs w:val="24"/>
          <w:lang w:eastAsia="ar-SA" w:bidi="en-US"/>
        </w:rPr>
        <w:t xml:space="preserve">структурные подразделения учреждений, осуществляющие библиотечную деятельность: 1 муниципальная библиотека в составе муниципального бюджетного учреждения дополнительного образования «Детская музыкальная школа имени В.В. Андреева»; 1 муниципальная библиотека в составе муниципального бюджетного учреждения дополнительного образования «Детская школа искусств»; </w:t>
      </w:r>
    </w:p>
    <w:p w14:paraId="588030F3" w14:textId="03007E64" w:rsidR="00EA3C07" w:rsidRPr="009C6104" w:rsidRDefault="009C6104" w:rsidP="009C6104">
      <w:pPr>
        <w:tabs>
          <w:tab w:val="left" w:pos="851"/>
          <w:tab w:val="left" w:pos="1701"/>
        </w:tabs>
        <w:suppressAutoHyphens w:val="0"/>
        <w:autoSpaceDN w:val="0"/>
        <w:rPr>
          <w:rFonts w:eastAsia="Times New Roman"/>
          <w:szCs w:val="24"/>
          <w:lang w:eastAsia="ar-SA" w:bidi="en-US"/>
        </w:rPr>
      </w:pPr>
      <w:r>
        <w:rPr>
          <w:rFonts w:eastAsia="Times New Roman"/>
          <w:szCs w:val="24"/>
          <w:lang w:eastAsia="ar-SA" w:bidi="en-US"/>
        </w:rPr>
        <w:t>-</w:t>
      </w:r>
      <w:r w:rsidR="00EA3C07" w:rsidRPr="009C6104">
        <w:rPr>
          <w:rFonts w:eastAsia="Times New Roman"/>
          <w:szCs w:val="24"/>
          <w:lang w:eastAsia="ar-SA" w:bidi="en-US"/>
        </w:rPr>
        <w:t>18 школьных библиотек департамента образования и молодежной политики администрации города Нефтеюганска;</w:t>
      </w:r>
    </w:p>
    <w:p w14:paraId="48E2C4FA" w14:textId="7F77E6AD" w:rsidR="00EA3C07" w:rsidRPr="009C6104" w:rsidRDefault="009C6104" w:rsidP="009C6104">
      <w:pPr>
        <w:tabs>
          <w:tab w:val="left" w:pos="851"/>
          <w:tab w:val="left" w:pos="1701"/>
        </w:tabs>
        <w:suppressAutoHyphens w:val="0"/>
        <w:autoSpaceDN w:val="0"/>
        <w:rPr>
          <w:rFonts w:eastAsia="Times New Roman"/>
          <w:szCs w:val="24"/>
          <w:lang w:eastAsia="ar-SA" w:bidi="en-US"/>
        </w:rPr>
      </w:pPr>
      <w:r>
        <w:rPr>
          <w:rFonts w:eastAsia="Times New Roman"/>
          <w:szCs w:val="24"/>
          <w:lang w:eastAsia="ar-SA" w:bidi="en-US"/>
        </w:rPr>
        <w:t>-</w:t>
      </w:r>
      <w:r w:rsidR="00EA3C07" w:rsidRPr="009C6104">
        <w:rPr>
          <w:rFonts w:eastAsia="Times New Roman"/>
          <w:szCs w:val="24"/>
          <w:lang w:eastAsia="ar-SA" w:bidi="en-US"/>
        </w:rPr>
        <w:t xml:space="preserve">2 </w:t>
      </w:r>
      <w:r w:rsidR="00EA3C07" w:rsidRPr="009C6104">
        <w:rPr>
          <w:szCs w:val="24"/>
        </w:rPr>
        <w:t>библиотеки</w:t>
      </w:r>
      <w:r w:rsidR="00EA3C07" w:rsidRPr="009C6104">
        <w:rPr>
          <w:rFonts w:eastAsia="Times New Roman"/>
          <w:szCs w:val="24"/>
          <w:lang w:eastAsia="ar-SA" w:bidi="en-US"/>
        </w:rPr>
        <w:t xml:space="preserve"> ССУЗов: 1 библиотека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 1 библиотека Бюджетного учреждения профессионального образования Ханты-Мансийского автономного округа – Югры «Нефтеюганский политехнический колледж».</w:t>
      </w:r>
    </w:p>
    <w:p w14:paraId="675F67B0" w14:textId="2ED8CFBA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bookmarkStart w:id="54" w:name="_Hlk163639670"/>
      <w:r w:rsidRPr="00EC79E3">
        <w:rPr>
          <w:rFonts w:eastAsia="Times New Roman" w:cs="Times New Roman"/>
          <w:szCs w:val="24"/>
          <w:lang w:eastAsia="ar-SA" w:bidi="en-US"/>
        </w:rPr>
        <w:t>Объем документного фонда МБУК «Городская библиотека» в 2023 году составил 237 207 экземпляров, новые поступления - 2 519 экземпляров, число читателей – 35 803 человека, книговыдача – 575 804 экземпляра.</w:t>
      </w:r>
    </w:p>
    <w:p w14:paraId="4E939CCD" w14:textId="4E8AE865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Количество посещений составило 272 000 единицы, из них: в стационарных условиях – 250282; вне стационара – 7674; удаленно через сеть Интернет – 14044.</w:t>
      </w:r>
    </w:p>
    <w:bookmarkEnd w:id="54"/>
    <w:p w14:paraId="3EAB7779" w14:textId="0775D5B1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Музейная отрасль города характеризуется ростом объемов электронных ресурсов (электронных каталогов) и увеличением количества выставок, развитием информационной базы музейного фонда с обеспечением свободного доступа через сеть Интернет. Анализ деятельности культурно-досуговых учреждений показывает, что по-прежнему остаются популярными такие формы организации досуга, как праздники, театрализованные представления, игровые программы. </w:t>
      </w:r>
    </w:p>
    <w:p w14:paraId="6DDDA086" w14:textId="735F8E72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Основной фонд (далее – ОФ) муниципального музея насчитывает 29 474 единицы хранения, в постоянных экспозициях представлено 1 231 единица ОФ, в выставочной деятельности ежегодно используется 2 907 единиц ОФ.</w:t>
      </w:r>
    </w:p>
    <w:p w14:paraId="7B57CE54" w14:textId="153DDB47" w:rsidR="00504129" w:rsidRPr="00EC79E3" w:rsidRDefault="00504129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В Государственном каталоге представлено 24 454 предмета, научно- вспомогательный фонд музея насчитывает 20 705 единиц хранения. Оцифровано 33 462 предмета основного и вспомогательного фонда. Все они доступны в сети Интернет.</w:t>
      </w:r>
    </w:p>
    <w:p w14:paraId="484A5520" w14:textId="15C36348" w:rsidR="00E77CBE" w:rsidRPr="00EC79E3" w:rsidRDefault="00E77CBE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Достаточно высокая посещаемость населением города мероприятий МБУК Театр Кукол и Актера «Волшебная флейта» является показателем востребованности услуг населением. </w:t>
      </w:r>
    </w:p>
    <w:p w14:paraId="69B574D1" w14:textId="53AC889D" w:rsidR="00E77CBE" w:rsidRPr="00EC79E3" w:rsidRDefault="00E77CBE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Репертуар театра представлен 31 спектаклем для разной возрастной категории. В 2023 году было организованно и проведено 385 мероприятий, охвачено 37 776 человек.</w:t>
      </w:r>
    </w:p>
    <w:p w14:paraId="36B1138C" w14:textId="40E91152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 xml:space="preserve">Совершенствование системы поиска, выявления и сопровождения одаренных детей и молодежи в сфере культуры и искусства осуществляется посредством участия одаренных детей и молодежи в международных, всероссийских, региональных и городских профессиональных конкурсах. </w:t>
      </w:r>
    </w:p>
    <w:p w14:paraId="3F66A5D1" w14:textId="18B20624" w:rsidR="00E77CBE" w:rsidRPr="00EC79E3" w:rsidRDefault="00E77CBE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lastRenderedPageBreak/>
        <w:t>Участники творческих коллективов, учащиеся школ приняли участие в 215 конкурсах и фестивалях международного, всероссийского, окружного, межрегионального, регионального значения. Завоевали 1022 диплома.</w:t>
      </w:r>
    </w:p>
    <w:p w14:paraId="4247A213" w14:textId="0F7502CB" w:rsidR="00EA3C07" w:rsidRPr="00EC79E3" w:rsidRDefault="00EA3C0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Отрасль культуры стремиться к развитию через обучение персонала, внедрение современных методов менеджмента, основанных на профессиональных стандартах, а также внедрение профессиональных методов и процессов (эффективных контрактов) по оказанию услуг.</w:t>
      </w:r>
    </w:p>
    <w:p w14:paraId="5D6E0D6C" w14:textId="61CB50FA" w:rsidR="00E401F7" w:rsidRPr="004E59FF" w:rsidRDefault="00E401F7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Развитие общественных пространств</w:t>
      </w:r>
    </w:p>
    <w:p w14:paraId="2D08D74E" w14:textId="23C3D670" w:rsidR="008C76C7" w:rsidRPr="00EC79E3" w:rsidRDefault="008C76C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Проектом предусмотрено создание нового общественного пространства:</w:t>
      </w:r>
    </w:p>
    <w:p w14:paraId="62340BE2" w14:textId="1FF11858" w:rsidR="008C76C7" w:rsidRPr="00EC79E3" w:rsidRDefault="008C76C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1. Современное общегородское пространство, многофункциональный парк «Притяжение», на территории которого разместятся:</w:t>
      </w:r>
    </w:p>
    <w:p w14:paraId="26604C73" w14:textId="2421FBFF" w:rsidR="008C76C7" w:rsidRPr="00EC79E3" w:rsidRDefault="008C76C7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rFonts w:eastAsia="Times New Roman"/>
          <w:szCs w:val="24"/>
          <w:lang w:eastAsia="ar-SA" w:bidi="en-US"/>
        </w:rPr>
      </w:pPr>
      <w:r w:rsidRPr="00EC79E3">
        <w:rPr>
          <w:rFonts w:eastAsia="Times New Roman"/>
          <w:szCs w:val="24"/>
          <w:lang w:eastAsia="ar-SA" w:bidi="en-US"/>
        </w:rPr>
        <w:t>обширная благоустроенная парковая зона с разнообразными местами для отдыха, занятий спортом и прогулок;</w:t>
      </w:r>
    </w:p>
    <w:p w14:paraId="79043F87" w14:textId="46A22FB0" w:rsidR="008C76C7" w:rsidRPr="00EC79E3" w:rsidRDefault="008C76C7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rFonts w:eastAsia="Times New Roman"/>
          <w:szCs w:val="24"/>
          <w:lang w:eastAsia="ar-SA" w:bidi="en-US"/>
        </w:rPr>
      </w:pPr>
      <w:r w:rsidRPr="00EC79E3">
        <w:rPr>
          <w:rFonts w:eastAsia="Times New Roman"/>
          <w:szCs w:val="24"/>
          <w:lang w:eastAsia="ar-SA" w:bidi="en-US"/>
        </w:rPr>
        <w:t>водоем, велодорожки, детские площадки, зоны отдыха, фонтан;</w:t>
      </w:r>
    </w:p>
    <w:p w14:paraId="155ADBFE" w14:textId="2F5E7A9F" w:rsidR="008C76C7" w:rsidRPr="00EC79E3" w:rsidRDefault="008C76C7" w:rsidP="00EE5D6D">
      <w:pPr>
        <w:pStyle w:val="afff7"/>
        <w:numPr>
          <w:ilvl w:val="0"/>
          <w:numId w:val="21"/>
        </w:numPr>
        <w:tabs>
          <w:tab w:val="left" w:pos="851"/>
          <w:tab w:val="left" w:pos="1701"/>
        </w:tabs>
        <w:suppressAutoHyphens w:val="0"/>
        <w:autoSpaceDN w:val="0"/>
        <w:ind w:left="851"/>
        <w:rPr>
          <w:rFonts w:eastAsia="Times New Roman"/>
          <w:szCs w:val="24"/>
          <w:lang w:eastAsia="ar-SA" w:bidi="en-US"/>
        </w:rPr>
      </w:pPr>
      <w:r w:rsidRPr="00EC79E3">
        <w:rPr>
          <w:rFonts w:eastAsia="Times New Roman"/>
          <w:szCs w:val="24"/>
          <w:lang w:eastAsia="ar-SA" w:bidi="en-US"/>
        </w:rPr>
        <w:t>рабочие пространства для развития интеллектуальных отраслей (кластеров) малого и среднего предпринимательства с современными офисами, коворкингами, интеллектуальной средой по примеру международных ИТ-деревень.</w:t>
      </w:r>
    </w:p>
    <w:p w14:paraId="797032F1" w14:textId="35CFBA20" w:rsidR="008C76C7" w:rsidRPr="00EC79E3" w:rsidRDefault="008C76C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При проектировании многофункционального парка «Притяжение» необходимо предусмотреть современные интерпретации градостроительных идей и архитектурных решений.</w:t>
      </w:r>
    </w:p>
    <w:p w14:paraId="148846D5" w14:textId="5699FCBF" w:rsidR="00E401F7" w:rsidRPr="00EC79E3" w:rsidRDefault="008C76C7" w:rsidP="00FC2048">
      <w:pPr>
        <w:suppressAutoHyphens w:val="0"/>
        <w:rPr>
          <w:rFonts w:eastAsia="Times New Roman" w:cs="Times New Roman"/>
          <w:szCs w:val="24"/>
          <w:lang w:eastAsia="ar-SA" w:bidi="en-US"/>
        </w:rPr>
      </w:pPr>
      <w:r w:rsidRPr="00EC79E3">
        <w:rPr>
          <w:rFonts w:eastAsia="Times New Roman" w:cs="Times New Roman"/>
          <w:szCs w:val="24"/>
          <w:lang w:eastAsia="ar-SA" w:bidi="en-US"/>
        </w:rPr>
        <w:t>Согласно постановлению администрации «Об утверждении Плана мероприятий по реализации Стратегии социально-экономического развития муниципального образования город Нефтеюганск до 2036 года с целевыми показателями до 2050 года» от 27.03.2024 № 126-р ответственными исполнителями по созданию парка в 4 мкр. (п. 3.1.1.6) являются Департамент жилищного хозяйства администрации города Нефтеюганска, комитет физической культуры и спорта администрации города Нефтеюганска, Департамент градостроительства и земельных отношений. Данное мероприятие включено в муниципальную программу «Развитие жилищно-коммунального комплекса и повышение энергетической эффективности в городе Нефтеюганске».</w:t>
      </w:r>
    </w:p>
    <w:p w14:paraId="53A83B93" w14:textId="7B12D603" w:rsidR="00427F0F" w:rsidRPr="004E59FF" w:rsidRDefault="00427F0F" w:rsidP="004E59FF">
      <w:pPr>
        <w:keepNext/>
        <w:spacing w:before="120"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4E59FF">
        <w:rPr>
          <w:rFonts w:eastAsia="Times New Roman" w:cs="Times New Roman"/>
          <w:szCs w:val="28"/>
          <w:lang w:eastAsia="ar-SA" w:bidi="en-US"/>
        </w:rPr>
        <w:t>Сфера благоустройства города Нефтеюганска</w:t>
      </w:r>
    </w:p>
    <w:p w14:paraId="62913B08" w14:textId="77777777" w:rsidR="00427F0F" w:rsidRPr="00EC79E3" w:rsidRDefault="00427F0F" w:rsidP="00FC2048">
      <w:r w:rsidRPr="00EC79E3">
        <w:t>Особое значение имеет ремонт и благоустройство окраинных районов города, территории старого жилого фонда (капитальный ремонт фасадов и крыш домов), благоустройство дворов и детских площадок.</w:t>
      </w:r>
    </w:p>
    <w:p w14:paraId="78928DA6" w14:textId="77777777" w:rsidR="00427F0F" w:rsidRPr="00EC79E3" w:rsidRDefault="00427F0F" w:rsidP="00FC2048">
      <w:r w:rsidRPr="00EC79E3">
        <w:t xml:space="preserve">При реализации проектов благоустройства дворовых и общественных территорий целесообразно </w:t>
      </w:r>
      <w:r w:rsidRPr="00EC79E3">
        <w:rPr>
          <w:bCs/>
        </w:rPr>
        <w:t>особое внимание уделить проработке решений, направленных на</w:t>
      </w:r>
      <w:r w:rsidRPr="00EC79E3">
        <w:t xml:space="preserve"> </w:t>
      </w:r>
      <w:r w:rsidRPr="00EC79E3">
        <w:rPr>
          <w:bCs/>
        </w:rPr>
        <w:t>развитие инфраструктуры для занятий физической культурой и спортом</w:t>
      </w:r>
      <w:r w:rsidRPr="00EC79E3">
        <w:t xml:space="preserve">: обустройство спортивных площадок по типовым проектам «3 в 1» (баскетбольное кольцо, футбольные/хоккейные ворота, каток/беговое кольцо), создание объектов физической культуры и спорта на основе применения малобюджетных проектных решений шаговой доступности. Обустройство объектов должно сопровождаться закреплением инструкторов, спорторганизаторов за плоскостными сооружениями, организацией работы с населением (тренер, расписание, прокат инвентаря), организацией турниров дворовых команд, агитацией здорового образа жизни. </w:t>
      </w:r>
    </w:p>
    <w:p w14:paraId="29512127" w14:textId="77777777" w:rsidR="00427F0F" w:rsidRPr="00EC79E3" w:rsidRDefault="00427F0F" w:rsidP="00FC2048">
      <w:r w:rsidRPr="00EC79E3">
        <w:t>Отдельным важным направлением является озеленение городской среды и облагораживание микрорайонов, особенно на территории новой высотной застройки.</w:t>
      </w:r>
    </w:p>
    <w:p w14:paraId="287194C9" w14:textId="77777777" w:rsidR="00427F0F" w:rsidRPr="00EC79E3" w:rsidRDefault="00427F0F" w:rsidP="00FC2048">
      <w:r w:rsidRPr="00EC79E3">
        <w:t>Предусмотрено создание непрерывных пешеходных маршрутов - устройство тротуаров на улицах и пешеходных дорожках вдоль автомобильных дорог, что позволит повысить уровень безопасности и комфорта пешеходного движения, обеспечить пешеходную доступность для всех микрорайонов города и объектов культурно-бытового обслуживания.</w:t>
      </w:r>
    </w:p>
    <w:p w14:paraId="28659EAA" w14:textId="77777777" w:rsidR="00427F0F" w:rsidRPr="00EC79E3" w:rsidRDefault="00427F0F" w:rsidP="00FC2048">
      <w:pPr>
        <w:rPr>
          <w:shd w:val="clear" w:color="auto" w:fill="FFFFFF"/>
        </w:rPr>
      </w:pPr>
      <w:r w:rsidRPr="00EC79E3">
        <w:rPr>
          <w:shd w:val="clear" w:color="auto" w:fill="FFFFFF"/>
        </w:rPr>
        <w:t xml:space="preserve">В процессе разработки и реализации проектов по благоустройству города необходимо продолжать практику вовлечения общественных сил (жителей, волонтеров, управляющих </w:t>
      </w:r>
      <w:r w:rsidRPr="00EC79E3">
        <w:rPr>
          <w:shd w:val="clear" w:color="auto" w:fill="FFFFFF"/>
        </w:rPr>
        <w:lastRenderedPageBreak/>
        <w:t>компаний, студентов) в процесс благоустройства на базе онлайн-площадки «Формирование комфортной городской среды» на официальном сайте администрации Нефтеюганска:</w:t>
      </w:r>
    </w:p>
    <w:p w14:paraId="5D84A9B6" w14:textId="77777777" w:rsidR="00427F0F" w:rsidRPr="00EC79E3" w:rsidRDefault="00427F0F" w:rsidP="00EE5D6D">
      <w:pPr>
        <w:pStyle w:val="afff7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 w:val="0"/>
        <w:rPr>
          <w:szCs w:val="24"/>
        </w:rPr>
      </w:pPr>
      <w:r w:rsidRPr="00EC79E3">
        <w:rPr>
          <w:szCs w:val="24"/>
        </w:rPr>
        <w:t>учет мнения жителей при формировании программ по благоустройству;</w:t>
      </w:r>
    </w:p>
    <w:p w14:paraId="456F8FAC" w14:textId="77777777" w:rsidR="00427F0F" w:rsidRPr="00EC79E3" w:rsidRDefault="00427F0F" w:rsidP="00EE5D6D">
      <w:pPr>
        <w:pStyle w:val="afff7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 w:val="0"/>
        <w:rPr>
          <w:szCs w:val="24"/>
        </w:rPr>
      </w:pPr>
      <w:r w:rsidRPr="00EC79E3">
        <w:rPr>
          <w:szCs w:val="24"/>
        </w:rPr>
        <w:t>принятие механизмов поддержки мероприятий по благоустройству, инициированных гражданами, соучастие жителей и организаций в их реализации;</w:t>
      </w:r>
    </w:p>
    <w:p w14:paraId="63E78A2E" w14:textId="77777777" w:rsidR="00427F0F" w:rsidRPr="00EC79E3" w:rsidRDefault="00427F0F" w:rsidP="00EE5D6D">
      <w:pPr>
        <w:pStyle w:val="afff7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 w:val="0"/>
        <w:rPr>
          <w:szCs w:val="24"/>
        </w:rPr>
      </w:pPr>
      <w:r w:rsidRPr="00EC79E3">
        <w:rPr>
          <w:szCs w:val="24"/>
        </w:rPr>
        <w:t>использование инструментов общественного контроля в вопросах благоустройства;</w:t>
      </w:r>
    </w:p>
    <w:p w14:paraId="44ACF89A" w14:textId="77777777" w:rsidR="00427F0F" w:rsidRPr="00EC79E3" w:rsidRDefault="00427F0F" w:rsidP="00EE5D6D">
      <w:pPr>
        <w:pStyle w:val="afff7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 w:val="0"/>
        <w:rPr>
          <w:szCs w:val="24"/>
        </w:rPr>
      </w:pPr>
      <w:r w:rsidRPr="00EC79E3">
        <w:rPr>
          <w:szCs w:val="24"/>
        </w:rPr>
        <w:t>привлечение волонтеров к реализации конкретных проектов.</w:t>
      </w:r>
    </w:p>
    <w:p w14:paraId="3ACA0962" w14:textId="77777777" w:rsidR="00427F0F" w:rsidRPr="00EC79E3" w:rsidRDefault="00427F0F" w:rsidP="00FC2048">
      <w:pPr>
        <w:tabs>
          <w:tab w:val="left" w:pos="993"/>
        </w:tabs>
        <w:rPr>
          <w:bCs/>
          <w:iCs/>
        </w:rPr>
      </w:pPr>
      <w:r w:rsidRPr="00EC79E3">
        <w:rPr>
          <w:bCs/>
          <w:iCs/>
        </w:rPr>
        <w:t xml:space="preserve">Выработка комплексного подхода к благоустройству города, основанного на принципах общественного участия и личного вклада жителей, обеспечит согласованность действий местных властей, активных горожан, бизнес сообщества. </w:t>
      </w:r>
    </w:p>
    <w:p w14:paraId="63F1673C" w14:textId="246865E5" w:rsidR="00D51846" w:rsidRPr="00425159" w:rsidRDefault="00425159" w:rsidP="00425159">
      <w:pPr>
        <w:pStyle w:val="2"/>
        <w:ind w:left="284"/>
        <w:jc w:val="both"/>
        <w:rPr>
          <w:rStyle w:val="af7"/>
          <w:b w:val="0"/>
          <w:sz w:val="24"/>
          <w:szCs w:val="24"/>
        </w:rPr>
      </w:pPr>
      <w:bookmarkStart w:id="55" w:name="_Toc511209108"/>
      <w:bookmarkStart w:id="56" w:name="_Toc510539144"/>
      <w:bookmarkStart w:id="57" w:name="_Toc160545408"/>
      <w:bookmarkEnd w:id="55"/>
      <w:bookmarkEnd w:id="56"/>
      <w:r w:rsidRPr="00425159">
        <w:rPr>
          <w:rStyle w:val="af7"/>
          <w:b w:val="0"/>
          <w:sz w:val="24"/>
          <w:szCs w:val="24"/>
        </w:rPr>
        <w:t>2.3.</w:t>
      </w:r>
      <w:r w:rsidR="004E2B08" w:rsidRPr="00425159">
        <w:rPr>
          <w:rStyle w:val="af7"/>
          <w:b w:val="0"/>
          <w:sz w:val="24"/>
          <w:szCs w:val="24"/>
        </w:rPr>
        <w:t>Прогноз</w:t>
      </w:r>
      <w:r w:rsidR="003D2FB6" w:rsidRPr="00425159">
        <w:rPr>
          <w:rStyle w:val="af7"/>
          <w:b w:val="0"/>
          <w:sz w:val="24"/>
          <w:szCs w:val="24"/>
        </w:rPr>
        <w:t>ируемый спрос</w:t>
      </w:r>
      <w:r w:rsidR="004E2B08" w:rsidRPr="00425159">
        <w:rPr>
          <w:rStyle w:val="af7"/>
          <w:b w:val="0"/>
          <w:sz w:val="24"/>
          <w:szCs w:val="24"/>
        </w:rPr>
        <w:t xml:space="preserve"> на услуги соц</w:t>
      </w:r>
      <w:r w:rsidR="003D2FB6" w:rsidRPr="00425159">
        <w:rPr>
          <w:rStyle w:val="af7"/>
          <w:b w:val="0"/>
          <w:sz w:val="24"/>
          <w:szCs w:val="24"/>
        </w:rPr>
        <w:t xml:space="preserve">иальной инфраструктуры </w:t>
      </w:r>
      <w:r w:rsidR="008F5886" w:rsidRPr="00425159">
        <w:rPr>
          <w:rStyle w:val="af7"/>
          <w:b w:val="0"/>
          <w:sz w:val="24"/>
          <w:szCs w:val="24"/>
        </w:rPr>
        <w:t>округа</w:t>
      </w:r>
      <w:bookmarkEnd w:id="57"/>
      <w:r w:rsidR="00D51846" w:rsidRPr="00425159">
        <w:rPr>
          <w:rStyle w:val="af7"/>
          <w:b w:val="0"/>
          <w:sz w:val="24"/>
          <w:szCs w:val="24"/>
        </w:rPr>
        <w:t xml:space="preserve"> проверить номер главы</w:t>
      </w:r>
    </w:p>
    <w:p w14:paraId="7083B3B9" w14:textId="6531746B" w:rsidR="00324367" w:rsidRPr="00EC79E3" w:rsidRDefault="008219ED" w:rsidP="00FC2048">
      <w:pPr>
        <w:pStyle w:val="aff7"/>
        <w:rPr>
          <w:szCs w:val="24"/>
        </w:rPr>
      </w:pPr>
      <w:r w:rsidRPr="00EC79E3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 w:rsidR="00D12E36" w:rsidRPr="00EC79E3">
        <w:rPr>
          <w:szCs w:val="24"/>
        </w:rPr>
        <w:t>города Нефтеюганска</w:t>
      </w:r>
      <w:r w:rsidRPr="00EC79E3">
        <w:rPr>
          <w:szCs w:val="24"/>
        </w:rPr>
        <w:t xml:space="preserve">. </w:t>
      </w:r>
    </w:p>
    <w:p w14:paraId="08966613" w14:textId="77777777" w:rsidR="0068471A" w:rsidRPr="00EC79E3" w:rsidRDefault="008219ED" w:rsidP="0068471A">
      <w:pPr>
        <w:rPr>
          <w:rFonts w:eastAsia="Times New Roman" w:cs="Times New Roman"/>
          <w:szCs w:val="24"/>
          <w:lang w:eastAsia="en-US"/>
        </w:rPr>
      </w:pPr>
      <w:r w:rsidRPr="00EC79E3">
        <w:rPr>
          <w:szCs w:val="24"/>
        </w:rPr>
        <w:t xml:space="preserve">Согласно </w:t>
      </w:r>
      <w:r w:rsidR="00417015" w:rsidRPr="00EC79E3">
        <w:rPr>
          <w:szCs w:val="24"/>
        </w:rPr>
        <w:t xml:space="preserve">главному </w:t>
      </w:r>
      <w:r w:rsidR="00417015" w:rsidRPr="00EC79E3">
        <w:rPr>
          <w:lang w:eastAsia="ar-SA" w:bidi="en-US"/>
        </w:rPr>
        <w:t>направлению демографической политики, определенное «Стратегии социально-экономического развития муниципального образования город Нефтеюганск до 2036 года с целевыми ориентирами до 2050 года», утвержденной решением Думы города Нефтеюганска от 20.12.2023 № 458-VII</w:t>
      </w:r>
      <w:r w:rsidR="007D4CF3" w:rsidRPr="00EC79E3">
        <w:rPr>
          <w:szCs w:val="24"/>
        </w:rPr>
        <w:t>,</w:t>
      </w:r>
      <w:r w:rsidRPr="00EC79E3">
        <w:rPr>
          <w:szCs w:val="24"/>
        </w:rPr>
        <w:t xml:space="preserve"> расчетное</w:t>
      </w:r>
      <w:r w:rsidR="0047415B" w:rsidRPr="00EC79E3">
        <w:rPr>
          <w:szCs w:val="24"/>
        </w:rPr>
        <w:t xml:space="preserve"> количество</w:t>
      </w:r>
      <w:r w:rsidRPr="00EC79E3">
        <w:rPr>
          <w:szCs w:val="24"/>
        </w:rPr>
        <w:t xml:space="preserve"> населения </w:t>
      </w:r>
      <w:r w:rsidR="00417015" w:rsidRPr="00EC79E3">
        <w:rPr>
          <w:szCs w:val="24"/>
        </w:rPr>
        <w:t>города Нефтеюганска</w:t>
      </w:r>
      <w:r w:rsidR="001427C1" w:rsidRPr="00EC79E3">
        <w:rPr>
          <w:szCs w:val="24"/>
        </w:rPr>
        <w:t xml:space="preserve"> </w:t>
      </w:r>
      <w:r w:rsidR="001775AB" w:rsidRPr="00EC79E3">
        <w:rPr>
          <w:szCs w:val="24"/>
        </w:rPr>
        <w:t xml:space="preserve">к расчетному сроку </w:t>
      </w:r>
      <w:r w:rsidR="001775AB" w:rsidRPr="00EC79E3">
        <w:rPr>
          <w:rFonts w:eastAsia="Times New Roman" w:cs="Times New Roman"/>
          <w:szCs w:val="24"/>
          <w:lang w:eastAsia="en-US"/>
        </w:rPr>
        <w:t>состави</w:t>
      </w:r>
      <w:r w:rsidR="005E507E" w:rsidRPr="00EC79E3">
        <w:rPr>
          <w:rFonts w:eastAsia="Times New Roman" w:cs="Times New Roman"/>
          <w:szCs w:val="24"/>
          <w:lang w:eastAsia="en-US"/>
        </w:rPr>
        <w:t xml:space="preserve">т </w:t>
      </w:r>
      <w:r w:rsidR="0068471A" w:rsidRPr="00EC79E3">
        <w:rPr>
          <w:rFonts w:eastAsia="Times New Roman" w:cs="Times New Roman"/>
          <w:szCs w:val="24"/>
          <w:lang w:eastAsia="en-US"/>
        </w:rPr>
        <w:t>в 2030 году-127,94 тыс. чел в 2036 году - 131,60 тыс.чел, в 2050 году -145,83 тыс чел.</w:t>
      </w:r>
    </w:p>
    <w:p w14:paraId="21236DF7" w14:textId="537A2718" w:rsidR="00FA52C6" w:rsidRPr="00EC79E3" w:rsidRDefault="00FA52C6" w:rsidP="00FC2048">
      <w:pPr>
        <w:pStyle w:val="aff7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t>Кроме того, улучшению демографической ситуации в округе будет способствовать развитие социальной инфраструктуры муниципалитета, создание комфортных условий для жизни граждан округа.</w:t>
      </w:r>
    </w:p>
    <w:p w14:paraId="673E6F4D" w14:textId="791703BF" w:rsidR="008219ED" w:rsidRPr="00EC79E3" w:rsidRDefault="00EF0997" w:rsidP="00FC2048">
      <w:pPr>
        <w:pStyle w:val="aff7"/>
        <w:rPr>
          <w:szCs w:val="24"/>
        </w:rPr>
      </w:pPr>
      <w:r w:rsidRPr="00EC79E3">
        <w:rPr>
          <w:szCs w:val="24"/>
        </w:rPr>
        <w:t>Программой</w:t>
      </w:r>
      <w:r w:rsidR="008219ED" w:rsidRPr="00EC79E3">
        <w:rPr>
          <w:szCs w:val="24"/>
        </w:rPr>
        <w:t xml:space="preserve"> предусматривается </w:t>
      </w:r>
      <w:r w:rsidR="003C66B3" w:rsidRPr="00EC79E3">
        <w:rPr>
          <w:szCs w:val="24"/>
        </w:rPr>
        <w:t xml:space="preserve">развитие </w:t>
      </w:r>
      <w:r w:rsidR="00274A55" w:rsidRPr="00EC79E3">
        <w:rPr>
          <w:szCs w:val="24"/>
        </w:rPr>
        <w:t>города Нефтеюганска</w:t>
      </w:r>
      <w:r w:rsidR="00D1614B" w:rsidRPr="00EC79E3">
        <w:rPr>
          <w:szCs w:val="24"/>
        </w:rPr>
        <w:t xml:space="preserve"> </w:t>
      </w:r>
      <w:r w:rsidR="003C66B3" w:rsidRPr="00EC79E3">
        <w:rPr>
          <w:szCs w:val="24"/>
        </w:rPr>
        <w:t>за счет агропромышленного</w:t>
      </w:r>
      <w:r w:rsidR="008E6758" w:rsidRPr="00EC79E3">
        <w:rPr>
          <w:szCs w:val="24"/>
        </w:rPr>
        <w:t>, рекреационного</w:t>
      </w:r>
      <w:r w:rsidR="00DF4CC2" w:rsidRPr="00EC79E3">
        <w:rPr>
          <w:szCs w:val="24"/>
        </w:rPr>
        <w:t xml:space="preserve"> и</w:t>
      </w:r>
      <w:r w:rsidR="003C66B3" w:rsidRPr="00EC79E3">
        <w:rPr>
          <w:szCs w:val="24"/>
        </w:rPr>
        <w:t xml:space="preserve"> производственного потенциала его территорий. Программой предлагается </w:t>
      </w:r>
      <w:r w:rsidR="008219ED" w:rsidRPr="00EC79E3">
        <w:rPr>
          <w:szCs w:val="24"/>
        </w:rPr>
        <w:t>наполн</w:t>
      </w:r>
      <w:r w:rsidR="003C66B3" w:rsidRPr="00EC79E3">
        <w:rPr>
          <w:szCs w:val="24"/>
        </w:rPr>
        <w:t xml:space="preserve">ение </w:t>
      </w:r>
      <w:r w:rsidR="00C67FCE" w:rsidRPr="00EC79E3">
        <w:rPr>
          <w:szCs w:val="24"/>
        </w:rPr>
        <w:t>городского</w:t>
      </w:r>
      <w:r w:rsidR="003C66B3" w:rsidRPr="00EC79E3">
        <w:rPr>
          <w:szCs w:val="24"/>
        </w:rPr>
        <w:t xml:space="preserve"> </w:t>
      </w:r>
      <w:r w:rsidR="008F5886" w:rsidRPr="00EC79E3">
        <w:rPr>
          <w:szCs w:val="24"/>
        </w:rPr>
        <w:t>округа</w:t>
      </w:r>
      <w:r w:rsidR="003C66B3" w:rsidRPr="00EC79E3">
        <w:rPr>
          <w:szCs w:val="24"/>
        </w:rPr>
        <w:t xml:space="preserve"> </w:t>
      </w:r>
      <w:r w:rsidR="008219ED" w:rsidRPr="00EC79E3">
        <w:rPr>
          <w:szCs w:val="24"/>
        </w:rPr>
        <w:t xml:space="preserve">объектами </w:t>
      </w:r>
      <w:r w:rsidR="003C66B3" w:rsidRPr="00EC79E3">
        <w:rPr>
          <w:szCs w:val="24"/>
        </w:rPr>
        <w:t xml:space="preserve">социального обеспечения, </w:t>
      </w:r>
      <w:r w:rsidR="008219ED" w:rsidRPr="00EC79E3">
        <w:rPr>
          <w:szCs w:val="24"/>
        </w:rPr>
        <w:t>т</w:t>
      </w:r>
      <w:r w:rsidR="00DF4CC2" w:rsidRPr="00EC79E3">
        <w:rPr>
          <w:szCs w:val="24"/>
        </w:rPr>
        <w:t xml:space="preserve">орговли, общественного питания </w:t>
      </w:r>
      <w:r w:rsidR="008219ED" w:rsidRPr="00EC79E3">
        <w:rPr>
          <w:szCs w:val="24"/>
        </w:rPr>
        <w:t xml:space="preserve">и предприятиями бытового обслуживания и </w:t>
      </w:r>
      <w:r w:rsidR="003C66B3" w:rsidRPr="00EC79E3">
        <w:rPr>
          <w:szCs w:val="24"/>
        </w:rPr>
        <w:t>сервиса</w:t>
      </w:r>
      <w:r w:rsidR="008219ED" w:rsidRPr="00EC79E3">
        <w:rPr>
          <w:szCs w:val="24"/>
        </w:rPr>
        <w:t>.</w:t>
      </w:r>
    </w:p>
    <w:p w14:paraId="6140BD41" w14:textId="0EFF3ED5" w:rsidR="00A2143B" w:rsidRPr="00EC79E3" w:rsidRDefault="00A2143B" w:rsidP="00FC2048">
      <w:pPr>
        <w:pStyle w:val="aff7"/>
        <w:rPr>
          <w:szCs w:val="24"/>
        </w:rPr>
      </w:pPr>
      <w:r w:rsidRPr="00EC79E3">
        <w:rPr>
          <w:szCs w:val="24"/>
        </w:rPr>
        <w:t>Дополнительная потребность</w:t>
      </w:r>
      <w:r w:rsidR="003C66B3" w:rsidRPr="00EC79E3">
        <w:t xml:space="preserve"> </w:t>
      </w:r>
      <w:r w:rsidRPr="00EC79E3">
        <w:rPr>
          <w:szCs w:val="24"/>
        </w:rPr>
        <w:t xml:space="preserve">в соответствии с прогнозируемым ростом численности населения </w:t>
      </w:r>
      <w:r w:rsidR="00103BBC" w:rsidRPr="00EC79E3">
        <w:rPr>
          <w:szCs w:val="24"/>
        </w:rPr>
        <w:t xml:space="preserve">наблюдается в объектах </w:t>
      </w:r>
      <w:r w:rsidR="00D1614B" w:rsidRPr="00EC79E3">
        <w:rPr>
          <w:szCs w:val="24"/>
        </w:rPr>
        <w:t>спортивного назначения, бытового обслуживания населения, учреждениях культурно-досугового типа, образовательного назначения, дошкольного образования</w:t>
      </w:r>
      <w:r w:rsidR="003C66B3" w:rsidRPr="00EC79E3">
        <w:rPr>
          <w:szCs w:val="24"/>
        </w:rPr>
        <w:t xml:space="preserve">. </w:t>
      </w:r>
    </w:p>
    <w:p w14:paraId="1778A2A1" w14:textId="3DA98985" w:rsidR="00274A55" w:rsidRPr="00EC79E3" w:rsidRDefault="00274A55" w:rsidP="00FC2048">
      <w:pPr>
        <w:pStyle w:val="Web"/>
        <w:spacing w:before="0" w:after="0"/>
        <w:ind w:firstLine="709"/>
        <w:rPr>
          <w:rFonts w:ascii="Times New Roman" w:hAnsi="Times New Roman"/>
          <w:bCs/>
          <w:color w:val="auto"/>
          <w:szCs w:val="24"/>
        </w:rPr>
      </w:pPr>
      <w:r w:rsidRPr="00EC79E3">
        <w:rPr>
          <w:rFonts w:ascii="Times New Roman" w:hAnsi="Times New Roman"/>
          <w:bCs/>
          <w:color w:val="auto"/>
          <w:szCs w:val="24"/>
        </w:rPr>
        <w:t>Главным результатом реализации Программы является улучшение качества жизни населения, которое предполагает высокий уровень развития социальной сферы (здравоохранения, образования, культуры, физической культуры и спорта) и инфраструктуры (транспортной, коммунальной), обеспечение сбалансированного и устойчивого роста экономики.</w:t>
      </w:r>
    </w:p>
    <w:p w14:paraId="0BA9501E" w14:textId="6AB7736E" w:rsidR="000546B1" w:rsidRPr="00D51846" w:rsidRDefault="00425159" w:rsidP="00425159">
      <w:pPr>
        <w:pStyle w:val="2"/>
        <w:ind w:left="284"/>
        <w:jc w:val="both"/>
        <w:rPr>
          <w:rStyle w:val="af7"/>
          <w:b w:val="0"/>
          <w:sz w:val="24"/>
          <w:szCs w:val="24"/>
        </w:rPr>
      </w:pPr>
      <w:bookmarkStart w:id="58" w:name="_Toc160545409"/>
      <w:r>
        <w:rPr>
          <w:rStyle w:val="af7"/>
          <w:b w:val="0"/>
          <w:sz w:val="24"/>
          <w:szCs w:val="24"/>
        </w:rPr>
        <w:t>2.4.</w:t>
      </w:r>
      <w:r w:rsidR="000546B1" w:rsidRPr="00D51846">
        <w:rPr>
          <w:rStyle w:val="af7"/>
          <w:b w:val="0"/>
          <w:sz w:val="24"/>
          <w:szCs w:val="24"/>
        </w:rPr>
        <w:t xml:space="preserve">Оценка нормативно-правовой базы, необходимой для функционирования и развития социальной инфраструктуры </w:t>
      </w:r>
      <w:r w:rsidR="0033352A" w:rsidRPr="00D51846">
        <w:rPr>
          <w:rStyle w:val="af7"/>
          <w:b w:val="0"/>
          <w:sz w:val="24"/>
          <w:szCs w:val="24"/>
        </w:rPr>
        <w:t>округа</w:t>
      </w:r>
      <w:bookmarkEnd w:id="58"/>
      <w:r w:rsidR="000546B1" w:rsidRPr="00D51846">
        <w:rPr>
          <w:rStyle w:val="af7"/>
          <w:b w:val="0"/>
          <w:sz w:val="24"/>
          <w:szCs w:val="24"/>
        </w:rPr>
        <w:t xml:space="preserve"> </w:t>
      </w:r>
    </w:p>
    <w:p w14:paraId="797338C8" w14:textId="77777777" w:rsidR="00E45E29" w:rsidRPr="00D51846" w:rsidRDefault="00E45E29" w:rsidP="00D51846">
      <w:pPr>
        <w:pStyle w:val="afff7"/>
        <w:suppressAutoHyphens w:val="0"/>
        <w:ind w:left="993" w:hanging="294"/>
        <w:jc w:val="left"/>
        <w:rPr>
          <w:rFonts w:eastAsia="Times New Roman"/>
          <w:szCs w:val="24"/>
        </w:rPr>
      </w:pPr>
      <w:r w:rsidRPr="00D51846">
        <w:rPr>
          <w:rFonts w:eastAsia="Times New Roman"/>
          <w:szCs w:val="24"/>
        </w:rPr>
        <w:t>Образование</w:t>
      </w:r>
    </w:p>
    <w:p w14:paraId="54563F1A" w14:textId="77777777" w:rsidR="00E45E29" w:rsidRPr="00EC79E3" w:rsidRDefault="00E45E29" w:rsidP="00FC2048">
      <w:pPr>
        <w:pStyle w:val="aff7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t xml:space="preserve">Отношения в сфере образования регулируются Конституцией Российской Федерации, </w:t>
      </w:r>
      <w:r w:rsidRPr="00EC79E3">
        <w:rPr>
          <w:szCs w:val="24"/>
        </w:rPr>
        <w:t>Федеральным</w:t>
      </w:r>
      <w:r w:rsidRPr="00EC79E3">
        <w:rPr>
          <w:rFonts w:eastAsia="Times New Roman"/>
          <w:szCs w:val="24"/>
        </w:rPr>
        <w:t xml:space="preserve"> законом от 29.12. 2012 № 273-ФЗ «Об образовании в Российской Федерации»,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образования.</w:t>
      </w:r>
    </w:p>
    <w:p w14:paraId="50462D43" w14:textId="66A7A3F3" w:rsidR="00E45E29" w:rsidRPr="00D51846" w:rsidRDefault="00E45E29" w:rsidP="00FC2048">
      <w:pPr>
        <w:pStyle w:val="afff7"/>
        <w:suppressAutoHyphens w:val="0"/>
        <w:spacing w:before="120"/>
        <w:ind w:left="993" w:hanging="294"/>
        <w:rPr>
          <w:rFonts w:eastAsia="Times New Roman"/>
          <w:szCs w:val="24"/>
        </w:rPr>
      </w:pPr>
      <w:r w:rsidRPr="00D51846">
        <w:rPr>
          <w:rFonts w:eastAsia="Times New Roman"/>
          <w:szCs w:val="24"/>
        </w:rPr>
        <w:t>Культура</w:t>
      </w:r>
    </w:p>
    <w:p w14:paraId="42861443" w14:textId="1E4C0C3D" w:rsidR="00E45E29" w:rsidRPr="00EC79E3" w:rsidRDefault="00E45E29" w:rsidP="00FC2048">
      <w:pPr>
        <w:pStyle w:val="aff7"/>
        <w:rPr>
          <w:rFonts w:eastAsia="Times New Roman"/>
          <w:szCs w:val="24"/>
        </w:rPr>
      </w:pPr>
      <w:r w:rsidRPr="00EC79E3">
        <w:rPr>
          <w:rFonts w:eastAsia="Times New Roman"/>
          <w:szCs w:val="24"/>
          <w:lang w:eastAsia="ar-SA" w:bidi="en-US"/>
        </w:rPr>
        <w:t xml:space="preserve">Основными нормативными правовыми актами Российской Федерации, </w:t>
      </w:r>
      <w:r w:rsidRPr="00EC79E3">
        <w:rPr>
          <w:rFonts w:eastAsia="Times New Roman"/>
          <w:szCs w:val="24"/>
        </w:rPr>
        <w:t>регламентирующими деятельность в сфере культуры, являются Закон Российской Федерации от 09.10.1992 № 3612-1 «Основы законодательства Российской Федерации о культуре»</w:t>
      </w:r>
      <w:r w:rsidR="00652229" w:rsidRPr="00EC79E3">
        <w:rPr>
          <w:rFonts w:eastAsia="Times New Roman"/>
          <w:szCs w:val="24"/>
        </w:rPr>
        <w:t>.</w:t>
      </w:r>
    </w:p>
    <w:p w14:paraId="2CC41E97" w14:textId="77777777" w:rsidR="00E45E29" w:rsidRPr="00EC79E3" w:rsidRDefault="00E45E29" w:rsidP="00FC2048">
      <w:pPr>
        <w:pStyle w:val="aff7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lastRenderedPageBreak/>
        <w:t>Вопросы сохранения, популяризации и государственной охраны памятников истории и культуры, а также музейных фондов регламентируются Федеральным законом от 25.06.2002 № 73-ФЗ «Об объектах культурного наследия (памятниках истории и культуры) народов Российской Федерации» и Федеральным законом от 26.05.1996 № 54-ФЗ «О Музейном фонде Российской Федерации и музеях в Российской Федерации».</w:t>
      </w:r>
    </w:p>
    <w:p w14:paraId="7AD64EEF" w14:textId="7ACAB8C4" w:rsidR="00E45E29" w:rsidRPr="00EC79E3" w:rsidRDefault="00E45E29" w:rsidP="00FC2048">
      <w:pPr>
        <w:pStyle w:val="aff7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t xml:space="preserve">Система организации библиотечного обслуживания в Российской Федерации регламентируется Федеральными законами от 29.12.1994 № 78-ФЗ «О библиотечном деле», от 29.12.1994 № 77-ФЗ «Об обязательном экземпляре документов». </w:t>
      </w:r>
    </w:p>
    <w:p w14:paraId="1527DA9F" w14:textId="3E6D5461" w:rsidR="00E45E29" w:rsidRDefault="00E45E29" w:rsidP="00FC2048">
      <w:pPr>
        <w:pStyle w:val="afff7"/>
        <w:suppressAutoHyphens w:val="0"/>
        <w:spacing w:before="120"/>
        <w:ind w:firstLine="0"/>
        <w:rPr>
          <w:rFonts w:eastAsia="Times New Roman"/>
          <w:szCs w:val="24"/>
        </w:rPr>
      </w:pPr>
      <w:r w:rsidRPr="00505B65">
        <w:rPr>
          <w:rFonts w:eastAsia="Times New Roman"/>
          <w:szCs w:val="24"/>
        </w:rPr>
        <w:t>Физическая культура и массовый спорт</w:t>
      </w:r>
    </w:p>
    <w:p w14:paraId="05D58F77" w14:textId="77777777" w:rsidR="00505B65" w:rsidRPr="00505B65" w:rsidRDefault="00505B65" w:rsidP="00FC2048">
      <w:pPr>
        <w:pStyle w:val="afff7"/>
        <w:suppressAutoHyphens w:val="0"/>
        <w:spacing w:before="120"/>
        <w:ind w:firstLine="0"/>
        <w:rPr>
          <w:rFonts w:eastAsia="Times New Roman"/>
          <w:szCs w:val="24"/>
        </w:rPr>
      </w:pPr>
    </w:p>
    <w:p w14:paraId="14DFE576" w14:textId="2FC7C831" w:rsidR="00E45E29" w:rsidRPr="00EC79E3" w:rsidRDefault="00E45E29" w:rsidP="00FC2048">
      <w:pPr>
        <w:pStyle w:val="aff7"/>
        <w:rPr>
          <w:rFonts w:eastAsia="Times New Roman"/>
          <w:szCs w:val="24"/>
        </w:rPr>
      </w:pPr>
      <w:r w:rsidRPr="00EC79E3">
        <w:rPr>
          <w:rFonts w:eastAsia="Times New Roman"/>
          <w:szCs w:val="24"/>
        </w:rPr>
        <w:t>Основными нормативными правовыми актами, регулирующими правоотношения в сфере физической культуры и спорта, являются:</w:t>
      </w:r>
    </w:p>
    <w:p w14:paraId="6C72912B" w14:textId="610F110E" w:rsidR="00E45E29" w:rsidRPr="00EC79E3" w:rsidRDefault="00E45E29" w:rsidP="00505B65">
      <w:pPr>
        <w:pStyle w:val="aff7"/>
        <w:rPr>
          <w:szCs w:val="24"/>
        </w:rPr>
      </w:pPr>
      <w:r w:rsidRPr="00EC79E3">
        <w:rPr>
          <w:szCs w:val="24"/>
        </w:rPr>
        <w:t>Федеральный закон от 04.12.2007 № 329-ФЗ «О физической культуре и спорте в Российской Федерации»;</w:t>
      </w:r>
    </w:p>
    <w:p w14:paraId="3B403637" w14:textId="2BE88D64" w:rsidR="00E45E29" w:rsidRPr="00EC79E3" w:rsidRDefault="00E45E29" w:rsidP="00FC2048">
      <w:pPr>
        <w:pStyle w:val="aff7"/>
        <w:rPr>
          <w:szCs w:val="24"/>
        </w:rPr>
      </w:pPr>
      <w:r w:rsidRPr="00EC79E3">
        <w:rPr>
          <w:szCs w:val="24"/>
        </w:rPr>
        <w:t xml:space="preserve">Определяющие основные направления реализации стратегической цели </w:t>
      </w:r>
      <w:r w:rsidRPr="00EC79E3">
        <w:rPr>
          <w:rFonts w:eastAsia="Times New Roman"/>
          <w:szCs w:val="24"/>
        </w:rPr>
        <w:t>государственной</w:t>
      </w:r>
      <w:r w:rsidRPr="00EC79E3">
        <w:rPr>
          <w:szCs w:val="24"/>
        </w:rPr>
        <w:t xml:space="preserve"> политики в сфере физической культуры и спорта:</w:t>
      </w:r>
    </w:p>
    <w:p w14:paraId="116F1CAB" w14:textId="5BEE28DB" w:rsidR="00652229" w:rsidRPr="00EC79E3" w:rsidRDefault="00652229" w:rsidP="00505B65">
      <w:pPr>
        <w:pStyle w:val="aff7"/>
        <w:rPr>
          <w:szCs w:val="24"/>
        </w:rPr>
      </w:pPr>
      <w:r w:rsidRPr="00EC79E3">
        <w:rPr>
          <w:szCs w:val="24"/>
        </w:rPr>
        <w:t>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14:paraId="5B2AFB29" w14:textId="4E7CF049" w:rsidR="000546B1" w:rsidRPr="00EC79E3" w:rsidRDefault="00E45E29" w:rsidP="00FC2048">
      <w:pPr>
        <w:pStyle w:val="aff7"/>
        <w:rPr>
          <w:szCs w:val="24"/>
        </w:rPr>
      </w:pPr>
      <w:r w:rsidRPr="00EC79E3">
        <w:rPr>
          <w:szCs w:val="24"/>
        </w:rPr>
        <w:t xml:space="preserve">В </w:t>
      </w:r>
      <w:r w:rsidR="00652229" w:rsidRPr="00EC79E3">
        <w:rPr>
          <w:rFonts w:eastAsia="Times New Roman"/>
          <w:szCs w:val="24"/>
        </w:rPr>
        <w:t>городе</w:t>
      </w:r>
      <w:r w:rsidR="00652229" w:rsidRPr="00EC79E3">
        <w:rPr>
          <w:szCs w:val="24"/>
        </w:rPr>
        <w:t xml:space="preserve"> Нефтеюганске</w:t>
      </w:r>
      <w:r w:rsidRPr="00EC79E3">
        <w:rPr>
          <w:szCs w:val="24"/>
        </w:rPr>
        <w:t xml:space="preserve"> приняты следующие нормативные акты, необходимые для развития социальной инфраструктуры:</w:t>
      </w:r>
    </w:p>
    <w:p w14:paraId="138BA3AD" w14:textId="6CED7962" w:rsidR="00652229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652229" w:rsidRPr="00EC79E3">
        <w:rPr>
          <w:szCs w:val="24"/>
        </w:rPr>
        <w:t>Местные нормативы градостроительного проектирования, утвержденные постановлением администрации города Нефтеюганска от 20.10.2022 № 2156-п;</w:t>
      </w:r>
    </w:p>
    <w:p w14:paraId="50611B28" w14:textId="6D56846F" w:rsidR="00652229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652229" w:rsidRPr="00EC79E3">
        <w:rPr>
          <w:szCs w:val="24"/>
        </w:rPr>
        <w:t>Стратегия социально-экономического развития муниципального образования город Нефтеюганск до 2036 года с целевыми ориентирами до 2050 года, утвержденная решением Думы города Нефтеюганска от 20.12.2023 № 458-VII;</w:t>
      </w:r>
    </w:p>
    <w:p w14:paraId="2F638096" w14:textId="2B237C74" w:rsidR="00652229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652229" w:rsidRPr="00EC79E3">
        <w:rPr>
          <w:szCs w:val="24"/>
        </w:rPr>
        <w:t>Постановление Правительства ХМАО - Югры от 29.12.2014 № 534-п «Об утверждении региональных нормативов градостроительного проектирования Ханты-Мансийского автономного округа – Югры» (с изменениями);</w:t>
      </w:r>
    </w:p>
    <w:p w14:paraId="2982DCBD" w14:textId="0B6A37CC" w:rsidR="00CE18EC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652229" w:rsidRPr="00EC79E3">
        <w:rPr>
          <w:szCs w:val="24"/>
        </w:rPr>
        <w:t>Документ территориального планирования «Генеральный план города Нефтеюганска», утвержденным решением Думы города от 01.10.2009 № 625-IV (с изменениями)</w:t>
      </w:r>
      <w:r w:rsidR="00685F9E" w:rsidRPr="00EC79E3">
        <w:rPr>
          <w:szCs w:val="24"/>
        </w:rPr>
        <w:t>;</w:t>
      </w:r>
    </w:p>
    <w:p w14:paraId="484D3D08" w14:textId="04EB55CB" w:rsidR="00685F9E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685F9E" w:rsidRPr="00EC79E3">
        <w:rPr>
          <w:szCs w:val="24"/>
        </w:rPr>
        <w:t>Проект планировки и проект межевания территории микрорайона 11В города Нефтеюганска, утвержденный постановлением администрации города Нефтеюганска от 02.06.2023 № 682-п;</w:t>
      </w:r>
    </w:p>
    <w:p w14:paraId="562B33F2" w14:textId="66FA0FB4" w:rsidR="00685F9E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685F9E" w:rsidRPr="00EC79E3">
        <w:rPr>
          <w:szCs w:val="24"/>
        </w:rPr>
        <w:t xml:space="preserve">Проект внесения изменений в проект планировки и проект межевания территории микрорайона 4 города Нефтеюганска, утвержденный постановлением администрации города Нефтеюганска от 08.06.2023 № 707-п </w:t>
      </w:r>
      <w:r w:rsidR="003D4CD6" w:rsidRPr="00EC79E3">
        <w:rPr>
          <w:szCs w:val="24"/>
        </w:rPr>
        <w:t>(с изменениями);</w:t>
      </w:r>
    </w:p>
    <w:p w14:paraId="5274B529" w14:textId="0CEE7897" w:rsidR="00685F9E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685F9E" w:rsidRPr="00EC79E3">
        <w:rPr>
          <w:szCs w:val="24"/>
        </w:rPr>
        <w:t>Проект внесения изменений в проект планировки и проект межевания территории микрорайона 6 города Нефтеюганска, утвержденный постановлением администрации города Нефтеюганска от 26.09.2023</w:t>
      </w:r>
      <w:r w:rsidR="003D4CD6" w:rsidRPr="00EC79E3">
        <w:rPr>
          <w:szCs w:val="24"/>
        </w:rPr>
        <w:t xml:space="preserve"> </w:t>
      </w:r>
      <w:r w:rsidR="00685F9E" w:rsidRPr="00EC79E3">
        <w:rPr>
          <w:szCs w:val="24"/>
        </w:rPr>
        <w:t>№ 1227-п;</w:t>
      </w:r>
    </w:p>
    <w:p w14:paraId="7F14494E" w14:textId="7124A29A" w:rsidR="00685F9E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685F9E" w:rsidRPr="00EC79E3">
        <w:rPr>
          <w:szCs w:val="24"/>
        </w:rPr>
        <w:t>Проект планировки и проект внесения изменений в проект межевания территории микрорайонов 16 и 16А города Нефтеюганска, утвержденные постановлением администрации города Нефтеюганска от 26.09.2023 № 1226-п.</w:t>
      </w:r>
    </w:p>
    <w:p w14:paraId="23EE14FE" w14:textId="77777777" w:rsidR="00481D68" w:rsidRPr="00EC79E3" w:rsidRDefault="00481D68" w:rsidP="00FC2048">
      <w:pPr>
        <w:rPr>
          <w:b/>
        </w:rPr>
      </w:pPr>
      <w:r w:rsidRPr="00EC79E3">
        <w:t>Муниципальные проекты развития (МПР), оказывающие значительное влияние на развитие города Нефтеюганска, до 2050 года:</w:t>
      </w:r>
    </w:p>
    <w:p w14:paraId="7FA82112" w14:textId="257EECF3" w:rsidR="00481D68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«Здравоохранение и физкультура «В здоровом теле – здоровый дух!».</w:t>
      </w:r>
    </w:p>
    <w:p w14:paraId="7009B6B5" w14:textId="1154FBA0" w:rsidR="00481D68" w:rsidRPr="00EC79E3" w:rsidRDefault="00505B65" w:rsidP="00505B65">
      <w:pPr>
        <w:pStyle w:val="aff7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«Образование Нефтеюганска».</w:t>
      </w:r>
    </w:p>
    <w:p w14:paraId="3FB331AB" w14:textId="0445D855" w:rsidR="00481D68" w:rsidRPr="00EC79E3" w:rsidRDefault="00505B65" w:rsidP="00505B65">
      <w:pPr>
        <w:pStyle w:val="aff7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МПР«Нефтеюганск современный - активное благоустройство, формирование индивидуального архитектурного облика».</w:t>
      </w:r>
    </w:p>
    <w:p w14:paraId="588546F5" w14:textId="0688F8FE" w:rsidR="00481D68" w:rsidRPr="00EC79E3" w:rsidRDefault="00505B65" w:rsidP="00505B65">
      <w:pPr>
        <w:pStyle w:val="aff7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«Создание социально-культурного кластера «Притяжение»».</w:t>
      </w:r>
    </w:p>
    <w:p w14:paraId="0C001D0B" w14:textId="4FC4E005" w:rsidR="00481D68" w:rsidRPr="00EC79E3" w:rsidRDefault="00505B65" w:rsidP="00505B65">
      <w:pPr>
        <w:pStyle w:val="aff7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«Развитие нефтегазового кластера».</w:t>
      </w:r>
    </w:p>
    <w:p w14:paraId="7B66E205" w14:textId="4ED2FF0D" w:rsidR="00481D68" w:rsidRPr="00EC79E3" w:rsidRDefault="00505B65" w:rsidP="00505B65">
      <w:pPr>
        <w:pStyle w:val="aff7"/>
        <w:ind w:left="718" w:firstLine="0"/>
        <w:rPr>
          <w:szCs w:val="24"/>
        </w:rPr>
      </w:pPr>
      <w:r>
        <w:rPr>
          <w:szCs w:val="24"/>
        </w:rPr>
        <w:lastRenderedPageBreak/>
        <w:t>-</w:t>
      </w:r>
      <w:r w:rsidR="00481D68" w:rsidRPr="00EC79E3">
        <w:rPr>
          <w:szCs w:val="24"/>
        </w:rPr>
        <w:t>МПР «Развитие инвестиционных площадок. Поддержка малого и среднего производственного бизнеса».</w:t>
      </w:r>
    </w:p>
    <w:p w14:paraId="34F9CE68" w14:textId="0F8F6A65" w:rsidR="00481D68" w:rsidRPr="00EC79E3" w:rsidRDefault="00505B65" w:rsidP="00505B65">
      <w:pPr>
        <w:pStyle w:val="aff7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«Развитие агропромышленного кластера – производство и переработка сельскохозяйственной продукции».</w:t>
      </w:r>
    </w:p>
    <w:p w14:paraId="6E703788" w14:textId="0BF161E9" w:rsidR="00481D68" w:rsidRPr="00EC79E3" w:rsidRDefault="00505B65" w:rsidP="00505B65">
      <w:pPr>
        <w:pStyle w:val="aff7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«Ускоренное развитие транспортно-логистической инфраструктуры».</w:t>
      </w:r>
    </w:p>
    <w:p w14:paraId="243F1AA6" w14:textId="4645EA7B" w:rsidR="00481D68" w:rsidRPr="00EC79E3" w:rsidRDefault="00505B65" w:rsidP="00505B65">
      <w:pPr>
        <w:pStyle w:val="aff7"/>
        <w:ind w:left="718" w:firstLine="0"/>
        <w:rPr>
          <w:szCs w:val="24"/>
        </w:rPr>
      </w:pPr>
      <w:r>
        <w:rPr>
          <w:szCs w:val="24"/>
        </w:rPr>
        <w:t>-</w:t>
      </w:r>
      <w:r w:rsidR="00481D68" w:rsidRPr="00EC79E3">
        <w:rPr>
          <w:szCs w:val="24"/>
        </w:rPr>
        <w:t>МПР «Нефтеюганск комфортный – модернизация и развитие коммунальной инфраструктуры».</w:t>
      </w:r>
    </w:p>
    <w:p w14:paraId="6B9171A6" w14:textId="7B63F4C6" w:rsidR="005E507E" w:rsidRPr="00EC79E3" w:rsidRDefault="00DF2167" w:rsidP="00FC2048">
      <w:pPr>
        <w:pStyle w:val="aff7"/>
        <w:rPr>
          <w:szCs w:val="24"/>
        </w:rPr>
      </w:pPr>
      <w:r w:rsidRPr="00EC79E3">
        <w:rPr>
          <w:szCs w:val="24"/>
        </w:rPr>
        <w:t>В соответствии со ст.1</w:t>
      </w:r>
      <w:r w:rsidR="004F502A" w:rsidRPr="00EC79E3">
        <w:rPr>
          <w:szCs w:val="24"/>
        </w:rPr>
        <w:t>6</w:t>
      </w:r>
      <w:r w:rsidR="00505B65">
        <w:rPr>
          <w:szCs w:val="24"/>
        </w:rPr>
        <w:t xml:space="preserve"> Ф</w:t>
      </w:r>
      <w:r w:rsidRPr="00EC79E3">
        <w:rPr>
          <w:szCs w:val="24"/>
        </w:rPr>
        <w:t>едерального закона № 131-ФЗ от 06.10</w:t>
      </w:r>
      <w:r w:rsidR="001E40DB" w:rsidRPr="00EC79E3">
        <w:rPr>
          <w:szCs w:val="24"/>
        </w:rPr>
        <w:t>.</w:t>
      </w:r>
      <w:r w:rsidRPr="00EC79E3">
        <w:rPr>
          <w:szCs w:val="24"/>
        </w:rPr>
        <w:t xml:space="preserve">2003 г. к вопросам местного значения </w:t>
      </w:r>
      <w:r w:rsidR="00AB21F0" w:rsidRPr="00EC79E3">
        <w:rPr>
          <w:rFonts w:cs="Calibri"/>
        </w:rPr>
        <w:t>городского</w:t>
      </w:r>
      <w:r w:rsidR="009829E5" w:rsidRPr="00EC79E3">
        <w:rPr>
          <w:rFonts w:cs="Calibri"/>
        </w:rPr>
        <w:t xml:space="preserve"> </w:t>
      </w:r>
      <w:r w:rsidR="004F502A" w:rsidRPr="00EC79E3">
        <w:rPr>
          <w:szCs w:val="24"/>
        </w:rPr>
        <w:t>округа</w:t>
      </w:r>
      <w:r w:rsidRPr="00EC79E3">
        <w:rPr>
          <w:szCs w:val="24"/>
        </w:rPr>
        <w:t xml:space="preserve"> относятся</w:t>
      </w:r>
      <w:r w:rsidR="00C42A02" w:rsidRPr="00EC79E3">
        <w:rPr>
          <w:szCs w:val="24"/>
        </w:rPr>
        <w:t>:</w:t>
      </w:r>
    </w:p>
    <w:p w14:paraId="45C1CCEA" w14:textId="44B239A7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составление и рассмотрение проекта бюджета </w:t>
      </w:r>
      <w:r w:rsidR="00C67FCE" w:rsidRPr="00EC79E3">
        <w:rPr>
          <w:rFonts w:cs="Calibri"/>
        </w:rPr>
        <w:t>городского</w:t>
      </w:r>
      <w:r w:rsidR="009829E5" w:rsidRPr="00EC79E3">
        <w:rPr>
          <w:rFonts w:cs="Calibri"/>
        </w:rPr>
        <w:t xml:space="preserve"> </w:t>
      </w:r>
      <w:r w:rsidR="004F502A" w:rsidRPr="00EC79E3">
        <w:rPr>
          <w:szCs w:val="24"/>
        </w:rPr>
        <w:t xml:space="preserve">округа, утверждение и исполнение бюджета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осуществление контроля за его исполнением, составление и утверждение отчета об исполнении бюджета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36DEFE28" w14:textId="045AA0E6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установление, изменение и отмена местных налогов и сборов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23C91382" w14:textId="23DB5A3E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владение, пользование и распоряжение имуществом, находящимся в муниципальной собственности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73FE26EF" w14:textId="3121C953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78288E50" w14:textId="783555F5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</w:t>
      </w:r>
      <w:r w:rsidR="002715E7" w:rsidRPr="00EC79E3">
        <w:rPr>
          <w:szCs w:val="24"/>
        </w:rPr>
        <w:t>«</w:t>
      </w:r>
      <w:r w:rsidR="004F502A" w:rsidRPr="00EC79E3">
        <w:rPr>
          <w:szCs w:val="24"/>
        </w:rPr>
        <w:t>О теплоснабжении</w:t>
      </w:r>
      <w:r w:rsidR="002715E7" w:rsidRPr="00EC79E3">
        <w:rPr>
          <w:szCs w:val="24"/>
        </w:rPr>
        <w:t>»</w:t>
      </w:r>
      <w:r w:rsidR="004F502A" w:rsidRPr="00EC79E3">
        <w:rPr>
          <w:szCs w:val="24"/>
        </w:rPr>
        <w:t>;</w:t>
      </w:r>
    </w:p>
    <w:p w14:paraId="3C16A546" w14:textId="77777777" w:rsidR="00505B65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обеспечение проживающих в </w:t>
      </w:r>
      <w:r w:rsidR="00C67FCE" w:rsidRPr="00EC79E3">
        <w:rPr>
          <w:rFonts w:cs="Calibri"/>
        </w:rPr>
        <w:t xml:space="preserve">городском </w:t>
      </w:r>
      <w:r w:rsidR="004F502A" w:rsidRPr="00EC79E3">
        <w:rPr>
          <w:szCs w:val="24"/>
        </w:rPr>
        <w:t>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</w:t>
      </w:r>
      <w:r>
        <w:rPr>
          <w:szCs w:val="24"/>
        </w:rPr>
        <w:t>и с жилищным законодательством;</w:t>
      </w:r>
    </w:p>
    <w:p w14:paraId="650456D3" w14:textId="6856C4C8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7283D163" w14:textId="63C81EFF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4604C304" w14:textId="0F59FD86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3FBA5AA0" w14:textId="0A5FABD7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участие в предупреждении и ликвидации последствий чрезвычайных ситуаций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6B3394B9" w14:textId="13500663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охраны общественного порядка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милицией;</w:t>
      </w:r>
    </w:p>
    <w:p w14:paraId="34DD6CED" w14:textId="0011CF0C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предоставление помещения для работы на обслуживаемом административном участке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сотруднику, замещающему должность участкового уполномоченного полиции;</w:t>
      </w:r>
    </w:p>
    <w:p w14:paraId="2DA89358" w14:textId="4640B2FC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14:paraId="3729693E" w14:textId="3B1F4D28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обеспечение первичных мер пожарной безопасности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4AB733EF" w14:textId="3ADFD651" w:rsidR="004F502A" w:rsidRPr="00EC79E3" w:rsidRDefault="00505B65" w:rsidP="00505B65">
      <w:pPr>
        <w:pStyle w:val="aff7"/>
        <w:ind w:left="718" w:firstLine="0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мероприятий по охране окружающей среды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3722FC9C" w14:textId="77777777" w:rsidR="00505B65" w:rsidRDefault="00505B65" w:rsidP="00505B65">
      <w:pPr>
        <w:pStyle w:val="aff7"/>
        <w:rPr>
          <w:szCs w:val="24"/>
        </w:rPr>
      </w:pPr>
      <w:r>
        <w:rPr>
          <w:szCs w:val="24"/>
        </w:rPr>
        <w:lastRenderedPageBreak/>
        <w:t>-</w:t>
      </w:r>
      <w:r w:rsidR="004F502A" w:rsidRPr="00EC79E3">
        <w:rPr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</w:t>
      </w:r>
      <w:r>
        <w:rPr>
          <w:szCs w:val="24"/>
        </w:rPr>
        <w:t>зопасности их жизни и здоровья;</w:t>
      </w:r>
    </w:p>
    <w:p w14:paraId="2B9F832A" w14:textId="7B8034B7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оказания медицинской помощи населению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2177B881" w14:textId="00734021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обеспечения жителей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услугами связи, общественного питания, торговли и бытового обслуживания;</w:t>
      </w:r>
    </w:p>
    <w:p w14:paraId="08EDE2F7" w14:textId="606FD7FA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2928D6C1" w14:textId="3DBD6F2F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организации досуга и обеспечения жителей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услугами организаций культуры;</w:t>
      </w:r>
    </w:p>
    <w:p w14:paraId="1EC3665C" w14:textId="275F2974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C67FCE" w:rsidRPr="00EC79E3">
        <w:rPr>
          <w:rFonts w:cs="Calibri"/>
        </w:rPr>
        <w:t xml:space="preserve">городском </w:t>
      </w:r>
      <w:r w:rsidR="004F502A" w:rsidRPr="00EC79E3">
        <w:rPr>
          <w:szCs w:val="24"/>
        </w:rPr>
        <w:t>округе;</w:t>
      </w:r>
    </w:p>
    <w:p w14:paraId="493A8C65" w14:textId="08C616A5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6628E8A3" w14:textId="325F60B4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обеспечение условий для развития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4A71AF46" w14:textId="100DAC0A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 условий для массового отдыха жителей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и организация обустройства мест массового отдыха населения;</w:t>
      </w:r>
    </w:p>
    <w:p w14:paraId="065DE627" w14:textId="778DBC85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формирование и содержание муниципального архива;</w:t>
      </w:r>
    </w:p>
    <w:p w14:paraId="5B5311DA" w14:textId="1B7AC05D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благоустройства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осуществление контроля за их соблюдением, организация благоустройства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569F14FF" w14:textId="77777777" w:rsidR="00505B65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утверждение генеральных планов </w:t>
      </w:r>
      <w:r w:rsidR="004455EB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правил землепользования и застройки, утверждение подготовленной на основе генеральных планов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утверждение местных нормативов градостроительного проектирования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ведение информационной системы обеспечения градостроительной деятельности, осуществляемой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резервирование земель и изъятие земельных участков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 для нужд, осуществление земельного контроля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</w:t>
      </w:r>
      <w:r w:rsidR="004F502A" w:rsidRPr="00EC79E3">
        <w:rPr>
          <w:szCs w:val="24"/>
        </w:rPr>
        <w:lastRenderedPageBreak/>
        <w:t xml:space="preserve">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</w:t>
      </w:r>
      <w:r w:rsidR="00C67FCE" w:rsidRPr="00EC79E3">
        <w:rPr>
          <w:szCs w:val="24"/>
        </w:rPr>
        <w:t>а</w:t>
      </w:r>
      <w:r w:rsidR="004F502A" w:rsidRPr="00EC79E3">
        <w:rPr>
          <w:szCs w:val="24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</w:t>
      </w:r>
      <w:r>
        <w:rPr>
          <w:szCs w:val="24"/>
        </w:rPr>
        <w:t xml:space="preserve"> кодексом Российской Федерации;</w:t>
      </w:r>
    </w:p>
    <w:p w14:paraId="72827BCB" w14:textId="72AAF2FF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утверждение схемы размещения рекламных конструкций, выдача разрешений на установку и эксплуатацию рекламных конструкций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аннулирование таких разрешений, выдача предписаний о демонтаже самовольно установленных рекламных конструкций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 xml:space="preserve">округа, осуществляемые в соответствии с Федеральным законом </w:t>
      </w:r>
      <w:r w:rsidR="002715E7" w:rsidRPr="00EC79E3">
        <w:rPr>
          <w:szCs w:val="24"/>
        </w:rPr>
        <w:t>«</w:t>
      </w:r>
      <w:r w:rsidR="004F502A" w:rsidRPr="00EC79E3">
        <w:rPr>
          <w:szCs w:val="24"/>
        </w:rPr>
        <w:t>О рекламе</w:t>
      </w:r>
      <w:r w:rsidR="002715E7" w:rsidRPr="00EC79E3">
        <w:rPr>
          <w:szCs w:val="24"/>
        </w:rPr>
        <w:t>»</w:t>
      </w:r>
      <w:r w:rsidR="004F502A" w:rsidRPr="00EC79E3">
        <w:rPr>
          <w:szCs w:val="24"/>
        </w:rPr>
        <w:t>;</w:t>
      </w:r>
    </w:p>
    <w:p w14:paraId="12D40EBD" w14:textId="23391B5F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округа, изменение, аннулирование таких наименований, размещение информации в государственном адресном реестре;</w:t>
      </w:r>
    </w:p>
    <w:p w14:paraId="2F49D5C5" w14:textId="77777777" w:rsidR="00505B65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</w:t>
      </w:r>
      <w:r>
        <w:rPr>
          <w:szCs w:val="24"/>
        </w:rPr>
        <w:t>, медицинских и иных средств;</w:t>
      </w:r>
    </w:p>
    <w:p w14:paraId="59BAB07D" w14:textId="66AF7D9C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6A118971" w14:textId="7572C573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14:paraId="3DD2B2AE" w14:textId="4F0DCFAD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и осуществление мероприятий по мобилизационной подготовке предприятий и учреждений, находящихся на территории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571D9600" w14:textId="5FE50646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осуществление мероприятий по обеспечению безопасности людей на водных объектах, охране их жизни и здоровья;</w:t>
      </w:r>
    </w:p>
    <w:p w14:paraId="25106135" w14:textId="702E90E1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14:paraId="006DF49E" w14:textId="457905B1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организация и осуществление мероприятий по работе с детьми и молодежью в </w:t>
      </w:r>
      <w:r w:rsidR="00C67FCE" w:rsidRPr="00EC79E3">
        <w:rPr>
          <w:rFonts w:cs="Calibri"/>
        </w:rPr>
        <w:t xml:space="preserve">городском </w:t>
      </w:r>
      <w:r w:rsidR="004F502A" w:rsidRPr="00EC79E3">
        <w:rPr>
          <w:szCs w:val="24"/>
        </w:rPr>
        <w:t>округ;</w:t>
      </w:r>
    </w:p>
    <w:p w14:paraId="5568D4A9" w14:textId="77777777" w:rsidR="00505B65" w:rsidRDefault="00505B65" w:rsidP="00505B65">
      <w:pPr>
        <w:pStyle w:val="aff7"/>
        <w:rPr>
          <w:szCs w:val="24"/>
        </w:rPr>
      </w:pPr>
      <w:r>
        <w:rPr>
          <w:szCs w:val="24"/>
        </w:rPr>
        <w:lastRenderedPageBreak/>
        <w:t>-</w:t>
      </w:r>
      <w:r w:rsidR="004F502A" w:rsidRPr="00EC79E3">
        <w:rPr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</w:t>
      </w:r>
      <w:r>
        <w:rPr>
          <w:szCs w:val="24"/>
        </w:rPr>
        <w:t>зования и их береговым полосам;</w:t>
      </w:r>
    </w:p>
    <w:p w14:paraId="6A971425" w14:textId="418BC6F2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40ECBADA" w14:textId="2A5BFFD7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осуществление муниципального лесного контроля;</w:t>
      </w:r>
    </w:p>
    <w:p w14:paraId="54C91276" w14:textId="2672B15A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обеспечение выполнения работ, необходимых для создания искусственных земельных участков для нужд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14:paraId="40D62DD5" w14:textId="190A7FCC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 xml:space="preserve">осуществление мер по противодействию коррупции в границах </w:t>
      </w:r>
      <w:r w:rsidR="00C67FCE" w:rsidRPr="00EC79E3">
        <w:rPr>
          <w:rFonts w:cs="Calibri"/>
        </w:rPr>
        <w:t xml:space="preserve">городского </w:t>
      </w:r>
      <w:r w:rsidR="004F502A" w:rsidRPr="00EC79E3">
        <w:rPr>
          <w:szCs w:val="24"/>
        </w:rPr>
        <w:t>округа;</w:t>
      </w:r>
    </w:p>
    <w:p w14:paraId="73A90C9B" w14:textId="42D56E21" w:rsidR="004F502A" w:rsidRPr="00EC79E3" w:rsidRDefault="00505B65" w:rsidP="00505B65">
      <w:pPr>
        <w:pStyle w:val="aff7"/>
        <w:rPr>
          <w:szCs w:val="24"/>
        </w:rPr>
      </w:pPr>
      <w:r>
        <w:rPr>
          <w:szCs w:val="24"/>
        </w:rPr>
        <w:t>-</w:t>
      </w:r>
      <w:r w:rsidR="004F502A" w:rsidRPr="00EC79E3">
        <w:rPr>
          <w:szCs w:val="24"/>
        </w:rPr>
        <w:t>организация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территории.</w:t>
      </w:r>
    </w:p>
    <w:p w14:paraId="37559A68" w14:textId="77777777" w:rsidR="00C42A02" w:rsidRPr="00EC79E3" w:rsidRDefault="00C42A02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14:paraId="6A116A9C" w14:textId="44959EE4" w:rsidR="00222773" w:rsidRPr="00EC79E3" w:rsidRDefault="00222773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Реализация мероприятий настоящей Программы позволит обеспечить разв</w:t>
      </w:r>
      <w:r w:rsidR="000546B1" w:rsidRPr="00EC79E3">
        <w:rPr>
          <w:rFonts w:eastAsia="Times New Roman" w:cs="Times New Roman"/>
          <w:szCs w:val="24"/>
        </w:rPr>
        <w:t xml:space="preserve">итие социальной инфраструктуры </w:t>
      </w:r>
      <w:r w:rsidR="005B577E" w:rsidRPr="00EC79E3">
        <w:t>города Нефтеюганска</w:t>
      </w:r>
      <w:r w:rsidR="005B577E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 xml:space="preserve">повысить уровень жизни населения, сократить миграционный </w:t>
      </w:r>
      <w:r w:rsidR="003D2FB6" w:rsidRPr="00EC79E3">
        <w:rPr>
          <w:rFonts w:eastAsia="Times New Roman" w:cs="Times New Roman"/>
          <w:szCs w:val="24"/>
        </w:rPr>
        <w:t>отток квалифицированных</w:t>
      </w:r>
      <w:r w:rsidRPr="00EC79E3">
        <w:rPr>
          <w:rFonts w:eastAsia="Times New Roman" w:cs="Times New Roman"/>
          <w:szCs w:val="24"/>
        </w:rPr>
        <w:t xml:space="preserve"> трудовых ресурсах.</w:t>
      </w:r>
    </w:p>
    <w:p w14:paraId="3933D2EA" w14:textId="77777777" w:rsidR="00222773" w:rsidRPr="00EC79E3" w:rsidRDefault="00222773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Программ</w:t>
      </w:r>
      <w:r w:rsidR="000546B1" w:rsidRPr="00EC79E3">
        <w:rPr>
          <w:rFonts w:eastAsia="Times New Roman" w:cs="Times New Roman"/>
          <w:szCs w:val="24"/>
        </w:rPr>
        <w:t xml:space="preserve">ный метод, а именно разработка </w:t>
      </w:r>
      <w:r w:rsidRPr="00EC79E3">
        <w:rPr>
          <w:rFonts w:eastAsia="Times New Roman" w:cs="Times New Roman"/>
          <w:szCs w:val="24"/>
        </w:rPr>
        <w:t>данной Программы требуется для утверждения перечня планируемых к строительству и нуждающихся в реконструкции и ремонте социальных объект</w:t>
      </w:r>
      <w:r w:rsidR="003D2FB6" w:rsidRPr="00EC79E3">
        <w:rPr>
          <w:rFonts w:eastAsia="Times New Roman" w:cs="Times New Roman"/>
          <w:szCs w:val="24"/>
        </w:rPr>
        <w:t>ов, расположенных на территории</w:t>
      </w:r>
      <w:r w:rsidRPr="00EC79E3">
        <w:rPr>
          <w:rFonts w:eastAsia="Times New Roman" w:cs="Times New Roman"/>
          <w:szCs w:val="24"/>
        </w:rPr>
        <w:t xml:space="preserve"> </w:t>
      </w:r>
      <w:r w:rsidR="0033352A" w:rsidRPr="00EC79E3">
        <w:rPr>
          <w:rFonts w:eastAsia="Times New Roman" w:cs="Times New Roman"/>
          <w:szCs w:val="24"/>
        </w:rPr>
        <w:t>округа</w:t>
      </w:r>
      <w:r w:rsidRPr="00EC79E3">
        <w:rPr>
          <w:rFonts w:eastAsia="Times New Roman" w:cs="Times New Roman"/>
          <w:szCs w:val="24"/>
        </w:rPr>
        <w:t>, а также для определения объема и порядка финансирования данных работ за счет дополнительных поступлений.</w:t>
      </w:r>
    </w:p>
    <w:p w14:paraId="142F3899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Расчеты по строительству объектов социальной инфраструктуры проведены согласно Сборникам укрупненных нормативов цены строительства</w:t>
      </w:r>
      <w:r w:rsidR="00DC57CF" w:rsidRPr="00EC79E3">
        <w:rPr>
          <w:rFonts w:eastAsia="Times New Roman" w:cs="Times New Roman"/>
          <w:szCs w:val="24"/>
        </w:rPr>
        <w:t xml:space="preserve"> (далее - НЦС)</w:t>
      </w:r>
      <w:r w:rsidRPr="00EC79E3">
        <w:rPr>
          <w:rFonts w:eastAsia="Times New Roman" w:cs="Times New Roman"/>
          <w:szCs w:val="24"/>
        </w:rPr>
        <w:t>:</w:t>
      </w:r>
    </w:p>
    <w:p w14:paraId="729AF409" w14:textId="0991AA54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13 июня 2017 г. № 869/пр «Укрупненные нормативы цены строительства НЦС 81-02-04-2017 Сборник № 04. Объекты Здравоохранения»</w:t>
      </w:r>
      <w:r w:rsidR="00DC57CF" w:rsidRPr="00505B65">
        <w:rPr>
          <w:rFonts w:eastAsia="Times New Roman"/>
          <w:szCs w:val="24"/>
        </w:rPr>
        <w:t>;</w:t>
      </w:r>
    </w:p>
    <w:p w14:paraId="3D90EEC9" w14:textId="6CEDBD1C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2.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13 июня 2017 г. № 868/пр «Укрупненные нормативы цены строительства НЦС 81-02-02-2017 Сборник № 02. Административные здания»</w:t>
      </w:r>
      <w:r w:rsidR="00DC57CF" w:rsidRPr="00505B65">
        <w:rPr>
          <w:rFonts w:eastAsia="Times New Roman"/>
          <w:szCs w:val="24"/>
        </w:rPr>
        <w:t>;</w:t>
      </w:r>
    </w:p>
    <w:p w14:paraId="7C25760C" w14:textId="3CA30BC3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3.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28 июня 2017 г. № 934/пр «Укрупненные нормативы цены строительства НЦС 81-02-06-2017 Сборник № 06. Объекты культуры»</w:t>
      </w:r>
      <w:r w:rsidR="00DC57CF" w:rsidRPr="00505B65">
        <w:rPr>
          <w:rFonts w:eastAsia="Times New Roman"/>
          <w:szCs w:val="24"/>
        </w:rPr>
        <w:t>;</w:t>
      </w:r>
    </w:p>
    <w:p w14:paraId="442EB32E" w14:textId="3AC9DB57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4.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28 июня 2017 г. № 935/пр «Укрупненные нормативы цены строительства НЦС 81-02-03-2017 Сборник № 03. Объекты народного образования»</w:t>
      </w:r>
      <w:r w:rsidR="00DC57CF" w:rsidRPr="00505B65">
        <w:rPr>
          <w:rFonts w:eastAsia="Times New Roman"/>
          <w:szCs w:val="24"/>
        </w:rPr>
        <w:t>;</w:t>
      </w:r>
    </w:p>
    <w:p w14:paraId="4E9CB943" w14:textId="2FF8C4BC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5.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13 июня 2017 г. № 870/пр «Укрупненные нормативы цены строительства НЦС 81-02-05-2017 Сборник № 05. Спортивные здания и сооружения»</w:t>
      </w:r>
      <w:r w:rsidR="00DC57CF" w:rsidRPr="00505B65">
        <w:rPr>
          <w:rFonts w:eastAsia="Times New Roman"/>
          <w:szCs w:val="24"/>
        </w:rPr>
        <w:t>;</w:t>
      </w:r>
    </w:p>
    <w:p w14:paraId="6D7C191A" w14:textId="42615AAB" w:rsidR="008B411B" w:rsidRPr="00505B65" w:rsidRDefault="00505B65" w:rsidP="00505B65">
      <w:pPr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6.</w:t>
      </w:r>
      <w:r w:rsidR="008B411B" w:rsidRPr="00505B65">
        <w:rPr>
          <w:rFonts w:eastAsia="Times New Roman"/>
          <w:szCs w:val="24"/>
        </w:rPr>
        <w:t>Приложение к приказу Министерства строительства и жилищно-коммунального хозяйства Российской Федерации от 13 июня 2017 г. № 874/пр «Укрупненные нормативы цены строительства. НЦС 81-02-16-2017. Сборник № 16. Малые архитектурные формы»</w:t>
      </w:r>
      <w:r w:rsidR="00DC57CF" w:rsidRPr="00505B65">
        <w:rPr>
          <w:rFonts w:eastAsia="Times New Roman"/>
          <w:szCs w:val="24"/>
        </w:rPr>
        <w:t>.</w:t>
      </w:r>
    </w:p>
    <w:p w14:paraId="4CDBEB83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Н</w:t>
      </w:r>
      <w:r w:rsidR="00DC57CF" w:rsidRPr="00EC79E3">
        <w:rPr>
          <w:rFonts w:eastAsia="Times New Roman" w:cs="Times New Roman"/>
          <w:szCs w:val="24"/>
        </w:rPr>
        <w:t>ЦС</w:t>
      </w:r>
      <w:r w:rsidRPr="00EC79E3">
        <w:rPr>
          <w:rFonts w:eastAsia="Times New Roman" w:cs="Times New Roman"/>
          <w:szCs w:val="24"/>
        </w:rPr>
        <w:t xml:space="preserve">, приведенные в </w:t>
      </w:r>
      <w:r w:rsidR="00DC57CF" w:rsidRPr="00EC79E3">
        <w:rPr>
          <w:rFonts w:eastAsia="Times New Roman" w:cs="Times New Roman"/>
          <w:szCs w:val="24"/>
        </w:rPr>
        <w:t xml:space="preserve">вышеперечисленных </w:t>
      </w:r>
      <w:r w:rsidRPr="00EC79E3">
        <w:rPr>
          <w:rFonts w:eastAsia="Times New Roman" w:cs="Times New Roman"/>
          <w:szCs w:val="24"/>
        </w:rPr>
        <w:t>сборник</w:t>
      </w:r>
      <w:r w:rsidR="00DC57CF" w:rsidRPr="00EC79E3">
        <w:rPr>
          <w:rFonts w:eastAsia="Times New Roman" w:cs="Times New Roman"/>
          <w:szCs w:val="24"/>
        </w:rPr>
        <w:t>ах</w:t>
      </w:r>
      <w:r w:rsidRPr="00EC79E3">
        <w:rPr>
          <w:rFonts w:eastAsia="Times New Roman" w:cs="Times New Roman"/>
          <w:szCs w:val="24"/>
        </w:rPr>
        <w:t>, предназначены для определения пот</w:t>
      </w:r>
      <w:r w:rsidR="00DC57CF" w:rsidRPr="00EC79E3">
        <w:rPr>
          <w:rFonts w:eastAsia="Times New Roman" w:cs="Times New Roman"/>
          <w:szCs w:val="24"/>
        </w:rPr>
        <w:t xml:space="preserve">ребности в финансовых ресурсах, </w:t>
      </w:r>
      <w:r w:rsidRPr="00EC79E3">
        <w:rPr>
          <w:rFonts w:eastAsia="Times New Roman" w:cs="Times New Roman"/>
          <w:szCs w:val="24"/>
        </w:rPr>
        <w:t>необходимых для создания единицы мощности строительной продукции, оценки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 xml:space="preserve">эффективности использования средств, направляемых на </w:t>
      </w:r>
      <w:r w:rsidRPr="00EC79E3">
        <w:rPr>
          <w:rFonts w:eastAsia="Times New Roman" w:cs="Times New Roman"/>
          <w:szCs w:val="24"/>
        </w:rPr>
        <w:lastRenderedPageBreak/>
        <w:t>капитальные вложения,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подготовки технико-экономических показателей в задании на проектирование,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планирования инвестиций (капитальных вложений), иных целей, установленных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 xml:space="preserve">законодательством Российской Федерации, объектов </w:t>
      </w:r>
      <w:r w:rsidR="00DC57CF" w:rsidRPr="00EC79E3">
        <w:rPr>
          <w:rFonts w:eastAsia="Times New Roman" w:cs="Times New Roman"/>
          <w:szCs w:val="24"/>
        </w:rPr>
        <w:t>социальной инфраструктуры</w:t>
      </w:r>
      <w:r w:rsidRPr="00EC79E3">
        <w:rPr>
          <w:rFonts w:eastAsia="Times New Roman" w:cs="Times New Roman"/>
          <w:szCs w:val="24"/>
        </w:rPr>
        <w:t xml:space="preserve">, строительство которых финансируется </w:t>
      </w:r>
      <w:r w:rsidR="00DC57CF" w:rsidRPr="00EC79E3">
        <w:rPr>
          <w:rFonts w:eastAsia="Times New Roman" w:cs="Times New Roman"/>
          <w:szCs w:val="24"/>
        </w:rPr>
        <w:t xml:space="preserve">с привлечением средств бюджетов </w:t>
      </w:r>
      <w:r w:rsidRPr="00EC79E3">
        <w:rPr>
          <w:rFonts w:eastAsia="Times New Roman" w:cs="Times New Roman"/>
          <w:szCs w:val="24"/>
        </w:rPr>
        <w:t>бюджетной системы Российской Федерации, средств юридических лиц, созданных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Российской Федерацией, субъектами Российской Федерации, муниципальными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образованиями, юридических лиц, доля в уставных (складочных) капиталах которых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Российской Федерации, субъектов Российской Федерации, муниципальных образований</w:t>
      </w:r>
      <w:r w:rsidR="00DC57CF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</w:rPr>
        <w:t>составляет более 50 процентов</w:t>
      </w:r>
    </w:p>
    <w:p w14:paraId="2BE6DE2D" w14:textId="77777777" w:rsidR="008B411B" w:rsidRPr="00EC79E3" w:rsidRDefault="00DC57CF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</w:t>
      </w:r>
      <w:r w:rsidR="00357FBB" w:rsidRPr="00EC79E3">
        <w:rPr>
          <w:rFonts w:eastAsia="Times New Roman" w:cs="Times New Roman"/>
          <w:szCs w:val="24"/>
        </w:rPr>
        <w:t>.</w:t>
      </w:r>
    </w:p>
    <w:p w14:paraId="52E6392A" w14:textId="77777777" w:rsidR="00DC57CF" w:rsidRPr="00EC79E3" w:rsidRDefault="00DC57CF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НЦС представляют собой таблицы соотношений «показателей» и «сумм нормативов цены строительства». Если параметр объекта отличается от указанного в таблицах, то показатель рассчитывается путем интерполяции по формуле:</w:t>
      </w:r>
    </w:p>
    <w:p w14:paraId="7E7270F8" w14:textId="77777777" w:rsidR="00CB4E9E" w:rsidRDefault="00CB4E9E" w:rsidP="00537CA2">
      <w:pPr>
        <w:ind w:firstLine="0"/>
        <w:rPr>
          <w:rFonts w:eastAsia="Times New Roman" w:cs="Times New Roman"/>
          <w:szCs w:val="24"/>
        </w:rPr>
      </w:pPr>
    </w:p>
    <w:p w14:paraId="61E719E3" w14:textId="77777777" w:rsidR="008B411B" w:rsidRPr="00EC79E3" w:rsidRDefault="008B411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Пв = Пс – (с – в)</w:t>
      </w:r>
      <w:r w:rsidR="00357FBB" w:rsidRPr="00EC79E3">
        <w:rPr>
          <w:rFonts w:eastAsia="Times New Roman" w:cs="Times New Roman"/>
          <w:szCs w:val="24"/>
        </w:rPr>
        <w:t xml:space="preserve"> </w:t>
      </w:r>
      <w:r w:rsidRPr="00EC79E3">
        <w:rPr>
          <w:rFonts w:eastAsia="Times New Roman" w:cs="Times New Roman"/>
          <w:szCs w:val="24"/>
          <w:vertAlign w:val="subscript"/>
        </w:rPr>
        <w:t>*</w:t>
      </w:r>
      <w:r w:rsidR="00357FBB" w:rsidRPr="00EC79E3">
        <w:rPr>
          <w:rFonts w:eastAsia="Times New Roman" w:cs="Times New Roman"/>
          <w:szCs w:val="24"/>
        </w:rPr>
        <w:t xml:space="preserve"> Пс – Па / с – а;</w:t>
      </w:r>
    </w:p>
    <w:p w14:paraId="79D8F4F3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 xml:space="preserve">где </w:t>
      </w:r>
    </w:p>
    <w:p w14:paraId="133A062A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Пв – рассчитываемый показатель;</w:t>
      </w:r>
    </w:p>
    <w:p w14:paraId="340B44B6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Па и Пс – пограничные показатели из таблиц сборника;</w:t>
      </w:r>
    </w:p>
    <w:p w14:paraId="2F57D096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а и с – параметр для пограничных показателей;</w:t>
      </w:r>
    </w:p>
    <w:p w14:paraId="56E9D57F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в – параметр для определяемого показателя, а &lt; в &lt; с.</w:t>
      </w:r>
    </w:p>
    <w:p w14:paraId="63B03C28" w14:textId="77777777" w:rsidR="00357FBB" w:rsidRPr="00EC79E3" w:rsidRDefault="00357FBB" w:rsidP="00FC2048">
      <w:pPr>
        <w:rPr>
          <w:rFonts w:eastAsia="Times New Roman" w:cs="Times New Roman"/>
          <w:szCs w:val="24"/>
        </w:rPr>
      </w:pPr>
    </w:p>
    <w:p w14:paraId="642A111C" w14:textId="77777777" w:rsidR="002104DE" w:rsidRPr="00EC79E3" w:rsidRDefault="006453D1" w:rsidP="00FC2048">
      <w:pPr>
        <w:rPr>
          <w:rFonts w:eastAsia="Times New Roman" w:cs="Times New Roman"/>
          <w:szCs w:val="24"/>
        </w:rPr>
      </w:pPr>
      <w:r w:rsidRPr="00EC79E3">
        <w:rPr>
          <w:rFonts w:eastAsia="Times New Roman" w:cs="Times New Roman"/>
          <w:szCs w:val="24"/>
        </w:rPr>
        <w:t>Таким образом, нормативно-правовая база, необходимая для функционирования и развития социальной инфраструктуры округа, является достаточной.</w:t>
      </w:r>
    </w:p>
    <w:p w14:paraId="3CDF582E" w14:textId="77777777" w:rsidR="002104DE" w:rsidRPr="00EC79E3" w:rsidRDefault="002104DE" w:rsidP="00FC2048">
      <w:pPr>
        <w:suppressAutoHyphens w:val="0"/>
        <w:jc w:val="left"/>
        <w:rPr>
          <w:rFonts w:eastAsia="Times New Roman" w:cs="Times New Roman"/>
          <w:sz w:val="16"/>
          <w:szCs w:val="16"/>
        </w:rPr>
      </w:pPr>
      <w:r w:rsidRPr="00EC79E3">
        <w:rPr>
          <w:rFonts w:eastAsia="Times New Roman" w:cs="Times New Roman"/>
          <w:sz w:val="16"/>
          <w:szCs w:val="16"/>
        </w:rPr>
        <w:br w:type="page"/>
      </w:r>
    </w:p>
    <w:p w14:paraId="5F46C3F6" w14:textId="77777777" w:rsidR="00C62984" w:rsidRPr="009C6104" w:rsidRDefault="00A16512" w:rsidP="00FC2048">
      <w:pPr>
        <w:pStyle w:val="10"/>
        <w:numPr>
          <w:ilvl w:val="0"/>
          <w:numId w:val="1"/>
        </w:numPr>
        <w:spacing w:before="0" w:after="120" w:line="240" w:lineRule="atLeast"/>
        <w:ind w:left="714" w:hanging="357"/>
        <w:rPr>
          <w:b w:val="0"/>
        </w:rPr>
      </w:pPr>
      <w:bookmarkStart w:id="59" w:name="_Toc510539146"/>
      <w:bookmarkStart w:id="60" w:name="_Toc160545410"/>
      <w:bookmarkEnd w:id="59"/>
      <w:r w:rsidRPr="009C6104">
        <w:rPr>
          <w:b w:val="0"/>
        </w:rPr>
        <w:lastRenderedPageBreak/>
        <w:t>Перечень</w:t>
      </w:r>
      <w:r w:rsidR="004E2B08" w:rsidRPr="009C6104">
        <w:rPr>
          <w:b w:val="0"/>
        </w:rPr>
        <w:t xml:space="preserve"> программных мероприятий по развитию объектов социальной инфраст</w:t>
      </w:r>
      <w:r w:rsidR="002C10D8" w:rsidRPr="009C6104">
        <w:rPr>
          <w:b w:val="0"/>
        </w:rPr>
        <w:t>р</w:t>
      </w:r>
      <w:r w:rsidR="004E2B08" w:rsidRPr="009C6104">
        <w:rPr>
          <w:b w:val="0"/>
        </w:rPr>
        <w:t>уктуры</w:t>
      </w:r>
      <w:bookmarkEnd w:id="60"/>
    </w:p>
    <w:p w14:paraId="792FFCB3" w14:textId="77777777" w:rsidR="002614E6" w:rsidRPr="00EC79E3" w:rsidRDefault="004E2B08" w:rsidP="00FC2048">
      <w:r w:rsidRPr="00EC79E3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5B577E" w:rsidRPr="00EC79E3">
        <w:t xml:space="preserve">города Нефтеюганска </w:t>
      </w:r>
      <w:r w:rsidRPr="00EC79E3">
        <w:t>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</w:t>
      </w:r>
      <w:r w:rsidR="007F4CBD" w:rsidRPr="00EC79E3">
        <w:t>ам), отв</w:t>
      </w:r>
      <w:r w:rsidR="00A16512" w:rsidRPr="00EC79E3">
        <w:t xml:space="preserve">етственных исполнителей. </w:t>
      </w:r>
    </w:p>
    <w:p w14:paraId="38D899BF" w14:textId="0F02CAEF" w:rsidR="00C62984" w:rsidRPr="00EC79E3" w:rsidRDefault="00A16512" w:rsidP="00FC2048">
      <w:r w:rsidRPr="00EC79E3">
        <w:t>Программные мероприятия обеспечивают:</w:t>
      </w:r>
    </w:p>
    <w:p w14:paraId="688F0502" w14:textId="1849F2AE" w:rsidR="00C62984" w:rsidRPr="00EC79E3" w:rsidRDefault="00537CA2" w:rsidP="00537CA2">
      <w:pPr>
        <w:pStyle w:val="aff7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14:paraId="51C008A6" w14:textId="67EFC2D1" w:rsidR="00C62984" w:rsidRPr="00EC79E3" w:rsidRDefault="00537CA2" w:rsidP="00537CA2">
      <w:pPr>
        <w:pStyle w:val="aff7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 xml:space="preserve">создание инфраструктуры межмуниципального социального и культурно-бытового обслуживания населения с учетом перспектив пространственного развития </w:t>
      </w:r>
      <w:r w:rsidR="00427F0F" w:rsidRPr="00EC79E3">
        <w:t>города</w:t>
      </w:r>
      <w:r w:rsidR="00005912" w:rsidRPr="00EC79E3">
        <w:rPr>
          <w:szCs w:val="24"/>
        </w:rPr>
        <w:t xml:space="preserve"> </w:t>
      </w:r>
      <w:r w:rsidR="004E2B08" w:rsidRPr="00EC79E3">
        <w:rPr>
          <w:szCs w:val="24"/>
        </w:rPr>
        <w:t>и развития системы расселения;</w:t>
      </w:r>
    </w:p>
    <w:p w14:paraId="4F18A9DC" w14:textId="0A7507D8" w:rsidR="00C62984" w:rsidRPr="00EC79E3" w:rsidRDefault="007A639D" w:rsidP="007A639D">
      <w:pPr>
        <w:pStyle w:val="aff7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14:paraId="003949CC" w14:textId="46BAB299" w:rsidR="00C62984" w:rsidRPr="00EC79E3" w:rsidRDefault="007A639D" w:rsidP="007A639D">
      <w:pPr>
        <w:pStyle w:val="aff7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</w:t>
      </w:r>
      <w:r w:rsidR="007F4CBD" w:rsidRPr="00EC79E3">
        <w:rPr>
          <w:szCs w:val="24"/>
        </w:rPr>
        <w:t>й ситуации;</w:t>
      </w:r>
    </w:p>
    <w:p w14:paraId="30D0C7AA" w14:textId="03627C37" w:rsidR="00C62984" w:rsidRPr="00EC79E3" w:rsidRDefault="007A639D" w:rsidP="007A639D">
      <w:pPr>
        <w:pStyle w:val="aff7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 xml:space="preserve">территориальную доступность и равные возможности для жителей </w:t>
      </w:r>
      <w:r w:rsidR="003202C3" w:rsidRPr="00EC79E3">
        <w:rPr>
          <w:szCs w:val="24"/>
        </w:rPr>
        <w:t xml:space="preserve">всех </w:t>
      </w:r>
      <w:r w:rsidR="005B577E" w:rsidRPr="00EC79E3">
        <w:t>города Нефтеюганска</w:t>
      </w:r>
      <w:r w:rsidR="005B577E" w:rsidRPr="00EC79E3">
        <w:rPr>
          <w:szCs w:val="24"/>
        </w:rPr>
        <w:t xml:space="preserve"> </w:t>
      </w:r>
      <w:r w:rsidR="004E2B08" w:rsidRPr="00EC79E3">
        <w:rPr>
          <w:szCs w:val="24"/>
        </w:rPr>
        <w:t>в получении полноценного общего образования;</w:t>
      </w:r>
    </w:p>
    <w:p w14:paraId="54889335" w14:textId="7443FB48" w:rsidR="00C62984" w:rsidRPr="00EC79E3" w:rsidRDefault="007A639D" w:rsidP="007A639D">
      <w:pPr>
        <w:pStyle w:val="aff7"/>
        <w:ind w:left="709" w:firstLine="0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 xml:space="preserve">доступ к дошкольному образованию детей из малообеспеченных семей и </w:t>
      </w:r>
      <w:r w:rsidR="0060634D" w:rsidRPr="00EC79E3">
        <w:rPr>
          <w:szCs w:val="24"/>
        </w:rPr>
        <w:t>детей</w:t>
      </w:r>
      <w:r w:rsidR="007F4CBD" w:rsidRPr="00EC79E3">
        <w:rPr>
          <w:szCs w:val="24"/>
        </w:rPr>
        <w:t>;</w:t>
      </w:r>
    </w:p>
    <w:p w14:paraId="1684474D" w14:textId="6F0BE6EC" w:rsidR="00C62984" w:rsidRPr="00EC79E3" w:rsidRDefault="007A639D" w:rsidP="007A639D">
      <w:pPr>
        <w:pStyle w:val="aff7"/>
        <w:rPr>
          <w:szCs w:val="24"/>
        </w:rPr>
      </w:pPr>
      <w:r>
        <w:rPr>
          <w:szCs w:val="24"/>
        </w:rPr>
        <w:t>-</w:t>
      </w:r>
      <w:r w:rsidR="004E2B08" w:rsidRPr="00EC79E3">
        <w:rPr>
          <w:szCs w:val="24"/>
        </w:rPr>
        <w:t>строительство новых и реконструкцию существующих объектов физической культуры и спорта межмуниципального значения.</w:t>
      </w:r>
    </w:p>
    <w:p w14:paraId="33DE5B72" w14:textId="6769B7A2" w:rsidR="00B7338B" w:rsidRPr="00EC79E3" w:rsidRDefault="00B7338B" w:rsidP="007A639D">
      <w:pPr>
        <w:pStyle w:val="aff7"/>
        <w:ind w:firstLine="708"/>
        <w:rPr>
          <w:szCs w:val="24"/>
        </w:rPr>
      </w:pPr>
      <w:r w:rsidRPr="00EC79E3">
        <w:rPr>
          <w:szCs w:val="24"/>
        </w:rPr>
        <w:t>На момент разработки Программы в соответствии с перечнем, размещенным на сайте Фонд поддержки предпринимательства Югры «Мой Бизнес» (https://xn--90aefhe5axg6g1a.xn--p1ai/support/14072) в строящихся объектах в границах рассматриваемой территории отсутствует имущество, возможное к передаче в аренду социальным предприятиям после ввода в эксплуатацию таких объектов.</w:t>
      </w:r>
    </w:p>
    <w:p w14:paraId="283D384B" w14:textId="3B25CAB5" w:rsidR="00C80846" w:rsidRPr="00EC79E3" w:rsidRDefault="00C80846" w:rsidP="00FC2048">
      <w:pPr>
        <w:pStyle w:val="aff7"/>
        <w:rPr>
          <w:szCs w:val="24"/>
        </w:rPr>
      </w:pPr>
      <w:r w:rsidRPr="00EC79E3">
        <w:rPr>
          <w:szCs w:val="24"/>
        </w:rPr>
        <w:t>Программой рекомендовано:</w:t>
      </w:r>
    </w:p>
    <w:p w14:paraId="51CB3A8F" w14:textId="36A6EFFC" w:rsidR="00C80846" w:rsidRPr="00EC79E3" w:rsidRDefault="007A639D" w:rsidP="007A639D">
      <w:pPr>
        <w:pStyle w:val="aff7"/>
        <w:rPr>
          <w:szCs w:val="24"/>
        </w:rPr>
      </w:pPr>
      <w:r>
        <w:rPr>
          <w:szCs w:val="24"/>
        </w:rPr>
        <w:t>-</w:t>
      </w:r>
      <w:r w:rsidR="00C80846" w:rsidRPr="00EC79E3">
        <w:rPr>
          <w:szCs w:val="24"/>
        </w:rPr>
        <w:t>Органом местного самоуправления подготовить документацию необходимую для формирования перечня имущества в строящихся объектах, возможного к передаче в аренду социальным предприятиям после ввода в эксплуатацию таких объектов на основании протокола совместного заседания Совета при Правительстве ХМАО-Югры по вопросам развития инвестиционной деятельности и Совета по развитию малого и среднего предпринимательства ХМАО-Югры от 10.03.2023 № 84 в соответствии с  Методическими рекомендациями по формированию и опубликованию перечня имущества в строящихся объектах, возможного к передаче в аренду социальным предприятиям после ввода в эксплуатацию таких объектов, с учетом требований действующего законодательства, предъявляемых к деятельности социальных предприятий в соответствии с их спецификой, разработанными  в рамках реализации мероприятий Регионального проекта «Создание условий для легкого старта и комфортного ведения бизнеса» по предоставлению комплекса услуг социальным предприятиям в целях создания условий для обеспечения граждан Российской Федерации доступными и качественными услугами в областях образования, здравоохранения, физической культуры, массового спорта и культуры в Ханты-Мансийском автономном округе – Югре.</w:t>
      </w:r>
    </w:p>
    <w:p w14:paraId="6BB00FCA" w14:textId="15830EE7" w:rsidR="00C62984" w:rsidRPr="007A639D" w:rsidRDefault="00D23BCC" w:rsidP="007A639D">
      <w:pPr>
        <w:pStyle w:val="30"/>
        <w:jc w:val="both"/>
        <w:rPr>
          <w:bCs w:val="0"/>
          <w:i w:val="0"/>
          <w:u w:val="none"/>
        </w:rPr>
      </w:pPr>
      <w:bookmarkStart w:id="61" w:name="_Toc510539147"/>
      <w:bookmarkStart w:id="62" w:name="_Toc160545411"/>
      <w:bookmarkEnd w:id="61"/>
      <w:r w:rsidRPr="007A639D">
        <w:rPr>
          <w:bCs w:val="0"/>
          <w:i w:val="0"/>
          <w:u w:val="none"/>
        </w:rPr>
        <w:lastRenderedPageBreak/>
        <w:t xml:space="preserve">3.1 </w:t>
      </w:r>
      <w:r w:rsidR="004E2B08" w:rsidRPr="007A639D">
        <w:rPr>
          <w:bCs w:val="0"/>
          <w:i w:val="0"/>
          <w:u w:val="none"/>
        </w:rPr>
        <w:t xml:space="preserve">Перечень основных программных мероприятий на период </w:t>
      </w:r>
      <w:r w:rsidR="0076476A" w:rsidRPr="007A639D">
        <w:rPr>
          <w:bCs w:val="0"/>
          <w:i w:val="0"/>
          <w:u w:val="none"/>
        </w:rPr>
        <w:t>202</w:t>
      </w:r>
      <w:r w:rsidR="00AB21F0" w:rsidRPr="007A639D">
        <w:rPr>
          <w:bCs w:val="0"/>
          <w:i w:val="0"/>
          <w:u w:val="none"/>
        </w:rPr>
        <w:t>4</w:t>
      </w:r>
      <w:r w:rsidR="004E2B08" w:rsidRPr="007A639D">
        <w:rPr>
          <w:bCs w:val="0"/>
          <w:i w:val="0"/>
          <w:u w:val="none"/>
        </w:rPr>
        <w:t>-</w:t>
      </w:r>
      <w:r w:rsidR="0076476A" w:rsidRPr="007A639D">
        <w:rPr>
          <w:bCs w:val="0"/>
          <w:i w:val="0"/>
          <w:u w:val="none"/>
        </w:rPr>
        <w:t>20</w:t>
      </w:r>
      <w:r w:rsidR="00E3760D" w:rsidRPr="007A639D">
        <w:rPr>
          <w:bCs w:val="0"/>
          <w:i w:val="0"/>
          <w:u w:val="none"/>
        </w:rPr>
        <w:t>28</w:t>
      </w:r>
      <w:r w:rsidR="004E2B08" w:rsidRPr="007A639D">
        <w:rPr>
          <w:bCs w:val="0"/>
          <w:i w:val="0"/>
          <w:u w:val="none"/>
        </w:rPr>
        <w:t xml:space="preserve"> гг</w:t>
      </w:r>
      <w:r w:rsidR="00005912" w:rsidRPr="007A639D">
        <w:rPr>
          <w:bCs w:val="0"/>
          <w:i w:val="0"/>
          <w:u w:val="none"/>
        </w:rPr>
        <w:t>.</w:t>
      </w:r>
      <w:bookmarkEnd w:id="62"/>
    </w:p>
    <w:p w14:paraId="0EE5F501" w14:textId="0CD77600" w:rsidR="00AB21F0" w:rsidRPr="00EC79E3" w:rsidRDefault="00AB21F0" w:rsidP="00FC2048">
      <w:r w:rsidRPr="00EC79E3">
        <w:t>Программа комплексного развития социальной инфраструктуры муниципального образования город Нефтеюганск на 2024-20</w:t>
      </w:r>
      <w:r w:rsidR="00E3760D" w:rsidRPr="00EC79E3">
        <w:t>28</w:t>
      </w:r>
      <w:r w:rsidRPr="00EC79E3">
        <w:t xml:space="preserve"> годы разрабатывается на основании генерального плана города город Нефтеюганск и включает в себя мероприятия по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муниципального образования город Нефтеюганск на период до 2050 года.</w:t>
      </w:r>
    </w:p>
    <w:p w14:paraId="26F4E9AD" w14:textId="1481609F" w:rsidR="00AB21F0" w:rsidRPr="00EC79E3" w:rsidRDefault="00AB21F0" w:rsidP="00FC2048">
      <w:r w:rsidRPr="00EC79E3">
        <w:t>Перечень мероприятий (инвестиционных проектов) по строительству и реконструкции объектов социальной инфраструктуры городского округа учитывает планируемые мероприятия по строительству и реконструкции объектов социальной инфраструктуры местного значения, а также мероприятий, реализация которых предусмотрена по иным основаниям за счет внебюджетных источников.</w:t>
      </w:r>
    </w:p>
    <w:p w14:paraId="1CB5622C" w14:textId="77777777" w:rsidR="00AB21F0" w:rsidRPr="00EC79E3" w:rsidRDefault="00AB21F0" w:rsidP="00FC2048">
      <w:r w:rsidRPr="00EC79E3">
        <w:t>Необходимость строительства новых объектов социальной инфраструктуры обусловлена следующими причинами:</w:t>
      </w:r>
    </w:p>
    <w:p w14:paraId="75840108" w14:textId="2E582A27" w:rsidR="00AB21F0" w:rsidRPr="00EC79E3" w:rsidRDefault="009C6104" w:rsidP="009C6104">
      <w:pPr>
        <w:pStyle w:val="aff7"/>
        <w:ind w:left="709" w:firstLine="0"/>
        <w:rPr>
          <w:szCs w:val="24"/>
        </w:rPr>
      </w:pPr>
      <w:r>
        <w:rPr>
          <w:szCs w:val="24"/>
        </w:rPr>
        <w:t>-</w:t>
      </w:r>
      <w:r w:rsidR="00AB21F0" w:rsidRPr="00EC79E3">
        <w:rPr>
          <w:szCs w:val="24"/>
        </w:rPr>
        <w:t>недостаточное количество мест в образовательных организациях;</w:t>
      </w:r>
    </w:p>
    <w:p w14:paraId="642881F2" w14:textId="0755E2ED" w:rsidR="00AB21F0" w:rsidRPr="00EC79E3" w:rsidRDefault="009C6104" w:rsidP="009C6104">
      <w:pPr>
        <w:pStyle w:val="aff7"/>
        <w:ind w:left="709" w:firstLine="0"/>
        <w:rPr>
          <w:szCs w:val="24"/>
        </w:rPr>
      </w:pPr>
      <w:r>
        <w:rPr>
          <w:szCs w:val="24"/>
        </w:rPr>
        <w:t>-</w:t>
      </w:r>
      <w:r w:rsidR="00AB21F0" w:rsidRPr="00EC79E3">
        <w:rPr>
          <w:szCs w:val="24"/>
        </w:rPr>
        <w:t>существующая сеть организаций спорта не соответствует нормативам минимальной обеспеченности;</w:t>
      </w:r>
    </w:p>
    <w:p w14:paraId="010E0C71" w14:textId="04EF5FE3" w:rsidR="00AB21F0" w:rsidRPr="00EC79E3" w:rsidRDefault="009C6104" w:rsidP="009C6104">
      <w:pPr>
        <w:pStyle w:val="aff7"/>
        <w:rPr>
          <w:szCs w:val="24"/>
        </w:rPr>
      </w:pPr>
      <w:r>
        <w:rPr>
          <w:szCs w:val="24"/>
        </w:rPr>
        <w:t>-</w:t>
      </w:r>
      <w:r w:rsidR="00AB21F0" w:rsidRPr="00EC79E3">
        <w:rPr>
          <w:szCs w:val="24"/>
        </w:rPr>
        <w:t>предусмотренная генеральным планом градостроительная деятельность требует обеспечения населения объектами социальной инфраструктуры.</w:t>
      </w:r>
    </w:p>
    <w:p w14:paraId="3DB46DAC" w14:textId="77777777" w:rsidR="00685F9E" w:rsidRPr="00EC79E3" w:rsidRDefault="00685F9E" w:rsidP="00FC2048">
      <w:pPr>
        <w:pStyle w:val="aff7"/>
        <w:ind w:left="709" w:firstLine="0"/>
        <w:rPr>
          <w:szCs w:val="24"/>
        </w:rPr>
      </w:pPr>
    </w:p>
    <w:p w14:paraId="4B72AB29" w14:textId="77777777" w:rsidR="00481D68" w:rsidRPr="00EC79E3" w:rsidRDefault="00481D68" w:rsidP="00FC2048">
      <w:pPr>
        <w:keepNext/>
        <w:ind w:firstLine="0"/>
        <w:jc w:val="right"/>
        <w:rPr>
          <w:rFonts w:eastAsia="Times New Roman" w:cs="Times New Roman"/>
          <w:b/>
          <w:szCs w:val="28"/>
          <w:lang w:eastAsia="ar-SA" w:bidi="en-US"/>
        </w:rPr>
        <w:sectPr w:rsidR="00481D68" w:rsidRPr="00EC79E3" w:rsidSect="001F1F37">
          <w:headerReference w:type="default" r:id="rId15"/>
          <w:footerReference w:type="default" r:id="rId16"/>
          <w:pgSz w:w="11906" w:h="16838"/>
          <w:pgMar w:top="397" w:right="567" w:bottom="454" w:left="1701" w:header="680" w:footer="680" w:gutter="0"/>
          <w:cols w:space="720"/>
          <w:formProt w:val="0"/>
          <w:titlePg/>
          <w:docGrid w:linePitch="360" w:charSpace="-6145"/>
        </w:sectPr>
      </w:pPr>
    </w:p>
    <w:p w14:paraId="3EB26D4F" w14:textId="007669A1" w:rsidR="00C62984" w:rsidRPr="007A639D" w:rsidRDefault="00842668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lastRenderedPageBreak/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4</w:t>
      </w:r>
    </w:p>
    <w:p w14:paraId="5E184DCF" w14:textId="5352B06E" w:rsidR="00C62984" w:rsidRPr="007A639D" w:rsidRDefault="009F0DDD" w:rsidP="00FC2048">
      <w:pPr>
        <w:pStyle w:val="30"/>
        <w:rPr>
          <w:i w:val="0"/>
          <w:szCs w:val="28"/>
          <w:u w:val="none"/>
          <w:lang w:eastAsia="ar-SA" w:bidi="en-US"/>
        </w:rPr>
      </w:pPr>
      <w:bookmarkStart w:id="63" w:name="_Toc160545412"/>
      <w:r w:rsidRPr="007A639D">
        <w:rPr>
          <w:bCs w:val="0"/>
          <w:i w:val="0"/>
          <w:u w:val="none"/>
        </w:rPr>
        <w:t>Перечень</w:t>
      </w:r>
      <w:r w:rsidRPr="007A639D">
        <w:rPr>
          <w:i w:val="0"/>
          <w:szCs w:val="28"/>
          <w:u w:val="none"/>
          <w:lang w:eastAsia="ar-SA" w:bidi="en-US"/>
        </w:rPr>
        <w:t xml:space="preserve"> планируемых к размещению</w:t>
      </w:r>
      <w:r w:rsidR="004E2B08" w:rsidRPr="007A639D">
        <w:rPr>
          <w:i w:val="0"/>
          <w:szCs w:val="28"/>
          <w:u w:val="none"/>
          <w:lang w:eastAsia="ar-SA" w:bidi="en-US"/>
        </w:rPr>
        <w:t xml:space="preserve"> объектов </w:t>
      </w:r>
      <w:r w:rsidR="000E5921" w:rsidRPr="007A639D">
        <w:rPr>
          <w:i w:val="0"/>
          <w:szCs w:val="28"/>
          <w:u w:val="none"/>
          <w:lang w:eastAsia="ar-SA" w:bidi="en-US"/>
        </w:rPr>
        <w:t xml:space="preserve">социальной инфраструктуры </w:t>
      </w:r>
      <w:r w:rsidR="00481D68" w:rsidRPr="007A639D">
        <w:rPr>
          <w:i w:val="0"/>
          <w:u w:val="none"/>
        </w:rPr>
        <w:t>города Нефтеюганска</w:t>
      </w:r>
      <w:r w:rsidR="0076476A" w:rsidRPr="007A639D">
        <w:rPr>
          <w:i w:val="0"/>
          <w:szCs w:val="28"/>
          <w:u w:val="none"/>
          <w:lang w:eastAsia="ar-SA" w:bidi="en-US"/>
        </w:rPr>
        <w:t xml:space="preserve"> </w:t>
      </w:r>
      <w:r w:rsidR="00EB3DE1" w:rsidRPr="007A639D">
        <w:rPr>
          <w:i w:val="0"/>
          <w:szCs w:val="28"/>
          <w:u w:val="none"/>
          <w:lang w:eastAsia="ar-SA" w:bidi="en-US"/>
        </w:rPr>
        <w:t>и иные мероприятия</w:t>
      </w:r>
      <w:r w:rsidR="001569FB" w:rsidRPr="007A639D">
        <w:rPr>
          <w:i w:val="0"/>
          <w:szCs w:val="28"/>
          <w:u w:val="none"/>
          <w:lang w:eastAsia="ar-SA" w:bidi="en-US"/>
        </w:rPr>
        <w:t xml:space="preserve"> </w:t>
      </w:r>
      <w:r w:rsidR="00577338" w:rsidRPr="007A639D">
        <w:rPr>
          <w:i w:val="0"/>
          <w:szCs w:val="28"/>
          <w:u w:val="none"/>
          <w:lang w:eastAsia="ar-SA" w:bidi="en-US"/>
        </w:rPr>
        <w:t>в соответствии со Стратегией социально-экономического развития муниципального образования город Нефтеюганск до 2036 года с целевыми ориентирами до 2050 года</w:t>
      </w:r>
      <w:bookmarkEnd w:id="63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1"/>
        <w:gridCol w:w="3748"/>
        <w:gridCol w:w="2256"/>
        <w:gridCol w:w="1630"/>
        <w:gridCol w:w="1630"/>
      </w:tblGrid>
      <w:tr w:rsidR="00537333" w:rsidRPr="007A639D" w14:paraId="746A476D" w14:textId="3A5E45D5" w:rsidTr="00AD7B53">
        <w:trPr>
          <w:tblHeader/>
        </w:trPr>
        <w:tc>
          <w:tcPr>
            <w:tcW w:w="1722" w:type="pct"/>
            <w:shd w:val="clear" w:color="auto" w:fill="auto"/>
            <w:vAlign w:val="center"/>
          </w:tcPr>
          <w:p w14:paraId="656DDD6E" w14:textId="77777777" w:rsidR="005A16DA" w:rsidRPr="007A639D" w:rsidRDefault="005A16DA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42D4BFFE" w14:textId="77777777" w:rsidR="005A16DA" w:rsidRPr="007A639D" w:rsidRDefault="005A16DA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6D656DA" w14:textId="77777777" w:rsidR="005A16DA" w:rsidRPr="007A639D" w:rsidRDefault="005A16DA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7CED266" w14:textId="77777777" w:rsidR="005A16DA" w:rsidRPr="007A639D" w:rsidRDefault="005A16DA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578" w:type="pct"/>
            <w:vAlign w:val="center"/>
          </w:tcPr>
          <w:p w14:paraId="4DA9C728" w14:textId="3304E2D9" w:rsidR="005A16DA" w:rsidRPr="007A639D" w:rsidRDefault="005A16DA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Срок реализации</w:t>
            </w:r>
          </w:p>
        </w:tc>
      </w:tr>
      <w:tr w:rsidR="00537333" w:rsidRPr="007A639D" w14:paraId="1C7394DA" w14:textId="054A2E04" w:rsidTr="00AD7B53">
        <w:tc>
          <w:tcPr>
            <w:tcW w:w="4422" w:type="pct"/>
            <w:gridSpan w:val="4"/>
            <w:shd w:val="clear" w:color="auto" w:fill="auto"/>
            <w:vAlign w:val="center"/>
          </w:tcPr>
          <w:p w14:paraId="051547E3" w14:textId="096BF372" w:rsidR="005A16DA" w:rsidRPr="007A639D" w:rsidRDefault="005A16DA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578" w:type="pct"/>
            <w:vAlign w:val="center"/>
          </w:tcPr>
          <w:p w14:paraId="09D3F2D3" w14:textId="77777777" w:rsidR="005A16DA" w:rsidRPr="007A639D" w:rsidRDefault="005A16DA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7333" w:rsidRPr="007A639D" w14:paraId="135EE432" w14:textId="231731F1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2C431F87" w14:textId="6EFE7476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детского сада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61D4C7F" w14:textId="36855745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300 мест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D0C5E6E" w14:textId="2166C0FE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16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E8F87F0" w14:textId="74295FAC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</w:t>
            </w:r>
          </w:p>
        </w:tc>
        <w:tc>
          <w:tcPr>
            <w:tcW w:w="578" w:type="pct"/>
            <w:vAlign w:val="center"/>
          </w:tcPr>
          <w:p w14:paraId="4BE3A13F" w14:textId="04077ACB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</w:t>
            </w:r>
            <w:r w:rsidR="00706F9E" w:rsidRPr="007A639D">
              <w:rPr>
                <w:rFonts w:eastAsia="Times New Roman" w:cs="Times New Roman"/>
                <w:sz w:val="20"/>
                <w:szCs w:val="20"/>
              </w:rPr>
              <w:t>-2025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 xml:space="preserve"> г</w:t>
            </w:r>
          </w:p>
        </w:tc>
      </w:tr>
      <w:tr w:rsidR="00537333" w:rsidRPr="007A639D" w14:paraId="1D0F484A" w14:textId="76ADDEA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3A651C1E" w14:textId="1003D238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детского сада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3F48F74" w14:textId="7ED4DF6D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320 мест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83025D6" w14:textId="584138CB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5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A2874A3" w14:textId="78EB8DB8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074394AC" w14:textId="58F7C03D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2029-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2030 г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г</w:t>
            </w:r>
          </w:p>
        </w:tc>
      </w:tr>
      <w:tr w:rsidR="00537333" w:rsidRPr="007A639D" w14:paraId="3D45E526" w14:textId="46AB4275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6E5505C3" w14:textId="268BA3FD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специального (коррекционного) образовательного учреждения для обучающихся, воспитанников с отклонениями в развитии «Нефтеюганская специальная (коррекционная) общеобразовательная школа-интернат VIII вида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28B7081" w14:textId="350AA43D" w:rsidR="003C7C46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На 230 учащихся, интернат для воспитанников на 30 мест.</w:t>
            </w:r>
          </w:p>
          <w:p w14:paraId="4ECB0399" w14:textId="479C5840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Общая площадь здания 11 392 кв. м.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5D55E4DD" w14:textId="17A8C0B7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17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DB17E45" w14:textId="08CB6425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33215048" w14:textId="6ABF40FD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до 2030 г</w:t>
            </w:r>
          </w:p>
        </w:tc>
      </w:tr>
      <w:tr w:rsidR="00537333" w:rsidRPr="007A639D" w14:paraId="2B77F8F6" w14:textId="2011A2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3D74B29B" w14:textId="79027B66" w:rsidR="005A16DA" w:rsidRPr="007D015B" w:rsidRDefault="00E41AB6" w:rsidP="00E41AB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D015B">
              <w:rPr>
                <w:rFonts w:eastAsia="Times New Roman" w:cs="Times New Roman"/>
                <w:sz w:val="20"/>
                <w:szCs w:val="20"/>
              </w:rPr>
              <w:t>Объект образования</w:t>
            </w:r>
            <w:r w:rsidR="003C7C46" w:rsidRPr="007D015B">
              <w:rPr>
                <w:rFonts w:eastAsia="Times New Roman" w:cs="Times New Roman"/>
                <w:sz w:val="20"/>
                <w:szCs w:val="20"/>
              </w:rPr>
              <w:t xml:space="preserve"> в 17 микрорайоне г. Нефтеюганска 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096801E" w14:textId="77777777" w:rsidR="005A16DA" w:rsidRPr="007D015B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D015B">
              <w:rPr>
                <w:rFonts w:eastAsia="Times New Roman" w:cs="Times New Roman"/>
                <w:sz w:val="20"/>
                <w:szCs w:val="20"/>
              </w:rPr>
              <w:t>1100 мест</w:t>
            </w:r>
          </w:p>
          <w:p w14:paraId="40F4A8F1" w14:textId="6F44E419" w:rsidR="005A16DA" w:rsidRPr="007D015B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05020E14" w14:textId="07DF1C2C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17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AE2D7A7" w14:textId="50622BDF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5F926D92" w14:textId="6649158A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</w:t>
            </w:r>
            <w:r w:rsidR="00706F9E" w:rsidRPr="007A639D">
              <w:rPr>
                <w:rFonts w:eastAsia="Times New Roman" w:cs="Times New Roman"/>
                <w:sz w:val="20"/>
                <w:szCs w:val="20"/>
              </w:rPr>
              <w:t>9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-2030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г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г</w:t>
            </w:r>
          </w:p>
        </w:tc>
      </w:tr>
      <w:tr w:rsidR="00537333" w:rsidRPr="007A639D" w14:paraId="3348B47E" w14:textId="0F8258AD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3B6054CE" w14:textId="39990F8C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средней общеобразовательной школы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7BF1F78" w14:textId="77777777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1200 мест</w:t>
            </w:r>
          </w:p>
          <w:p w14:paraId="79A24331" w14:textId="29579C1F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бщеобразовательная организация с универсальной безбарьерной средой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0F89F44" w14:textId="2DFE805C" w:rsidR="005A16DA" w:rsidRPr="007A639D" w:rsidRDefault="00FC3C5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 xml:space="preserve">В 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11</w:t>
            </w:r>
            <w:r w:rsidR="00706F9E" w:rsidRPr="007A639D">
              <w:rPr>
                <w:rFonts w:eastAsia="Times New Roman" w:cs="Times New Roman"/>
                <w:sz w:val="20"/>
                <w:szCs w:val="20"/>
              </w:rPr>
              <w:t>В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 xml:space="preserve"> микрорайоне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D02E645" w14:textId="08734B01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1690A823" w14:textId="1291E46A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2029-2030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г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г</w:t>
            </w:r>
          </w:p>
        </w:tc>
      </w:tr>
      <w:tr w:rsidR="00537333" w:rsidRPr="007A639D" w14:paraId="1E10BDCB" w14:textId="468EFE89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07410DEF" w14:textId="62B137A9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троительство средней общеобразовательной школы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D84E56C" w14:textId="77777777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500 мест</w:t>
            </w:r>
          </w:p>
          <w:p w14:paraId="65C03A3A" w14:textId="1602147F" w:rsidR="005A16DA" w:rsidRPr="007A639D" w:rsidRDefault="00F91A23" w:rsidP="00FC204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</w:t>
            </w:r>
            <w:r w:rsidR="005A16DA" w:rsidRPr="007A639D">
              <w:rPr>
                <w:rFonts w:eastAsia="Times New Roman" w:cs="Times New Roman"/>
                <w:sz w:val="20"/>
                <w:szCs w:val="20"/>
              </w:rPr>
              <w:t>бщеобразовательная</w:t>
            </w:r>
            <w:r w:rsidR="005A16DA" w:rsidRPr="007A639D">
              <w:rPr>
                <w:rFonts w:eastAsia="Times New Roman"/>
                <w:sz w:val="20"/>
                <w:szCs w:val="20"/>
              </w:rPr>
              <w:t xml:space="preserve"> организация с универсальной безбарьерной средой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A86A9F3" w14:textId="11C5BC77" w:rsidR="005A16DA" w:rsidRPr="007A639D" w:rsidRDefault="005A16DA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СУ-62 г.Нефтеюганска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B3291D0" w14:textId="0D31FEF0" w:rsidR="005A16DA" w:rsidRPr="007A639D" w:rsidRDefault="00F91A2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76C7B3F8" w14:textId="4D10C8A3" w:rsidR="005A16DA" w:rsidRPr="007A639D" w:rsidRDefault="003C7C46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2029-2030 гг</w:t>
            </w:r>
          </w:p>
        </w:tc>
      </w:tr>
      <w:tr w:rsidR="00537333" w:rsidRPr="007A639D" w14:paraId="61DAF43A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2C433AF5" w14:textId="2F366D90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Общеобразовательная школа на 800 мест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A399BCD" w14:textId="53547AC0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18"/>
                <w:szCs w:val="18"/>
              </w:rPr>
              <w:t>800 мест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F1AD64B" w14:textId="6F3B8B43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на месте снесенных домов: г. Нефтеюганск, мкр. 6-й, дома 17,22,31,32,33,34,35,36,37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39BFEBF" w14:textId="3C80887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5288B6D5" w14:textId="5E07EE2E" w:rsidR="00AD7B53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до 2036 г.</w:t>
            </w:r>
          </w:p>
        </w:tc>
      </w:tr>
      <w:tr w:rsidR="00537333" w:rsidRPr="007A639D" w14:paraId="5818D8B6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7B86FC04" w14:textId="49C5ACF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Theme="minorHAnsi"/>
                <w:sz w:val="20"/>
                <w:szCs w:val="20"/>
              </w:rPr>
              <w:lastRenderedPageBreak/>
              <w:t>Мультицентр «Хлебозавод»</w:t>
            </w:r>
            <w:r w:rsidRPr="007A639D">
              <w:rPr>
                <w:rStyle w:val="af0"/>
                <w:rFonts w:eastAsiaTheme="minorHAnsi"/>
                <w:sz w:val="20"/>
                <w:szCs w:val="20"/>
              </w:rPr>
              <w:footnoteReference w:id="3"/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047F1327" w14:textId="748B2949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Theme="minorHAnsi"/>
                <w:sz w:val="20"/>
                <w:szCs w:val="20"/>
              </w:rPr>
              <w:t xml:space="preserve">Креативное общественное пространство с </w:t>
            </w:r>
            <w:r w:rsidRPr="007A639D">
              <w:rPr>
                <w:bCs/>
                <w:sz w:val="20"/>
                <w:szCs w:val="20"/>
              </w:rPr>
              <w:t>образовательным</w:t>
            </w:r>
            <w:r w:rsidRPr="007A639D">
              <w:rPr>
                <w:sz w:val="20"/>
                <w:szCs w:val="20"/>
                <w:shd w:val="clear" w:color="auto" w:fill="FFFFFF"/>
              </w:rPr>
              <w:t xml:space="preserve"> компонентом, локация для творческой молодежи с возможностью проведения лекций, мастер-классов и выставок. На территории мультицентра разместятся </w:t>
            </w:r>
            <w:r w:rsidRPr="007A639D">
              <w:rPr>
                <w:bCs/>
                <w:sz w:val="20"/>
                <w:szCs w:val="20"/>
              </w:rPr>
              <w:t>лектории, выставочные пространства, открытый кинотеатр, кофейня.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A0E6FA6" w14:textId="19BBC970" w:rsidR="00AD7B53" w:rsidRPr="007A639D" w:rsidRDefault="00AD7B53" w:rsidP="00FC2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6DDFACA" w14:textId="542B812A" w:rsidR="00AD7B53" w:rsidRPr="007A639D" w:rsidRDefault="00AD7B53" w:rsidP="00FC2048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7CEAD5CB" w14:textId="2406F9E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2024-2030 гг</w:t>
            </w:r>
          </w:p>
        </w:tc>
      </w:tr>
      <w:tr w:rsidR="00537333" w:rsidRPr="007A639D" w14:paraId="086E0869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158EC87C" w14:textId="3AAEF8DA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iCs/>
                <w:sz w:val="20"/>
                <w:szCs w:val="20"/>
              </w:rPr>
              <w:t>Семейный развлекательный научно - технический квартал «Экспериментариум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1ADF7DE" w14:textId="658D916B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20"/>
                <w:szCs w:val="20"/>
                <w:lang w:eastAsia="en-US" w:bidi="ru-RU"/>
              </w:rPr>
              <w:t>Музей занимательных наук</w:t>
            </w:r>
            <w:r w:rsidRPr="007A639D">
              <w:rPr>
                <w:iCs/>
                <w:sz w:val="20"/>
                <w:szCs w:val="20"/>
              </w:rPr>
              <w:t xml:space="preserve"> -  инновационно-образовательная площадка с </w:t>
            </w:r>
            <w:r w:rsidRPr="007A639D">
              <w:rPr>
                <w:bCs/>
                <w:sz w:val="20"/>
                <w:szCs w:val="20"/>
              </w:rPr>
              <w:t>привязкой</w:t>
            </w:r>
            <w:r w:rsidRPr="007A639D">
              <w:rPr>
                <w:iCs/>
                <w:sz w:val="20"/>
                <w:szCs w:val="20"/>
              </w:rPr>
              <w:t xml:space="preserve"> к общей образовательной программе по химии</w:t>
            </w:r>
            <w:r w:rsidRPr="007A639D">
              <w:rPr>
                <w:bCs/>
                <w:iCs/>
                <w:sz w:val="20"/>
                <w:szCs w:val="20"/>
              </w:rPr>
              <w:t xml:space="preserve"> и физике (по примеру инженерно - технического музея «Экспериментаниум» в г. Москве), с применением компьютерных технологий, технологий виртуальной и дополненной реальности для лучшего усвоения материала, создания wow-эффекта и повышения виральности продукта, применение современных информационных технологий (технологии дополненной реальности, QR-коды, аудиогид, виртуальный гид и т.п.).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A0AC9AE" w14:textId="0310A7FE" w:rsidR="00AD7B53" w:rsidRPr="007A639D" w:rsidRDefault="00AD7B53" w:rsidP="00FC2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AE7DD5E" w14:textId="310960E4" w:rsidR="00AD7B53" w:rsidRPr="007A639D" w:rsidRDefault="00AD7B53" w:rsidP="00FC2048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2C245217" w14:textId="4FD6C559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2024-2030 гг</w:t>
            </w:r>
          </w:p>
        </w:tc>
      </w:tr>
      <w:tr w:rsidR="00537333" w:rsidRPr="007A639D" w14:paraId="5F00F46F" w14:textId="66502801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034DD770" w14:textId="7F6CAB70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lastRenderedPageBreak/>
              <w:t>Обоснование строительства объектов дошкольного образования и общего образования с целью достижения норматива обеспеченности данными социальными объектами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C4E8A20" w14:textId="46A93277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Обоснование строительства объектов дошкольного образования к 2050 г. на 3 300 мест., включая строительство детского сада, г. Нефтеюганск в 16 мкр., детского сада на 320 мест в 5 микрорайоне г. Нефтеюганска, размещение дошкольной образовательной организации в нежилом помещении (создание детского сада на 350 мест, не более 8 267 м²) (в период реализации государственной программы «Развитие образования» до 2030 г.), строительство или размещение в нежилых помещениях шести объектов дошкольного образования на 350 мест каждый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C15CE6F" w14:textId="46E4B94C" w:rsidR="00AD7B53" w:rsidRPr="007A639D" w:rsidRDefault="00AD7B53" w:rsidP="00FC2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B9D5CE0" w14:textId="1A6948D7" w:rsidR="00AD7B53" w:rsidRPr="007A639D" w:rsidRDefault="00AD7B53" w:rsidP="00FC2048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7A639D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578" w:type="pct"/>
            <w:vAlign w:val="center"/>
          </w:tcPr>
          <w:p w14:paraId="2C1B9265" w14:textId="738122F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2024-2050 г</w:t>
            </w:r>
          </w:p>
        </w:tc>
      </w:tr>
      <w:tr w:rsidR="00537333" w:rsidRPr="007A639D" w14:paraId="7FFC5BCD" w14:textId="38CBF2FA" w:rsidTr="00AD7B53">
        <w:trPr>
          <w:cantSplit/>
        </w:trPr>
        <w:tc>
          <w:tcPr>
            <w:tcW w:w="4422" w:type="pct"/>
            <w:gridSpan w:val="4"/>
            <w:shd w:val="clear" w:color="auto" w:fill="auto"/>
            <w:vAlign w:val="center"/>
          </w:tcPr>
          <w:p w14:paraId="4D4F8DB6" w14:textId="3F413605" w:rsidR="00AD7B53" w:rsidRPr="007A639D" w:rsidRDefault="00AD7B53" w:rsidP="00FC2048">
            <w:pPr>
              <w:pStyle w:val="afff5"/>
              <w:keepNext/>
              <w:ind w:firstLine="0"/>
              <w:jc w:val="center"/>
              <w:rPr>
                <w:iCs/>
                <w:sz w:val="20"/>
                <w:szCs w:val="20"/>
              </w:rPr>
            </w:pPr>
            <w:r w:rsidRPr="007A639D">
              <w:rPr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578" w:type="pct"/>
            <w:vAlign w:val="center"/>
          </w:tcPr>
          <w:p w14:paraId="033522D6" w14:textId="77777777" w:rsidR="00AD7B53" w:rsidRPr="007A639D" w:rsidRDefault="00AD7B53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7333" w:rsidRPr="007A639D" w14:paraId="5D74463E" w14:textId="288ADF6D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4FFB2646" w14:textId="606566A1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 лыжного стадиона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70F81C93" w14:textId="55350C1C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96D28BD" w14:textId="6EBE9C0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Нефтеюганске, Северо-Восточная зона (16 квартал)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BC0C5E1" w14:textId="5085E75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72AA22A0" w14:textId="3E0DE459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до 2030 г</w:t>
            </w:r>
          </w:p>
        </w:tc>
      </w:tr>
      <w:tr w:rsidR="00537333" w:rsidRPr="007A639D" w14:paraId="55071D85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44E5108F" w14:textId="49F4052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Многофункциональный спортивный комплекс в г. Нефтеюганске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2B920B5" w14:textId="27040FB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 xml:space="preserve">Строительство объекта общей площадью </w:t>
            </w:r>
            <w:r w:rsidRPr="007A639D">
              <w:rPr>
                <w:rFonts w:eastAsia="Times New Roman" w:cs="Times New Roman"/>
                <w:sz w:val="20"/>
                <w:szCs w:val="20"/>
              </w:rPr>
              <w:t>12919,0 кв. м, количество занимающихся - 580 чел.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32882AA" w14:textId="5193FED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4299577" w14:textId="5BB57AF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3A57CAAD" w14:textId="63A941FC" w:rsidR="00AD7B53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2023-2025 гг.</w:t>
            </w:r>
          </w:p>
        </w:tc>
      </w:tr>
      <w:tr w:rsidR="00537333" w:rsidRPr="007A639D" w14:paraId="64A1E6DA" w14:textId="03FF3FA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50B79BF4" w14:textId="1ED67EEB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Обоснование строительства объектов физической культуры и спорта с целью достижения норматива обеспеченности данными социальными объектами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EE6BAE8" w14:textId="23EF1C68" w:rsidR="00AD7B53" w:rsidRPr="007A639D" w:rsidRDefault="00AD7B53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A639D">
              <w:rPr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49D12E5" w14:textId="664E2E1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8EAD95E" w14:textId="4A1AB0F5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pct"/>
            <w:vAlign w:val="center"/>
          </w:tcPr>
          <w:p w14:paraId="72398FF4" w14:textId="35FDECA5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до 2030 г</w:t>
            </w:r>
          </w:p>
        </w:tc>
      </w:tr>
      <w:tr w:rsidR="00537333" w:rsidRPr="007A639D" w14:paraId="4FEE184F" w14:textId="25547CE0" w:rsidTr="00BE5024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5477352" w14:textId="369CC6AE" w:rsidR="00AD7B53" w:rsidRPr="007A639D" w:rsidRDefault="00AD7B53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Объекты здравоохранения</w:t>
            </w:r>
          </w:p>
        </w:tc>
      </w:tr>
      <w:tr w:rsidR="00537333" w:rsidRPr="007A639D" w14:paraId="3FE3DC02" w14:textId="111FD161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7C275DBF" w14:textId="2C19627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Проведение капитального ремонта отделений БУ «Нефтеюганская окружная клиническая больница имени В.И. Яцкив»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0D445A6E" w14:textId="116742EC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Поликлиника № 1, поликлиника № 2, женская консультация, поликлиническое отделение детской поликлиники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24DF31F" w14:textId="50989384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5374B8D6" w14:textId="012CCA5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vAlign w:val="center"/>
          </w:tcPr>
          <w:p w14:paraId="0CB03FBF" w14:textId="63DE2EC3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2024-2030 гг</w:t>
            </w:r>
          </w:p>
        </w:tc>
      </w:tr>
      <w:tr w:rsidR="00537333" w:rsidRPr="007A639D" w14:paraId="311828A2" w14:textId="608A3D21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6CE9D97D" w14:textId="2A7DEE20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Переоснащение первичных сосудистых отделений БУ «Нефтеюганская окружная клиническая больница им. В.И. Яцкив»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24987C5" w14:textId="40150A4E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9EA780B" w14:textId="43FE4A1B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30C11EA" w14:textId="6DDE269D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578" w:type="pct"/>
            <w:vAlign w:val="center"/>
          </w:tcPr>
          <w:p w14:paraId="3258046A" w14:textId="4F281BFA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2024-2030 гг</w:t>
            </w:r>
          </w:p>
        </w:tc>
      </w:tr>
      <w:tr w:rsidR="00537333" w:rsidRPr="007A639D" w14:paraId="30C6C750" w14:textId="75AE1FC9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06DB949D" w14:textId="4D4C93AE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Обоснование строительства медицинского центра ООО «Юганский Медицинский Центр»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30E102A2" w14:textId="52F9D2DB" w:rsidR="00AD7B53" w:rsidRPr="007A639D" w:rsidRDefault="00AD7B53" w:rsidP="00FC2048">
            <w:pPr>
              <w:autoSpaceDE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32ED226" w14:textId="06E14ED0" w:rsidR="00AD7B53" w:rsidRPr="007A639D" w:rsidRDefault="00AD7B53" w:rsidP="00FC2048">
            <w:pPr>
              <w:autoSpaceDE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640D8B6" w14:textId="671F08A6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34065496" w14:textId="0060E7D3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537333" w:rsidRPr="007A639D" w14:paraId="1D6A9310" w14:textId="71E7CDFD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54D91204" w14:textId="756223FF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Обоснование строительства учреждений здравоохранения с целью достижения норматива обеспеченности данными социальными объектами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6950802" w14:textId="4530C20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Больница, детская больница, родильный корпус, диспансер, поликлиника, амбулатория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E61056D" w14:textId="18754413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2B19F221" w14:textId="65C148EB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pct"/>
            <w:vAlign w:val="center"/>
          </w:tcPr>
          <w:p w14:paraId="64D65865" w14:textId="56FF6BF7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537333" w:rsidRPr="007A639D" w14:paraId="4BE8609A" w14:textId="0E0A13B4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276CB5AF" w14:textId="4FF296D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lastRenderedPageBreak/>
              <w:t>Привлечение в отрасль здравоохранения города высококвалифицированных кадров для работы на вновь создаваемых объектах и действующих медицинских учреждениях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1082C249" w14:textId="17A7D8EC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0364177B" w14:textId="05873C95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1E57C90" w14:textId="302BC286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pct"/>
            <w:vAlign w:val="center"/>
          </w:tcPr>
          <w:p w14:paraId="33A2A148" w14:textId="32671C9B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2024-2050 гг</w:t>
            </w:r>
          </w:p>
        </w:tc>
      </w:tr>
      <w:tr w:rsidR="00537333" w:rsidRPr="007A639D" w14:paraId="4C29F065" w14:textId="77777777" w:rsidTr="00BE5024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5DA258" w14:textId="1DD933FE" w:rsidR="00AD7B53" w:rsidRPr="007A639D" w:rsidRDefault="00AD7B53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Развитие общественных пространств</w:t>
            </w:r>
          </w:p>
        </w:tc>
      </w:tr>
      <w:tr w:rsidR="00537333" w:rsidRPr="007A639D" w14:paraId="3A96F4A9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2ABE4B81" w14:textId="23AF5708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Современное общегородское пространство, многофункциональный парк «Притяжение»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163611D" w14:textId="4D4C03EB" w:rsidR="00AD7B53" w:rsidRPr="007A639D" w:rsidRDefault="00AD7B53" w:rsidP="00FC2048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На территории пространства разместятся: - обширная благоустроенная парковая зона с разнообразными местами для отдыха, занятий спортом и прогулок; - водоем, велодорожки, детские площадки, зоны отдыха, фонтан; - рабочие пространства для развития интеллектуальных отраслей (кластеров) малого и среднего предпринимательства с современными офисами, коворкингами, интеллектуальной средой по примеру международных ИТ-деревень. При проектировании многофункционального парка «Притяжение» необходимо предусмотреть современные интерпретации градостроительных идей и архитектурных решений.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C9179CA" w14:textId="4D7BD949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3FA1592" w14:textId="6E7713C2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578" w:type="pct"/>
            <w:vAlign w:val="center"/>
          </w:tcPr>
          <w:p w14:paraId="1C1A5E0E" w14:textId="211488EA" w:rsidR="00AD7B53" w:rsidRPr="007A639D" w:rsidRDefault="00AD7B53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</w:tr>
      <w:tr w:rsidR="00706F9E" w:rsidRPr="007A639D" w14:paraId="08F409E1" w14:textId="77777777" w:rsidTr="00AD7B53">
        <w:trPr>
          <w:cantSplit/>
        </w:trPr>
        <w:tc>
          <w:tcPr>
            <w:tcW w:w="1722" w:type="pct"/>
            <w:shd w:val="clear" w:color="auto" w:fill="auto"/>
            <w:vAlign w:val="center"/>
          </w:tcPr>
          <w:p w14:paraId="58EBA0A4" w14:textId="46F76C75" w:rsidR="00706F9E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«Первый городской парк» (в микрорайоне 4)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27E9F40" w14:textId="7AE32A7B" w:rsidR="00706F9E" w:rsidRPr="007A639D" w:rsidRDefault="00706F9E" w:rsidP="00706F9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Общая площадь благоустройства составит 3,6 га, предназначенная для культурно- досуговой деятельности населения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EB034C4" w14:textId="0AA31DE7" w:rsidR="00706F9E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8E506DD" w14:textId="2CDE629A" w:rsidR="00706F9E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8" w:type="pct"/>
            <w:vAlign w:val="center"/>
          </w:tcPr>
          <w:p w14:paraId="454526F3" w14:textId="1ADA395D" w:rsidR="00706F9E" w:rsidRPr="007A639D" w:rsidRDefault="00706F9E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2024-2026</w:t>
            </w:r>
          </w:p>
        </w:tc>
      </w:tr>
    </w:tbl>
    <w:p w14:paraId="091D26E1" w14:textId="77777777" w:rsidR="00481D68" w:rsidRPr="00EC79E3" w:rsidRDefault="00481D68" w:rsidP="00FC204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</w:rPr>
        <w:sectPr w:rsidR="00481D68" w:rsidRPr="00EC79E3" w:rsidSect="00540C84">
          <w:pgSz w:w="16838" w:h="11906" w:orient="landscape"/>
          <w:pgMar w:top="1701" w:right="1559" w:bottom="851" w:left="1134" w:header="680" w:footer="680" w:gutter="0"/>
          <w:cols w:space="720"/>
          <w:formProt w:val="0"/>
          <w:docGrid w:linePitch="360" w:charSpace="-6145"/>
        </w:sectPr>
      </w:pPr>
    </w:p>
    <w:p w14:paraId="09D89B31" w14:textId="0B2052E9" w:rsidR="00685F9E" w:rsidRPr="007A639D" w:rsidRDefault="00685F9E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lastRenderedPageBreak/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5</w:t>
      </w:r>
    </w:p>
    <w:p w14:paraId="6F228C0B" w14:textId="5E507525" w:rsidR="001C2F87" w:rsidRPr="007A639D" w:rsidRDefault="00685F9E" w:rsidP="00FC2048">
      <w:pPr>
        <w:pStyle w:val="30"/>
        <w:rPr>
          <w:bCs w:val="0"/>
          <w:i w:val="0"/>
          <w:szCs w:val="22"/>
          <w:u w:val="none"/>
        </w:rPr>
      </w:pPr>
      <w:bookmarkStart w:id="64" w:name="_Toc160545413"/>
      <w:r w:rsidRPr="007A639D">
        <w:rPr>
          <w:bCs w:val="0"/>
          <w:i w:val="0"/>
          <w:u w:val="none"/>
        </w:rPr>
        <w:t>Перечень</w:t>
      </w:r>
      <w:r w:rsidRPr="007A639D">
        <w:rPr>
          <w:bCs w:val="0"/>
          <w:i w:val="0"/>
          <w:szCs w:val="28"/>
          <w:u w:val="none"/>
          <w:lang w:eastAsia="ar-SA" w:bidi="en-US"/>
        </w:rPr>
        <w:t xml:space="preserve"> планируемых к размещению объектов социальной инфраструктуры </w:t>
      </w:r>
      <w:r w:rsidRPr="007A639D">
        <w:rPr>
          <w:bCs w:val="0"/>
          <w:i w:val="0"/>
          <w:u w:val="none"/>
        </w:rPr>
        <w:t>города Нефтеюганска</w:t>
      </w:r>
      <w:r w:rsidRPr="007A639D">
        <w:rPr>
          <w:bCs w:val="0"/>
          <w:i w:val="0"/>
          <w:szCs w:val="28"/>
          <w:u w:val="none"/>
          <w:lang w:eastAsia="ar-SA" w:bidi="en-US"/>
        </w:rPr>
        <w:t xml:space="preserve"> и иные мероприятия в </w:t>
      </w:r>
      <w:r w:rsidRPr="007A639D">
        <w:rPr>
          <w:rFonts w:eastAsia="Calibri" w:cs="Calibri"/>
          <w:bCs w:val="0"/>
          <w:i w:val="0"/>
          <w:szCs w:val="22"/>
          <w:u w:val="none"/>
        </w:rPr>
        <w:t>соответствии с</w:t>
      </w:r>
      <w:r w:rsidRPr="007A639D">
        <w:rPr>
          <w:rFonts w:eastAsia="Calibri"/>
          <w:bCs w:val="0"/>
          <w:i w:val="0"/>
          <w:szCs w:val="22"/>
          <w:u w:val="none"/>
        </w:rPr>
        <w:t xml:space="preserve"> </w:t>
      </w:r>
      <w:r w:rsidR="001C2F87" w:rsidRPr="007A639D">
        <w:rPr>
          <w:bCs w:val="0"/>
          <w:i w:val="0"/>
          <w:szCs w:val="22"/>
          <w:u w:val="none"/>
        </w:rPr>
        <w:t>Проектом планировки и проект межевания территории микрорайона 11В города Нефтеюганска</w:t>
      </w:r>
      <w:bookmarkEnd w:id="64"/>
    </w:p>
    <w:tbl>
      <w:tblPr>
        <w:tblStyle w:val="affff3"/>
        <w:tblW w:w="5000" w:type="pct"/>
        <w:tblLook w:val="04A0" w:firstRow="1" w:lastRow="0" w:firstColumn="1" w:lastColumn="0" w:noHBand="0" w:noVBand="1"/>
      </w:tblPr>
      <w:tblGrid>
        <w:gridCol w:w="944"/>
        <w:gridCol w:w="4710"/>
        <w:gridCol w:w="2827"/>
        <w:gridCol w:w="2827"/>
        <w:gridCol w:w="2827"/>
      </w:tblGrid>
      <w:tr w:rsidR="00537333" w:rsidRPr="007A639D" w14:paraId="5D4A6E09" w14:textId="77777777" w:rsidTr="001C2F87">
        <w:tc>
          <w:tcPr>
            <w:tcW w:w="334" w:type="pct"/>
          </w:tcPr>
          <w:p w14:paraId="2F4ED579" w14:textId="14B30DD1" w:rsidR="001C2F87" w:rsidRPr="007A639D" w:rsidRDefault="001C2F8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1666" w:type="pct"/>
          </w:tcPr>
          <w:p w14:paraId="7E60560D" w14:textId="1D65DFF0" w:rsidR="001C2F87" w:rsidRPr="007A639D" w:rsidRDefault="001C2F8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000" w:type="pct"/>
          </w:tcPr>
          <w:p w14:paraId="50D21B6B" w14:textId="72B17590" w:rsidR="001C2F87" w:rsidRPr="007A639D" w:rsidRDefault="001C2F8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Площадь постройки</w:t>
            </w:r>
            <w:r w:rsidR="00901142" w:rsidRPr="007A639D">
              <w:rPr>
                <w:sz w:val="20"/>
                <w:szCs w:val="20"/>
                <w:lang w:val="ru-RU"/>
              </w:rPr>
              <w:t>, м</w:t>
            </w:r>
            <w:r w:rsidR="00901142" w:rsidRPr="007A639D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000" w:type="pct"/>
          </w:tcPr>
          <w:p w14:paraId="2772CAE3" w14:textId="68CEEE67" w:rsidR="001C2F87" w:rsidRPr="007A639D" w:rsidRDefault="001C2F8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Этажность</w:t>
            </w:r>
          </w:p>
        </w:tc>
        <w:tc>
          <w:tcPr>
            <w:tcW w:w="1000" w:type="pct"/>
          </w:tcPr>
          <w:p w14:paraId="79DE3955" w14:textId="261D7D9E" w:rsidR="001C2F87" w:rsidRPr="007A639D" w:rsidRDefault="001C2F8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Мощность</w:t>
            </w:r>
          </w:p>
        </w:tc>
      </w:tr>
      <w:tr w:rsidR="00537333" w:rsidRPr="00EC79E3" w14:paraId="17B7F6DD" w14:textId="77777777" w:rsidTr="001C2F87">
        <w:tc>
          <w:tcPr>
            <w:tcW w:w="334" w:type="pct"/>
          </w:tcPr>
          <w:p w14:paraId="0B6C285D" w14:textId="460EBEE3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pct"/>
          </w:tcPr>
          <w:p w14:paraId="4F552A23" w14:textId="61C59877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1000" w:type="pct"/>
          </w:tcPr>
          <w:p w14:paraId="113E5CF4" w14:textId="1D2DD253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000" w:type="pct"/>
          </w:tcPr>
          <w:p w14:paraId="2080C71F" w14:textId="1C453738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14:paraId="0763B8DF" w14:textId="76A7CC77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1200 учащихся</w:t>
            </w:r>
          </w:p>
        </w:tc>
      </w:tr>
      <w:tr w:rsidR="001C2F87" w:rsidRPr="00EC79E3" w14:paraId="07686B3B" w14:textId="77777777" w:rsidTr="001C2F87">
        <w:tc>
          <w:tcPr>
            <w:tcW w:w="334" w:type="pct"/>
          </w:tcPr>
          <w:p w14:paraId="07864A70" w14:textId="3EBDF683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pct"/>
          </w:tcPr>
          <w:p w14:paraId="45E26F79" w14:textId="5E81B19C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Спортивный комплекс</w:t>
            </w:r>
          </w:p>
        </w:tc>
        <w:tc>
          <w:tcPr>
            <w:tcW w:w="1000" w:type="pct"/>
          </w:tcPr>
          <w:p w14:paraId="1ADB450F" w14:textId="69CDEE8B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7951</w:t>
            </w:r>
          </w:p>
        </w:tc>
        <w:tc>
          <w:tcPr>
            <w:tcW w:w="1000" w:type="pct"/>
          </w:tcPr>
          <w:p w14:paraId="68F50A97" w14:textId="26642853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14:paraId="1BA44143" w14:textId="20DD497A" w:rsidR="001C2F87" w:rsidRPr="00EC79E3" w:rsidRDefault="001C2F8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eastAsia="Times New Roman" w:cs="Times New Roman"/>
                <w:sz w:val="20"/>
                <w:szCs w:val="20"/>
              </w:rPr>
              <w:t>220 чел.\см.</w:t>
            </w:r>
          </w:p>
        </w:tc>
      </w:tr>
    </w:tbl>
    <w:p w14:paraId="53BD4DE4" w14:textId="77777777" w:rsidR="001C2F87" w:rsidRPr="00EC79E3" w:rsidRDefault="001C2F87" w:rsidP="00FC2048">
      <w:pPr>
        <w:rPr>
          <w:szCs w:val="24"/>
        </w:rPr>
      </w:pPr>
    </w:p>
    <w:p w14:paraId="69B1767A" w14:textId="564301D6" w:rsidR="00901142" w:rsidRPr="007A639D" w:rsidRDefault="00901142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6</w:t>
      </w:r>
    </w:p>
    <w:p w14:paraId="2A9B982E" w14:textId="2CEA83EA" w:rsidR="001C2F87" w:rsidRPr="007A639D" w:rsidRDefault="00901142" w:rsidP="00FC2048">
      <w:pPr>
        <w:pStyle w:val="30"/>
        <w:rPr>
          <w:bCs w:val="0"/>
          <w:i w:val="0"/>
          <w:szCs w:val="28"/>
          <w:u w:val="none"/>
          <w:lang w:eastAsia="ar-SA" w:bidi="en-US"/>
        </w:rPr>
      </w:pPr>
      <w:bookmarkStart w:id="65" w:name="_Toc160545414"/>
      <w:r w:rsidRPr="007A639D">
        <w:rPr>
          <w:bCs w:val="0"/>
          <w:i w:val="0"/>
          <w:szCs w:val="28"/>
          <w:u w:val="none"/>
          <w:lang w:eastAsia="ar-SA" w:bidi="en-US"/>
        </w:rPr>
        <w:t>Перечень планируемых к размещению объектов социальной инфраструктуры города Нефтеюганска и иные мероприятия в соответствии с Проектом внесения изменений в проект планировки и проект межевания территории микрорайона 4 города Нефтеюганска</w:t>
      </w:r>
      <w:bookmarkEnd w:id="65"/>
    </w:p>
    <w:tbl>
      <w:tblPr>
        <w:tblStyle w:val="affff3"/>
        <w:tblW w:w="5000" w:type="pct"/>
        <w:tblLook w:val="04A0" w:firstRow="1" w:lastRow="0" w:firstColumn="1" w:lastColumn="0" w:noHBand="0" w:noVBand="1"/>
      </w:tblPr>
      <w:tblGrid>
        <w:gridCol w:w="568"/>
        <w:gridCol w:w="3398"/>
        <w:gridCol w:w="1137"/>
        <w:gridCol w:w="2058"/>
        <w:gridCol w:w="1744"/>
        <w:gridCol w:w="1744"/>
        <w:gridCol w:w="1744"/>
        <w:gridCol w:w="1742"/>
      </w:tblGrid>
      <w:tr w:rsidR="00537333" w:rsidRPr="007A639D" w14:paraId="4319591C" w14:textId="5DA21EC4" w:rsidTr="00901142">
        <w:tc>
          <w:tcPr>
            <w:tcW w:w="209" w:type="pct"/>
          </w:tcPr>
          <w:p w14:paraId="3B687C5E" w14:textId="77777777" w:rsidR="00901142" w:rsidRPr="007A639D" w:rsidRDefault="00901142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1210" w:type="pct"/>
          </w:tcPr>
          <w:p w14:paraId="3277F77E" w14:textId="77777777" w:rsidR="00901142" w:rsidRPr="007A639D" w:rsidRDefault="00901142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346" w:type="pct"/>
          </w:tcPr>
          <w:p w14:paraId="4FF86D43" w14:textId="633F1546" w:rsidR="00901142" w:rsidRPr="007A639D" w:rsidRDefault="00901142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Этажность</w:t>
            </w:r>
          </w:p>
        </w:tc>
        <w:tc>
          <w:tcPr>
            <w:tcW w:w="736" w:type="pct"/>
          </w:tcPr>
          <w:p w14:paraId="08B79003" w14:textId="0434A5DF" w:rsidR="00901142" w:rsidRPr="007A639D" w:rsidRDefault="00901142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Кол-во секций (зданий)</w:t>
            </w:r>
          </w:p>
        </w:tc>
        <w:tc>
          <w:tcPr>
            <w:tcW w:w="625" w:type="pct"/>
          </w:tcPr>
          <w:p w14:paraId="3F5E7258" w14:textId="2C706F7C" w:rsidR="00901142" w:rsidRPr="007A639D" w:rsidRDefault="00901142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Площадь застройки, м</w:t>
            </w:r>
            <w:r w:rsidRPr="007A639D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</w:tcPr>
          <w:p w14:paraId="25555E15" w14:textId="5B6A4D63" w:rsidR="00901142" w:rsidRPr="007A639D" w:rsidRDefault="00901142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Общая площадь, м</w:t>
            </w:r>
            <w:r w:rsidRPr="007A639D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625" w:type="pct"/>
          </w:tcPr>
          <w:p w14:paraId="57070360" w14:textId="77777777" w:rsidR="00901142" w:rsidRPr="007A639D" w:rsidRDefault="00901142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Мощность</w:t>
            </w:r>
          </w:p>
        </w:tc>
        <w:tc>
          <w:tcPr>
            <w:tcW w:w="624" w:type="pct"/>
          </w:tcPr>
          <w:p w14:paraId="2F83384B" w14:textId="54EB2F4A" w:rsidR="00901142" w:rsidRPr="007A639D" w:rsidRDefault="00901142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Стр. объем, тыс. м</w:t>
            </w:r>
            <w:r w:rsidRPr="007A639D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</w:tr>
      <w:tr w:rsidR="00537333" w:rsidRPr="007A639D" w14:paraId="3D3CD02F" w14:textId="58136F15" w:rsidTr="00901142">
        <w:tc>
          <w:tcPr>
            <w:tcW w:w="209" w:type="pct"/>
          </w:tcPr>
          <w:p w14:paraId="3E7C5BD7" w14:textId="77777777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pct"/>
          </w:tcPr>
          <w:p w14:paraId="43DC2AAF" w14:textId="4880109F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Предприятие общественного питания</w:t>
            </w:r>
          </w:p>
        </w:tc>
        <w:tc>
          <w:tcPr>
            <w:tcW w:w="346" w:type="pct"/>
          </w:tcPr>
          <w:p w14:paraId="5EABF4E8" w14:textId="06200948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pct"/>
          </w:tcPr>
          <w:p w14:paraId="32D1C9C2" w14:textId="112FD7B8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</w:tcPr>
          <w:p w14:paraId="705E64C5" w14:textId="2AADEEA7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1106</w:t>
            </w:r>
          </w:p>
        </w:tc>
        <w:tc>
          <w:tcPr>
            <w:tcW w:w="625" w:type="pct"/>
          </w:tcPr>
          <w:p w14:paraId="704CDAAA" w14:textId="25E71A0E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1106</w:t>
            </w:r>
          </w:p>
        </w:tc>
        <w:tc>
          <w:tcPr>
            <w:tcW w:w="625" w:type="pct"/>
          </w:tcPr>
          <w:p w14:paraId="4F6DAAC3" w14:textId="7360F768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100 мест</w:t>
            </w:r>
          </w:p>
        </w:tc>
        <w:tc>
          <w:tcPr>
            <w:tcW w:w="624" w:type="pct"/>
          </w:tcPr>
          <w:p w14:paraId="7C9970A9" w14:textId="07A03920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3,3</w:t>
            </w:r>
          </w:p>
        </w:tc>
      </w:tr>
      <w:tr w:rsidR="00901142" w:rsidRPr="007A639D" w14:paraId="611A23F8" w14:textId="25840326" w:rsidTr="00901142">
        <w:tc>
          <w:tcPr>
            <w:tcW w:w="209" w:type="pct"/>
          </w:tcPr>
          <w:p w14:paraId="610B70A4" w14:textId="77777777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pct"/>
          </w:tcPr>
          <w:p w14:paraId="0EED2E0E" w14:textId="00804DA9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Детское кафе, игровой центр</w:t>
            </w:r>
          </w:p>
        </w:tc>
        <w:tc>
          <w:tcPr>
            <w:tcW w:w="346" w:type="pct"/>
          </w:tcPr>
          <w:p w14:paraId="629EFDEC" w14:textId="1610C362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pct"/>
          </w:tcPr>
          <w:p w14:paraId="70FEC787" w14:textId="73737134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pct"/>
          </w:tcPr>
          <w:p w14:paraId="3C0C86D5" w14:textId="723730B7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530</w:t>
            </w:r>
          </w:p>
        </w:tc>
        <w:tc>
          <w:tcPr>
            <w:tcW w:w="625" w:type="pct"/>
          </w:tcPr>
          <w:p w14:paraId="479D789D" w14:textId="723862BD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1059</w:t>
            </w:r>
          </w:p>
        </w:tc>
        <w:tc>
          <w:tcPr>
            <w:tcW w:w="625" w:type="pct"/>
          </w:tcPr>
          <w:p w14:paraId="7F28F3B3" w14:textId="2E223191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100 мест</w:t>
            </w:r>
          </w:p>
        </w:tc>
        <w:tc>
          <w:tcPr>
            <w:tcW w:w="624" w:type="pct"/>
          </w:tcPr>
          <w:p w14:paraId="5479971B" w14:textId="44DDD12A" w:rsidR="00901142" w:rsidRPr="007A639D" w:rsidRDefault="00901142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5,3</w:t>
            </w:r>
          </w:p>
        </w:tc>
      </w:tr>
    </w:tbl>
    <w:p w14:paraId="1B1AEE71" w14:textId="77777777" w:rsidR="001C2F87" w:rsidRPr="00EC79E3" w:rsidRDefault="001C2F87" w:rsidP="00FC2048">
      <w:pPr>
        <w:rPr>
          <w:szCs w:val="24"/>
        </w:rPr>
      </w:pPr>
    </w:p>
    <w:p w14:paraId="3C0FAF59" w14:textId="15A6D9B4" w:rsidR="00901142" w:rsidRPr="007A639D" w:rsidRDefault="00901142" w:rsidP="00FC2048">
      <w:pPr>
        <w:keepNext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7</w:t>
      </w:r>
    </w:p>
    <w:p w14:paraId="2BB498A2" w14:textId="11EB9139" w:rsidR="001C2F87" w:rsidRPr="007A639D" w:rsidRDefault="00901142" w:rsidP="00FC2048">
      <w:pPr>
        <w:pStyle w:val="30"/>
        <w:rPr>
          <w:bCs w:val="0"/>
          <w:i w:val="0"/>
          <w:szCs w:val="28"/>
          <w:u w:val="none"/>
          <w:lang w:eastAsia="ar-SA" w:bidi="en-US"/>
        </w:rPr>
      </w:pPr>
      <w:bookmarkStart w:id="66" w:name="_Toc160545415"/>
      <w:r w:rsidRPr="007A639D">
        <w:rPr>
          <w:bCs w:val="0"/>
          <w:i w:val="0"/>
          <w:szCs w:val="28"/>
          <w:u w:val="none"/>
          <w:lang w:eastAsia="ar-SA" w:bidi="en-US"/>
        </w:rPr>
        <w:t>Перечень планируемых к размещению объектов социальной инфраструктуры города Нефтеюганска и иные мероприятия в соответствии с Проектом внесения изменений в проект планировки и проект межевания территории микрорайона 6 города Нефтеюганска</w:t>
      </w:r>
      <w:bookmarkEnd w:id="66"/>
    </w:p>
    <w:tbl>
      <w:tblPr>
        <w:tblStyle w:val="affff3"/>
        <w:tblW w:w="5000" w:type="pct"/>
        <w:tblLook w:val="04A0" w:firstRow="1" w:lastRow="0" w:firstColumn="1" w:lastColumn="0" w:noHBand="0" w:noVBand="1"/>
      </w:tblPr>
      <w:tblGrid>
        <w:gridCol w:w="948"/>
        <w:gridCol w:w="3344"/>
        <w:gridCol w:w="4192"/>
        <w:gridCol w:w="2827"/>
        <w:gridCol w:w="2824"/>
      </w:tblGrid>
      <w:tr w:rsidR="00537333" w:rsidRPr="007A639D" w14:paraId="561355A3" w14:textId="77777777" w:rsidTr="0076502C">
        <w:trPr>
          <w:tblHeader/>
        </w:trPr>
        <w:tc>
          <w:tcPr>
            <w:tcW w:w="335" w:type="pct"/>
            <w:vAlign w:val="center"/>
          </w:tcPr>
          <w:p w14:paraId="6B0C614D" w14:textId="77777777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1183" w:type="pct"/>
            <w:vAlign w:val="center"/>
          </w:tcPr>
          <w:p w14:paraId="54FDC72D" w14:textId="77777777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83" w:type="pct"/>
            <w:vAlign w:val="center"/>
          </w:tcPr>
          <w:p w14:paraId="26CEDB19" w14:textId="77777777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1000" w:type="pct"/>
            <w:vAlign w:val="center"/>
          </w:tcPr>
          <w:p w14:paraId="68B80813" w14:textId="77777777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999" w:type="pct"/>
            <w:vAlign w:val="center"/>
          </w:tcPr>
          <w:p w14:paraId="771AB15E" w14:textId="77777777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Срок реализация</w:t>
            </w:r>
          </w:p>
        </w:tc>
      </w:tr>
      <w:tr w:rsidR="00537333" w:rsidRPr="007A639D" w14:paraId="2E5D7FD8" w14:textId="77777777" w:rsidTr="00660BC7">
        <w:tc>
          <w:tcPr>
            <w:tcW w:w="335" w:type="pct"/>
            <w:vAlign w:val="center"/>
          </w:tcPr>
          <w:p w14:paraId="3EC93D09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  <w:vAlign w:val="center"/>
          </w:tcPr>
          <w:p w14:paraId="49374E8C" w14:textId="58596EAE" w:rsidR="008B3A37" w:rsidRPr="007A639D" w:rsidRDefault="00FC3C5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20"/>
                <w:szCs w:val="20"/>
              </w:rPr>
              <w:t>Общеобразовательная школа на 800 мест</w:t>
            </w:r>
          </w:p>
        </w:tc>
        <w:tc>
          <w:tcPr>
            <w:tcW w:w="1483" w:type="pct"/>
            <w:vAlign w:val="center"/>
          </w:tcPr>
          <w:p w14:paraId="69CD2740" w14:textId="57A01711" w:rsidR="008B3A37" w:rsidRPr="007A639D" w:rsidRDefault="00FC3C5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20"/>
                <w:szCs w:val="20"/>
              </w:rPr>
              <w:t>на месте снесенных домов: г. Нефтеюганск, мкр. 6-й, дома 17,22,31,32,33,34,35,36,37</w:t>
            </w:r>
          </w:p>
        </w:tc>
        <w:tc>
          <w:tcPr>
            <w:tcW w:w="1000" w:type="pct"/>
            <w:vAlign w:val="center"/>
          </w:tcPr>
          <w:p w14:paraId="7E67ACA5" w14:textId="668B1B54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6A573372" w14:textId="5987EE6D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537333" w:rsidRPr="007A639D" w14:paraId="6930583B" w14:textId="77777777" w:rsidTr="00660BC7">
        <w:tc>
          <w:tcPr>
            <w:tcW w:w="335" w:type="pct"/>
            <w:vAlign w:val="center"/>
          </w:tcPr>
          <w:p w14:paraId="53FE5CBB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pct"/>
            <w:vAlign w:val="center"/>
          </w:tcPr>
          <w:p w14:paraId="603854EA" w14:textId="6C9B7CE8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483" w:type="pct"/>
            <w:vAlign w:val="center"/>
          </w:tcPr>
          <w:p w14:paraId="6C1E6CD2" w14:textId="2ACA6215" w:rsidR="008B3A37" w:rsidRPr="007A639D" w:rsidRDefault="00FC3C5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sz w:val="20"/>
                <w:szCs w:val="20"/>
              </w:rPr>
              <w:t>перед домом мкр. 6-й, д. 67</w:t>
            </w:r>
          </w:p>
        </w:tc>
        <w:tc>
          <w:tcPr>
            <w:tcW w:w="1000" w:type="pct"/>
            <w:vAlign w:val="center"/>
          </w:tcPr>
          <w:p w14:paraId="6641AFFE" w14:textId="01A443EE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01099F49" w14:textId="4ED2AAAE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8B3A37" w:rsidRPr="007A639D" w14:paraId="3E2C7061" w14:textId="77777777" w:rsidTr="00660BC7">
        <w:tc>
          <w:tcPr>
            <w:tcW w:w="335" w:type="pct"/>
            <w:vAlign w:val="center"/>
          </w:tcPr>
          <w:p w14:paraId="7EB5CFC9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pct"/>
            <w:vAlign w:val="center"/>
          </w:tcPr>
          <w:p w14:paraId="1FF13D18" w14:textId="569011EC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Комплексное благоустройство и озеленение территории</w:t>
            </w:r>
          </w:p>
        </w:tc>
        <w:tc>
          <w:tcPr>
            <w:tcW w:w="1483" w:type="pct"/>
            <w:vAlign w:val="center"/>
          </w:tcPr>
          <w:p w14:paraId="59894975" w14:textId="2EAB226A" w:rsidR="008B3A37" w:rsidRPr="007A639D" w:rsidRDefault="008B3A3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 обустройство элементов улично-дорожной сети и пешеходной инфраструктуры</w:t>
            </w:r>
          </w:p>
          <w:p w14:paraId="02D3E433" w14:textId="77777777" w:rsidR="008B3A37" w:rsidRPr="007A639D" w:rsidRDefault="008B3A3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 озеленение;</w:t>
            </w:r>
          </w:p>
          <w:p w14:paraId="15E63213" w14:textId="77777777" w:rsidR="008B3A37" w:rsidRPr="007A639D" w:rsidRDefault="008B3A3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 адаптация среды и застройки для маломобильных групп населения;</w:t>
            </w:r>
          </w:p>
          <w:p w14:paraId="04C18AED" w14:textId="64CCBD7B" w:rsidR="008B3A37" w:rsidRPr="007A639D" w:rsidRDefault="008B3A37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- сохранение естественных зеленых насаждений.</w:t>
            </w:r>
          </w:p>
        </w:tc>
        <w:tc>
          <w:tcPr>
            <w:tcW w:w="1000" w:type="pct"/>
            <w:vAlign w:val="center"/>
          </w:tcPr>
          <w:p w14:paraId="0FFB6B56" w14:textId="133AA263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3B516F6D" w14:textId="05BA9721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</w:tbl>
    <w:p w14:paraId="2FA78A77" w14:textId="77777777" w:rsidR="001C2F87" w:rsidRPr="00EC79E3" w:rsidRDefault="001C2F87" w:rsidP="00FC2048">
      <w:pPr>
        <w:rPr>
          <w:szCs w:val="24"/>
        </w:rPr>
      </w:pPr>
    </w:p>
    <w:p w14:paraId="0BA0A3BC" w14:textId="00B5DAA2" w:rsidR="001C2F87" w:rsidRPr="007A639D" w:rsidRDefault="00901142" w:rsidP="00FC2048">
      <w:pPr>
        <w:pStyle w:val="30"/>
        <w:rPr>
          <w:bCs w:val="0"/>
          <w:i w:val="0"/>
          <w:szCs w:val="28"/>
          <w:u w:val="none"/>
          <w:lang w:eastAsia="ar-SA" w:bidi="en-US"/>
        </w:rPr>
      </w:pPr>
      <w:bookmarkStart w:id="67" w:name="_Toc160545416"/>
      <w:r w:rsidRPr="007A639D">
        <w:rPr>
          <w:bCs w:val="0"/>
          <w:i w:val="0"/>
          <w:szCs w:val="28"/>
          <w:u w:val="none"/>
          <w:lang w:eastAsia="ar-SA" w:bidi="en-US"/>
        </w:rPr>
        <w:t xml:space="preserve">Перечень планируемых к размещению объектов социальной инфраструктуры города Нефтеюганска и иные мероприятия в соответствии </w:t>
      </w:r>
      <w:r w:rsidR="001C2F87" w:rsidRPr="007A639D">
        <w:rPr>
          <w:bCs w:val="0"/>
          <w:i w:val="0"/>
          <w:szCs w:val="28"/>
          <w:u w:val="none"/>
          <w:lang w:eastAsia="ar-SA" w:bidi="en-US"/>
        </w:rPr>
        <w:t>Проект</w:t>
      </w:r>
      <w:r w:rsidRPr="007A639D">
        <w:rPr>
          <w:bCs w:val="0"/>
          <w:i w:val="0"/>
          <w:szCs w:val="28"/>
          <w:u w:val="none"/>
          <w:lang w:eastAsia="ar-SA" w:bidi="en-US"/>
        </w:rPr>
        <w:t>ом</w:t>
      </w:r>
      <w:r w:rsidR="001C2F87" w:rsidRPr="007A639D">
        <w:rPr>
          <w:bCs w:val="0"/>
          <w:i w:val="0"/>
          <w:szCs w:val="28"/>
          <w:u w:val="none"/>
          <w:lang w:eastAsia="ar-SA" w:bidi="en-US"/>
        </w:rPr>
        <w:t xml:space="preserve"> планировки и проект внесения изменений в проект межевания территории микрорайонов 16 и 16А города Нефтеюганска</w:t>
      </w:r>
      <w:bookmarkEnd w:id="67"/>
    </w:p>
    <w:tbl>
      <w:tblPr>
        <w:tblStyle w:val="affff3"/>
        <w:tblW w:w="5000" w:type="pct"/>
        <w:tblLook w:val="04A0" w:firstRow="1" w:lastRow="0" w:firstColumn="1" w:lastColumn="0" w:noHBand="0" w:noVBand="1"/>
      </w:tblPr>
      <w:tblGrid>
        <w:gridCol w:w="947"/>
        <w:gridCol w:w="4710"/>
        <w:gridCol w:w="2827"/>
        <w:gridCol w:w="2827"/>
        <w:gridCol w:w="2824"/>
      </w:tblGrid>
      <w:tr w:rsidR="00537333" w:rsidRPr="007A639D" w14:paraId="03C7C5AE" w14:textId="77777777" w:rsidTr="008B3A37">
        <w:tc>
          <w:tcPr>
            <w:tcW w:w="335" w:type="pct"/>
            <w:vAlign w:val="center"/>
          </w:tcPr>
          <w:p w14:paraId="53D63737" w14:textId="77777777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№ п\п</w:t>
            </w:r>
          </w:p>
        </w:tc>
        <w:tc>
          <w:tcPr>
            <w:tcW w:w="1666" w:type="pct"/>
            <w:vAlign w:val="center"/>
          </w:tcPr>
          <w:p w14:paraId="5C11283F" w14:textId="77777777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000" w:type="pct"/>
            <w:vAlign w:val="center"/>
          </w:tcPr>
          <w:p w14:paraId="3AB099D6" w14:textId="4F3869E3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1000" w:type="pct"/>
            <w:vAlign w:val="center"/>
          </w:tcPr>
          <w:p w14:paraId="70685A62" w14:textId="6BE13B66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999" w:type="pct"/>
            <w:vAlign w:val="center"/>
          </w:tcPr>
          <w:p w14:paraId="038E43B2" w14:textId="35469900" w:rsidR="008B3A37" w:rsidRPr="007A639D" w:rsidRDefault="008B3A37" w:rsidP="00FC2048">
            <w:pPr>
              <w:pStyle w:val="afff5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7A639D">
              <w:rPr>
                <w:sz w:val="20"/>
                <w:szCs w:val="20"/>
                <w:lang w:val="ru-RU"/>
              </w:rPr>
              <w:t>Срок реализация</w:t>
            </w:r>
          </w:p>
        </w:tc>
      </w:tr>
      <w:tr w:rsidR="00537333" w:rsidRPr="007A639D" w14:paraId="6A8EC8B9" w14:textId="77777777" w:rsidTr="008B3A37">
        <w:tc>
          <w:tcPr>
            <w:tcW w:w="335" w:type="pct"/>
            <w:vAlign w:val="center"/>
          </w:tcPr>
          <w:p w14:paraId="21F758AA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pct"/>
            <w:vAlign w:val="center"/>
          </w:tcPr>
          <w:p w14:paraId="29112AEE" w14:textId="0F248D1A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Памп-трек</w:t>
            </w:r>
          </w:p>
        </w:tc>
        <w:tc>
          <w:tcPr>
            <w:tcW w:w="1000" w:type="pct"/>
            <w:vAlign w:val="center"/>
          </w:tcPr>
          <w:p w14:paraId="4232E2F5" w14:textId="103A6506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  <w:tc>
          <w:tcPr>
            <w:tcW w:w="1000" w:type="pct"/>
            <w:vAlign w:val="center"/>
          </w:tcPr>
          <w:p w14:paraId="7DFA629A" w14:textId="240A823B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03B5A530" w14:textId="6E604315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537333" w:rsidRPr="007A639D" w14:paraId="5C52ED58" w14:textId="77777777" w:rsidTr="008B3A37">
        <w:tc>
          <w:tcPr>
            <w:tcW w:w="335" w:type="pct"/>
            <w:vAlign w:val="center"/>
          </w:tcPr>
          <w:p w14:paraId="02B75A72" w14:textId="777777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pct"/>
            <w:vAlign w:val="center"/>
          </w:tcPr>
          <w:p w14:paraId="4F1576D8" w14:textId="372488FD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Общедоступная спортивная площадка</w:t>
            </w:r>
          </w:p>
        </w:tc>
        <w:tc>
          <w:tcPr>
            <w:tcW w:w="1000" w:type="pct"/>
            <w:vAlign w:val="center"/>
          </w:tcPr>
          <w:p w14:paraId="7E340AF8" w14:textId="33452F45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  <w:tc>
          <w:tcPr>
            <w:tcW w:w="1000" w:type="pct"/>
            <w:vAlign w:val="center"/>
          </w:tcPr>
          <w:p w14:paraId="3552EB54" w14:textId="35399C75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74E04F66" w14:textId="603F0D3E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537333" w:rsidRPr="007A639D" w14:paraId="0666BBA3" w14:textId="77777777" w:rsidTr="008B3A37">
        <w:tc>
          <w:tcPr>
            <w:tcW w:w="335" w:type="pct"/>
            <w:vAlign w:val="center"/>
          </w:tcPr>
          <w:p w14:paraId="633D4860" w14:textId="32CECA26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pct"/>
            <w:vAlign w:val="center"/>
          </w:tcPr>
          <w:p w14:paraId="410E774C" w14:textId="215BA06B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Организация дорожно-пешеходной сети</w:t>
            </w:r>
          </w:p>
        </w:tc>
        <w:tc>
          <w:tcPr>
            <w:tcW w:w="1000" w:type="pct"/>
            <w:vAlign w:val="center"/>
          </w:tcPr>
          <w:p w14:paraId="63037D8B" w14:textId="1AEC26C4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  <w:tc>
          <w:tcPr>
            <w:tcW w:w="1000" w:type="pct"/>
            <w:vAlign w:val="center"/>
          </w:tcPr>
          <w:p w14:paraId="17F41CA8" w14:textId="7097E180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0AFC26BC" w14:textId="0DB2E377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  <w:tr w:rsidR="008B3A37" w:rsidRPr="007A639D" w14:paraId="742546A9" w14:textId="77777777" w:rsidTr="008B3A37">
        <w:tc>
          <w:tcPr>
            <w:tcW w:w="335" w:type="pct"/>
            <w:vAlign w:val="center"/>
          </w:tcPr>
          <w:p w14:paraId="3AE7BD28" w14:textId="422DF403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pct"/>
            <w:vAlign w:val="center"/>
          </w:tcPr>
          <w:p w14:paraId="67507F6C" w14:textId="2146C3B5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Устройство газонов, цветников, посадка зеленых оград</w:t>
            </w:r>
          </w:p>
        </w:tc>
        <w:tc>
          <w:tcPr>
            <w:tcW w:w="1000" w:type="pct"/>
            <w:vAlign w:val="center"/>
          </w:tcPr>
          <w:p w14:paraId="16352E8D" w14:textId="22CCF85E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н\д</w:t>
            </w:r>
          </w:p>
        </w:tc>
        <w:tc>
          <w:tcPr>
            <w:tcW w:w="1000" w:type="pct"/>
            <w:vAlign w:val="center"/>
          </w:tcPr>
          <w:p w14:paraId="1147824F" w14:textId="2C60E11A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9" w:type="pct"/>
            <w:vAlign w:val="center"/>
          </w:tcPr>
          <w:p w14:paraId="7F5ED52E" w14:textId="1BA869B4" w:rsidR="008B3A37" w:rsidRPr="007A639D" w:rsidRDefault="008B3A37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Расчетный срок</w:t>
            </w:r>
          </w:p>
        </w:tc>
      </w:tr>
    </w:tbl>
    <w:p w14:paraId="2B792B08" w14:textId="77777777" w:rsidR="00685F9E" w:rsidRPr="00EC79E3" w:rsidRDefault="00685F9E" w:rsidP="00CB4E9E">
      <w:pPr>
        <w:pStyle w:val="aff7"/>
        <w:rPr>
          <w:szCs w:val="24"/>
        </w:rPr>
        <w:sectPr w:rsidR="00685F9E" w:rsidRPr="00EC79E3" w:rsidSect="00540C84">
          <w:pgSz w:w="16838" w:h="11906" w:orient="landscape"/>
          <w:pgMar w:top="1701" w:right="1559" w:bottom="851" w:left="1134" w:header="680" w:footer="680" w:gutter="0"/>
          <w:cols w:space="720"/>
          <w:formProt w:val="0"/>
          <w:docGrid w:linePitch="360" w:charSpace="-6145"/>
        </w:sectPr>
      </w:pPr>
    </w:p>
    <w:p w14:paraId="1A56BDA1" w14:textId="77777777" w:rsidR="00685F9E" w:rsidRPr="00EC79E3" w:rsidRDefault="00685F9E" w:rsidP="00FC2048">
      <w:pPr>
        <w:pStyle w:val="aff7"/>
        <w:ind w:firstLine="851"/>
        <w:rPr>
          <w:szCs w:val="24"/>
        </w:rPr>
      </w:pPr>
    </w:p>
    <w:p w14:paraId="56631286" w14:textId="43A3E504" w:rsidR="00842668" w:rsidRPr="007A639D" w:rsidRDefault="004E2B08" w:rsidP="007A639D">
      <w:pPr>
        <w:pStyle w:val="10"/>
        <w:numPr>
          <w:ilvl w:val="0"/>
          <w:numId w:val="1"/>
        </w:numPr>
        <w:spacing w:before="120" w:after="120" w:line="240" w:lineRule="atLeast"/>
        <w:ind w:left="714" w:hanging="357"/>
        <w:jc w:val="both"/>
        <w:rPr>
          <w:b w:val="0"/>
        </w:rPr>
      </w:pPr>
      <w:bookmarkStart w:id="68" w:name="_Toc160545417"/>
      <w:r w:rsidRPr="007A639D">
        <w:rPr>
          <w:b w:val="0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</w:t>
      </w:r>
      <w:r w:rsidR="00DA56A1" w:rsidRPr="007A639D">
        <w:rPr>
          <w:b w:val="0"/>
        </w:rPr>
        <w:t>р</w:t>
      </w:r>
      <w:r w:rsidRPr="007A639D">
        <w:rPr>
          <w:b w:val="0"/>
        </w:rPr>
        <w:t>уктуры</w:t>
      </w:r>
      <w:r w:rsidR="007A639D">
        <w:rPr>
          <w:b w:val="0"/>
        </w:rPr>
        <w:t xml:space="preserve"> </w:t>
      </w:r>
      <w:r w:rsidR="005B577E" w:rsidRPr="007A639D">
        <w:rPr>
          <w:b w:val="0"/>
        </w:rPr>
        <w:t>города Нефтеюганска</w:t>
      </w:r>
      <w:bookmarkEnd w:id="68"/>
    </w:p>
    <w:p w14:paraId="31CA8B07" w14:textId="70973BDA" w:rsidR="00842668" w:rsidRPr="007A639D" w:rsidRDefault="00842668" w:rsidP="00FC2048">
      <w:pPr>
        <w:keepNext/>
        <w:spacing w:after="120"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7A639D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7A639D">
        <w:rPr>
          <w:rFonts w:eastAsia="Times New Roman" w:cs="Times New Roman"/>
          <w:szCs w:val="28"/>
          <w:lang w:eastAsia="ar-SA" w:bidi="en-US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75"/>
        <w:gridCol w:w="3128"/>
        <w:gridCol w:w="1834"/>
        <w:gridCol w:w="1559"/>
        <w:gridCol w:w="1559"/>
        <w:gridCol w:w="1426"/>
        <w:gridCol w:w="1409"/>
        <w:gridCol w:w="1093"/>
        <w:gridCol w:w="1536"/>
      </w:tblGrid>
      <w:tr w:rsidR="00537333" w:rsidRPr="007A639D" w14:paraId="64A34375" w14:textId="77777777" w:rsidTr="0007362B">
        <w:trPr>
          <w:trHeight w:val="356"/>
          <w:tblHeader/>
          <w:jc w:val="center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14:paraId="4244580C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bookmarkStart w:id="69" w:name="_Toc510539149"/>
            <w:bookmarkEnd w:id="69"/>
            <w:r w:rsidRPr="007A639D">
              <w:rPr>
                <w:rFonts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128" w:type="dxa"/>
            <w:vMerge w:val="restart"/>
            <w:shd w:val="clear" w:color="auto" w:fill="FFFFFF"/>
            <w:vAlign w:val="center"/>
          </w:tcPr>
          <w:p w14:paraId="52F2894B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4" w:type="dxa"/>
            <w:vMerge w:val="restart"/>
            <w:shd w:val="clear" w:color="auto" w:fill="FFFFFF"/>
            <w:vAlign w:val="center"/>
          </w:tcPr>
          <w:p w14:paraId="3D89E048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D6E026B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23" w:type="dxa"/>
            <w:gridSpan w:val="5"/>
            <w:shd w:val="clear" w:color="auto" w:fill="FFFFFF"/>
            <w:noWrap/>
            <w:vAlign w:val="center"/>
          </w:tcPr>
          <w:p w14:paraId="305FC207" w14:textId="77777777" w:rsidR="00665FEA" w:rsidRPr="007A639D" w:rsidRDefault="00665FEA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Финансовые потребности на реализацию мероприятий, руб.</w:t>
            </w:r>
          </w:p>
        </w:tc>
      </w:tr>
      <w:tr w:rsidR="00537333" w:rsidRPr="007A639D" w14:paraId="5D882B82" w14:textId="77777777" w:rsidTr="0007362B">
        <w:trPr>
          <w:trHeight w:val="826"/>
          <w:tblHeader/>
          <w:jc w:val="center"/>
        </w:trPr>
        <w:tc>
          <w:tcPr>
            <w:tcW w:w="675" w:type="dxa"/>
            <w:vMerge/>
            <w:shd w:val="clear" w:color="auto" w:fill="FFFFFF"/>
            <w:vAlign w:val="center"/>
          </w:tcPr>
          <w:p w14:paraId="665FD331" w14:textId="77777777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14:paraId="0535EA07" w14:textId="77777777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shd w:val="clear" w:color="auto" w:fill="FFFFFF"/>
            <w:vAlign w:val="center"/>
          </w:tcPr>
          <w:p w14:paraId="005FBF40" w14:textId="77777777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438B045" w14:textId="77777777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CF45D9" w14:textId="6D6C8CDB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202</w:t>
            </w:r>
            <w:r w:rsidR="00775AAD" w:rsidRPr="007A639D">
              <w:rPr>
                <w:rFonts w:cs="Times New Roman"/>
                <w:bCs/>
                <w:sz w:val="20"/>
                <w:szCs w:val="20"/>
              </w:rPr>
              <w:t>4</w:t>
            </w:r>
            <w:r w:rsidRPr="007A639D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53B76495" w14:textId="46027ACD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202</w:t>
            </w:r>
            <w:r w:rsidR="00775AAD" w:rsidRPr="007A639D">
              <w:rPr>
                <w:rFonts w:cs="Times New Roman"/>
                <w:bCs/>
                <w:sz w:val="20"/>
                <w:szCs w:val="20"/>
              </w:rPr>
              <w:t>5</w:t>
            </w:r>
            <w:r w:rsidRPr="007A639D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D9A7E4C" w14:textId="11167051" w:rsidR="00882089" w:rsidRPr="007A639D" w:rsidRDefault="00882089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202</w:t>
            </w:r>
            <w:r w:rsidR="00775AAD" w:rsidRPr="007A639D">
              <w:rPr>
                <w:rFonts w:cs="Times New Roman"/>
                <w:bCs/>
                <w:sz w:val="20"/>
                <w:szCs w:val="20"/>
              </w:rPr>
              <w:t>6</w:t>
            </w:r>
            <w:r w:rsidRPr="007A639D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6AEBFF1A" w14:textId="1E7F2C2B" w:rsidR="00882089" w:rsidRPr="007A639D" w:rsidRDefault="00D9776D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до 2028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7AA66BF2" w14:textId="38809A0F" w:rsidR="00882089" w:rsidRPr="007A639D" w:rsidRDefault="00D9776D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За рамками сроков, уст. программой</w:t>
            </w:r>
          </w:p>
        </w:tc>
      </w:tr>
      <w:tr w:rsidR="00537333" w:rsidRPr="007A639D" w14:paraId="4FD8790E" w14:textId="77777777" w:rsidTr="0007362B">
        <w:trPr>
          <w:trHeight w:val="259"/>
          <w:jc w:val="center"/>
        </w:trPr>
        <w:tc>
          <w:tcPr>
            <w:tcW w:w="14219" w:type="dxa"/>
            <w:gridSpan w:val="9"/>
            <w:shd w:val="clear" w:color="auto" w:fill="FFFFFF"/>
            <w:vAlign w:val="center"/>
          </w:tcPr>
          <w:p w14:paraId="4BF9F929" w14:textId="7C20590C" w:rsidR="00B56B28" w:rsidRPr="007A639D" w:rsidRDefault="00C600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1.Развитие культуры и туризма в городе Нефтеюганске</w:t>
            </w:r>
          </w:p>
        </w:tc>
      </w:tr>
      <w:tr w:rsidR="00537333" w:rsidRPr="007A639D" w14:paraId="0212F820" w14:textId="77777777" w:rsidTr="0031625B">
        <w:trPr>
          <w:trHeight w:val="57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EA8DBC9" w14:textId="77777777" w:rsidR="0031625B" w:rsidRPr="007A639D" w:rsidRDefault="0031625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6F0495B8" w14:textId="37F99BA3" w:rsidR="0031625B" w:rsidRPr="007A639D" w:rsidRDefault="0031625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Развитие культуры и туризма в городе Нефтеюганске</w:t>
            </w:r>
          </w:p>
        </w:tc>
        <w:tc>
          <w:tcPr>
            <w:tcW w:w="10416" w:type="dxa"/>
            <w:gridSpan w:val="7"/>
            <w:shd w:val="clear" w:color="auto" w:fill="FFFFFF"/>
            <w:vAlign w:val="center"/>
          </w:tcPr>
          <w:p w14:paraId="0838B20B" w14:textId="66D92C9E" w:rsidR="0031625B" w:rsidRPr="007A639D" w:rsidRDefault="0031625B" w:rsidP="003162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Программой не предусмотрены мероприятия по проектированию, строительству, реконструкции объектов культуры, отраженные в таблице 9 показатели являются плановой финансовой потребностью на основные цели муниципальной программы</w:t>
            </w:r>
          </w:p>
        </w:tc>
      </w:tr>
      <w:tr w:rsidR="00537333" w:rsidRPr="007A639D" w14:paraId="502851E8" w14:textId="77777777" w:rsidTr="0007362B">
        <w:trPr>
          <w:trHeight w:val="245"/>
          <w:jc w:val="center"/>
        </w:trPr>
        <w:tc>
          <w:tcPr>
            <w:tcW w:w="14219" w:type="dxa"/>
            <w:gridSpan w:val="9"/>
            <w:shd w:val="clear" w:color="auto" w:fill="FFFFFF"/>
            <w:vAlign w:val="center"/>
          </w:tcPr>
          <w:p w14:paraId="4A91A308" w14:textId="5B1717FC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2. Развитие физической культуры и спорта на территории города Нефтеюганска</w:t>
            </w:r>
          </w:p>
        </w:tc>
      </w:tr>
      <w:tr w:rsidR="00537333" w:rsidRPr="007A639D" w14:paraId="3964921C" w14:textId="77777777" w:rsidTr="0007362B">
        <w:trPr>
          <w:trHeight w:val="58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5DB0F9E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2FF2EE2D" w14:textId="42BF2424" w:rsidR="0007362B" w:rsidRPr="007A639D" w:rsidRDefault="0007362B" w:rsidP="00FC20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Содействие развитию физической культуры и спорта, в том числе: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15A7FCA8" w14:textId="483AAAA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94775F" w14:textId="512600D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B45626" w14:textId="7D515D0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1 862 293 534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7B59B316" w14:textId="356B9E0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1 108 968 379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B38578A" w14:textId="7C9A585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804 796 879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72BEA6A8" w14:textId="1D6C6559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55C67432" w14:textId="6278C5BF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5BA92638" w14:textId="77777777" w:rsidTr="0007362B">
        <w:trPr>
          <w:trHeight w:val="58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B220D55" w14:textId="56A20F66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346630D9" w14:textId="12828013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Другие вопросы в области физической культуры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4F6CCCCC" w14:textId="54FA8C2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F99164" w14:textId="7966556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4B76A7" w14:textId="483D089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28 473 200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7A13CFE3" w14:textId="687F0E79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28 494 600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651B34E5" w14:textId="6D5B29B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28 473 200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5FC911BA" w14:textId="4E4715FD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FB9F2EC" w14:textId="18237071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54F6B5ED" w14:textId="77777777" w:rsidTr="0007362B">
        <w:trPr>
          <w:trHeight w:val="58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6A9BC69" w14:textId="2612CA05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58ADE042" w14:textId="062613D8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Строительство объектов физической культуры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21813532" w14:textId="7D54AF8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E2843F" w14:textId="7D8DE23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F850DC" w14:textId="5D5B878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1 833 820 334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4142D805" w14:textId="1B6B153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1 080 473 779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C661853" w14:textId="761AC52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776 323 679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3C00032" w14:textId="229D5740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7D4420C" w14:textId="0928EE92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3229AC68" w14:textId="77777777" w:rsidTr="0007362B">
        <w:trPr>
          <w:trHeight w:val="288"/>
          <w:jc w:val="center"/>
        </w:trPr>
        <w:tc>
          <w:tcPr>
            <w:tcW w:w="14219" w:type="dxa"/>
            <w:gridSpan w:val="9"/>
            <w:shd w:val="clear" w:color="auto" w:fill="FFFFFF"/>
            <w:vAlign w:val="center"/>
          </w:tcPr>
          <w:p w14:paraId="6245FDE2" w14:textId="3A72B96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3. Развитие образования города Нефтеюганска</w:t>
            </w:r>
          </w:p>
        </w:tc>
      </w:tr>
      <w:tr w:rsidR="00537333" w:rsidRPr="007A639D" w14:paraId="3DE419FE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3C7DB71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253A205F" w14:textId="6A6E75F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Содействие развитию образования, в том числе: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41F89755" w14:textId="279D1E4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D261E8" w14:textId="29E6EDF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02ECCE" w14:textId="3E7FE9E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6 045 008 875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1D43677D" w14:textId="466F70B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6 161 231 775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DE5F948" w14:textId="5868C58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6 161 538 789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A9914F3" w14:textId="77777777" w:rsidR="0007362B" w:rsidRPr="007A639D" w:rsidRDefault="0007362B" w:rsidP="00FC2048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1DC5874B" w14:textId="77777777" w:rsidR="0007362B" w:rsidRPr="007A639D" w:rsidRDefault="0007362B" w:rsidP="00FC2048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1F95C2F4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3F682F0" w14:textId="39491538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7309FCA3" w14:textId="5CC84179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Строительство объектов дошкольного образования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612DF60B" w14:textId="40D5E0C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44F583" w14:textId="2C9EB40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8B838C" w14:textId="4C3D853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1 888 802 612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06426D5A" w14:textId="17363AC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1 783 782 400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D69C0DB" w14:textId="1679C43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1 782 279 100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1D185D04" w14:textId="010AE5CD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4AB5128F" w14:textId="1A1E90AA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 xml:space="preserve">денежные средства в соответствии с </w:t>
            </w:r>
            <w:r w:rsidRPr="007A639D">
              <w:rPr>
                <w:rFonts w:cs="Times New Roman"/>
                <w:sz w:val="20"/>
                <w:szCs w:val="20"/>
              </w:rPr>
              <w:lastRenderedPageBreak/>
              <w:t>ПИР</w:t>
            </w:r>
          </w:p>
        </w:tc>
      </w:tr>
      <w:tr w:rsidR="00537333" w:rsidRPr="007A639D" w14:paraId="5D37B8DD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8F5791C" w14:textId="43BFD524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3C33FE3D" w14:textId="52961F7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Строительство объектов общего образования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31AD468C" w14:textId="681D0E61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784146" w14:textId="5F6DB5AD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6D0129" w14:textId="6F2C32D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3 407 587 425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27D2367F" w14:textId="2859C70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3 624 894 677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46816D3E" w14:textId="7E6CA09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3 626 799 191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6E48CBD2" w14:textId="21A07D29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79C0317E" w14:textId="24EE641A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764AD692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36BCED0" w14:textId="3160B114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39E9FF4B" w14:textId="4358E891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Строительство объектов дополнительного образования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60F3B224" w14:textId="3DBD822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05FD60" w14:textId="0EDFAA1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D60DBE" w14:textId="0DA86F1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450 708 287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2ED9D88A" w14:textId="3C8CD50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452 212 287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7654F532" w14:textId="01D5B42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452 491 487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44F843D" w14:textId="6882FF3D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990E269" w14:textId="0486BBCA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63412CDB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0F7B985" w14:textId="65760E6D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0A94E3C2" w14:textId="44DEEDC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Проведение молодежной политики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0CF2450C" w14:textId="2A36964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4FA058" w14:textId="358CA14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C738A5" w14:textId="11BA12A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79 568 000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67D4E243" w14:textId="019DF68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79 784 160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6CF919C0" w14:textId="24070663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79 784 160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B5DCCCB" w14:textId="3FDEF07A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48864CE8" w14:textId="66BC45B8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791A603F" w14:textId="77777777" w:rsidTr="0007362B">
        <w:trPr>
          <w:trHeight w:val="70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E35BB65" w14:textId="394F1221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6E631C4E" w14:textId="11D4684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6B41DE09" w14:textId="0B306E5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Администрация города Нефтеюганска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8EFE94B" w14:textId="6F12E1E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D5BCFD" w14:textId="2A69857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218 342 551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50BFE81D" w14:textId="3CBD65B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220 558 251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6D386ED5" w14:textId="48F5327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220 184 851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900DA77" w14:textId="5FCB9608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20C9CF17" w14:textId="2047AA38" w:rsidR="0007362B" w:rsidRPr="007A639D" w:rsidRDefault="0007362B" w:rsidP="00FC2048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31D2E1F5" w14:textId="77777777" w:rsidTr="0007362B">
        <w:trPr>
          <w:trHeight w:val="288"/>
          <w:jc w:val="center"/>
        </w:trPr>
        <w:tc>
          <w:tcPr>
            <w:tcW w:w="14219" w:type="dxa"/>
            <w:gridSpan w:val="9"/>
            <w:shd w:val="clear" w:color="auto" w:fill="FFFFFF"/>
            <w:vAlign w:val="center"/>
          </w:tcPr>
          <w:p w14:paraId="72C605A1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4. Здравоохранение</w:t>
            </w:r>
          </w:p>
        </w:tc>
      </w:tr>
      <w:tr w:rsidR="00537333" w:rsidRPr="007A639D" w14:paraId="00062F7D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2334036" w14:textId="0F328234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033300AF" w14:textId="4C9698F3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Содействие развитию здравоохранения, в том числе: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6ADDB5E" w14:textId="5FB1436E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C592E9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A1F12D" w14:textId="7A016B3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13AE20D8" w14:textId="237A0B8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1A2EBB9D" w14:textId="1C19BE1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DE031E8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CE749C6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3DD8380F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85879F2" w14:textId="45383704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454B00D9" w14:textId="644337A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Строительство объектов здравоохранения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96C5459" w14:textId="295A63C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ECC7F3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BFAB84" w14:textId="69362FB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6523B2B4" w14:textId="2BA68D31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258B95BC" w14:textId="2F83588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76FC07D0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DC4B172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74E9566D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AEB6287" w14:textId="18A3618F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232FAF09" w14:textId="5F4E3C8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Реконструкция объектов здравоохранения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75AA583" w14:textId="5E3A8BC2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B8C8A19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9AD680" w14:textId="77939E26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142391E4" w14:textId="777D7A4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3A0A3CE" w14:textId="0942E17D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4B8F6B8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6DDC55D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1DDDA9B7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6A5850A" w14:textId="4EE25AE7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lastRenderedPageBreak/>
              <w:t>4.3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06EDAAC6" w14:textId="78A9A609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Капитальный ремонт объектов здравоохранения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6BD351C" w14:textId="1B64FA70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AB6272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EC58C6" w14:textId="752715D5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661687F5" w14:textId="23C9A16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096AAEA7" w14:textId="65D13ACB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5CBAFEAE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0CC93407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60D8FF42" w14:textId="77777777" w:rsidTr="0007362B">
        <w:trPr>
          <w:trHeight w:val="47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BC49BA8" w14:textId="5CC63359" w:rsidR="0007362B" w:rsidRPr="007A639D" w:rsidRDefault="0007362B" w:rsidP="00FC2048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639D">
              <w:rPr>
                <w:rFonts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3128" w:type="dxa"/>
            <w:shd w:val="clear" w:color="auto" w:fill="FFFFFF"/>
            <w:vAlign w:val="center"/>
          </w:tcPr>
          <w:p w14:paraId="2094757E" w14:textId="6A441788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eastAsia="Times New Roman" w:cs="Times New Roman"/>
                <w:sz w:val="20"/>
                <w:szCs w:val="20"/>
              </w:rPr>
              <w:t>Привлечение в отрасль здравоохранения города высококвалифицированных кадров для работы на вновь создаваемых объектах и действующих медицинских учреждениях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A6C271B" w14:textId="6B7E423F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Министерство здравоохранения ХМАО-Югры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2529D3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C2569A" w14:textId="5CE7468C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68810857" w14:textId="2F8A421A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409" w:type="dxa"/>
            <w:shd w:val="clear" w:color="auto" w:fill="FFFFFF"/>
            <w:vAlign w:val="center"/>
          </w:tcPr>
          <w:p w14:paraId="3929ECDD" w14:textId="6ECF11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1870AC69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592EE9E" w14:textId="77777777" w:rsidR="0007362B" w:rsidRPr="007A639D" w:rsidRDefault="0007362B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537333" w:rsidRPr="007A639D" w14:paraId="0E77923A" w14:textId="77777777" w:rsidTr="00CB4E9E">
        <w:trPr>
          <w:trHeight w:val="359"/>
          <w:jc w:val="center"/>
        </w:trPr>
        <w:tc>
          <w:tcPr>
            <w:tcW w:w="7196" w:type="dxa"/>
            <w:gridSpan w:val="4"/>
            <w:shd w:val="clear" w:color="auto" w:fill="FFFFFF"/>
            <w:vAlign w:val="center"/>
          </w:tcPr>
          <w:p w14:paraId="379A57AE" w14:textId="77777777" w:rsidR="00651BBB" w:rsidRPr="007A639D" w:rsidRDefault="00651BBB" w:rsidP="00651BB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72280A2" w14:textId="666E1683" w:rsidR="00651BBB" w:rsidRPr="007A639D" w:rsidRDefault="00651BBB" w:rsidP="00651BB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7 914 869 209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41AD9933" w14:textId="34D2A387" w:rsidR="00651BBB" w:rsidRPr="007A639D" w:rsidRDefault="00651BBB" w:rsidP="00651BBB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7 277 766 954</w:t>
            </w:r>
          </w:p>
        </w:tc>
        <w:tc>
          <w:tcPr>
            <w:tcW w:w="1409" w:type="dxa"/>
            <w:shd w:val="clear" w:color="auto" w:fill="FFFFFF"/>
            <w:vAlign w:val="bottom"/>
          </w:tcPr>
          <w:p w14:paraId="3BDB04E8" w14:textId="3F9CC4AC" w:rsidR="00651BBB" w:rsidRPr="007A639D" w:rsidRDefault="00651BBB" w:rsidP="00651BBB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6 973 902 468</w:t>
            </w:r>
          </w:p>
        </w:tc>
        <w:tc>
          <w:tcPr>
            <w:tcW w:w="2629" w:type="dxa"/>
            <w:gridSpan w:val="2"/>
            <w:shd w:val="clear" w:color="auto" w:fill="FFFFFF"/>
            <w:vAlign w:val="center"/>
          </w:tcPr>
          <w:p w14:paraId="0A87954E" w14:textId="5A0C7CBC" w:rsidR="00651BBB" w:rsidRPr="007A639D" w:rsidRDefault="00651BBB" w:rsidP="00651BBB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A639D">
              <w:rPr>
                <w:rFonts w:cs="Times New Roman"/>
                <w:sz w:val="20"/>
                <w:szCs w:val="20"/>
              </w:rPr>
              <w:t>ДС по ПИР</w:t>
            </w:r>
          </w:p>
        </w:tc>
      </w:tr>
    </w:tbl>
    <w:p w14:paraId="4CF2A23F" w14:textId="320D407A" w:rsidR="007379FD" w:rsidRPr="00EC79E3" w:rsidRDefault="00665FEA" w:rsidP="00FC2048">
      <w:pPr>
        <w:jc w:val="left"/>
        <w:rPr>
          <w:sz w:val="20"/>
          <w:szCs w:val="20"/>
        </w:rPr>
      </w:pPr>
      <w:r w:rsidRPr="00EC79E3">
        <w:rPr>
          <w:sz w:val="20"/>
          <w:szCs w:val="20"/>
        </w:rPr>
        <w:t>МБ – местный бюджет</w:t>
      </w:r>
      <w:r w:rsidR="008D37B7" w:rsidRPr="00EC79E3">
        <w:rPr>
          <w:sz w:val="20"/>
          <w:szCs w:val="20"/>
        </w:rPr>
        <w:t>,</w:t>
      </w:r>
      <w:r w:rsidR="00C23400" w:rsidRPr="00EC79E3">
        <w:rPr>
          <w:sz w:val="20"/>
          <w:szCs w:val="20"/>
        </w:rPr>
        <w:t xml:space="preserve"> </w:t>
      </w:r>
      <w:r w:rsidR="000B22F0" w:rsidRPr="00EC79E3">
        <w:rPr>
          <w:sz w:val="20"/>
          <w:szCs w:val="20"/>
        </w:rPr>
        <w:t>ОБ</w:t>
      </w:r>
      <w:r w:rsidRPr="00EC79E3">
        <w:rPr>
          <w:sz w:val="20"/>
          <w:szCs w:val="20"/>
        </w:rPr>
        <w:t xml:space="preserve"> – </w:t>
      </w:r>
      <w:r w:rsidR="000B22F0" w:rsidRPr="00EC79E3">
        <w:rPr>
          <w:sz w:val="20"/>
          <w:szCs w:val="20"/>
        </w:rPr>
        <w:t>областной бюджет</w:t>
      </w:r>
      <w:bookmarkStart w:id="70" w:name="_Toc510539150"/>
      <w:bookmarkEnd w:id="70"/>
      <w:r w:rsidR="00FF2995" w:rsidRPr="00EC79E3">
        <w:rPr>
          <w:sz w:val="20"/>
          <w:szCs w:val="20"/>
        </w:rPr>
        <w:t>,</w:t>
      </w:r>
      <w:r w:rsidR="008D37B7" w:rsidRPr="00EC79E3">
        <w:rPr>
          <w:sz w:val="20"/>
          <w:szCs w:val="20"/>
        </w:rPr>
        <w:t xml:space="preserve"> </w:t>
      </w:r>
      <w:r w:rsidR="008F14FE" w:rsidRPr="00EC79E3">
        <w:rPr>
          <w:sz w:val="20"/>
          <w:szCs w:val="20"/>
        </w:rPr>
        <w:t>ДС – денежные средства</w:t>
      </w:r>
      <w:r w:rsidR="007379FD" w:rsidRPr="00EC79E3">
        <w:rPr>
          <w:sz w:val="20"/>
          <w:szCs w:val="20"/>
        </w:rPr>
        <w:t>.</w:t>
      </w:r>
    </w:p>
    <w:p w14:paraId="31256E9E" w14:textId="77777777" w:rsidR="000A7D60" w:rsidRPr="00EC79E3" w:rsidRDefault="000A7D60" w:rsidP="00FC2048">
      <w:pPr>
        <w:jc w:val="left"/>
      </w:pPr>
    </w:p>
    <w:p w14:paraId="041167F6" w14:textId="77777777" w:rsidR="00627AE2" w:rsidRPr="00EC79E3" w:rsidRDefault="00627AE2" w:rsidP="00FC2048">
      <w:pPr>
        <w:jc w:val="left"/>
        <w:sectPr w:rsidR="00627AE2" w:rsidRPr="00EC79E3" w:rsidSect="00540C84">
          <w:pgSz w:w="16838" w:h="11906" w:orient="landscape"/>
          <w:pgMar w:top="1560" w:right="1701" w:bottom="851" w:left="1134" w:header="941" w:footer="941" w:gutter="0"/>
          <w:cols w:space="720"/>
          <w:formProt w:val="0"/>
          <w:docGrid w:linePitch="360" w:charSpace="-6145"/>
        </w:sectPr>
      </w:pPr>
    </w:p>
    <w:p w14:paraId="2ACE0390" w14:textId="77777777" w:rsidR="00F435BF" w:rsidRPr="007A639D" w:rsidRDefault="002E6851" w:rsidP="007A639D">
      <w:pPr>
        <w:pStyle w:val="30"/>
        <w:jc w:val="both"/>
        <w:rPr>
          <w:bCs w:val="0"/>
          <w:i w:val="0"/>
          <w:u w:val="none"/>
        </w:rPr>
      </w:pPr>
      <w:bookmarkStart w:id="71" w:name="_Toc511641188"/>
      <w:bookmarkStart w:id="72" w:name="_Toc512020069"/>
      <w:bookmarkStart w:id="73" w:name="_Toc83718550"/>
      <w:bookmarkStart w:id="74" w:name="_Toc160545418"/>
      <w:r w:rsidRPr="00EC79E3">
        <w:rPr>
          <w:b/>
          <w:bCs w:val="0"/>
          <w:i w:val="0"/>
          <w:u w:val="none"/>
        </w:rPr>
        <w:lastRenderedPageBreak/>
        <w:t xml:space="preserve">4.1 </w:t>
      </w:r>
      <w:r w:rsidR="00F435BF" w:rsidRPr="007A639D">
        <w:rPr>
          <w:bCs w:val="0"/>
          <w:i w:val="0"/>
          <w:u w:val="none"/>
        </w:rPr>
        <w:t>Оценка финансирования социальной инфраструктуры округа</w:t>
      </w:r>
      <w:bookmarkEnd w:id="71"/>
      <w:bookmarkEnd w:id="72"/>
      <w:bookmarkEnd w:id="73"/>
      <w:bookmarkEnd w:id="74"/>
    </w:p>
    <w:p w14:paraId="3C6B71D2" w14:textId="0B6A4BB3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Финансовой основой реализации муниципальной программы являются средства бюджета </w:t>
      </w:r>
      <w:r w:rsidR="00F977DB" w:rsidRPr="00EC79E3">
        <w:rPr>
          <w:rFonts w:cs="Times New Roman"/>
          <w:szCs w:val="24"/>
        </w:rPr>
        <w:t>города Нефтеюганска</w:t>
      </w:r>
      <w:r w:rsidRPr="00EC79E3">
        <w:rPr>
          <w:rFonts w:cs="Times New Roman"/>
          <w:szCs w:val="24"/>
        </w:rPr>
        <w:t xml:space="preserve">. Привлечение средств </w:t>
      </w:r>
      <w:r w:rsidR="00F977DB" w:rsidRPr="00EC79E3">
        <w:rPr>
          <w:rFonts w:cs="Times New Roman"/>
          <w:szCs w:val="24"/>
        </w:rPr>
        <w:t xml:space="preserve">регионального </w:t>
      </w:r>
      <w:r w:rsidRPr="00EC79E3">
        <w:rPr>
          <w:rFonts w:cs="Times New Roman"/>
          <w:szCs w:val="24"/>
        </w:rPr>
        <w:t>бюджета учитываются как прогноз софинансирования мероприятий в соответствии с действующим законодательством. Ежегодные расходы финансирования</w:t>
      </w:r>
      <w:r w:rsidR="00F977DB" w:rsidRPr="00EC79E3">
        <w:rPr>
          <w:rFonts w:cs="Times New Roman"/>
          <w:szCs w:val="24"/>
        </w:rPr>
        <w:t xml:space="preserve"> города Нефтеюганска </w:t>
      </w:r>
      <w:r w:rsidRPr="00EC79E3">
        <w:rPr>
          <w:rFonts w:cs="Times New Roman"/>
          <w:szCs w:val="24"/>
        </w:rPr>
        <w:t xml:space="preserve">на реализацию мероприятий планируются при утверждении бюджета </w:t>
      </w:r>
      <w:r w:rsidR="00F977DB" w:rsidRPr="00EC79E3">
        <w:rPr>
          <w:rFonts w:cs="Times New Roman"/>
          <w:szCs w:val="24"/>
        </w:rPr>
        <w:t>городского округа</w:t>
      </w:r>
      <w:r w:rsidRPr="00EC79E3">
        <w:rPr>
          <w:rFonts w:cs="Times New Roman"/>
          <w:szCs w:val="24"/>
        </w:rPr>
        <w:t xml:space="preserve"> на следующий год и плановый период с учетом участия в целевых программах и других источников финансирования. Ежегодные объемы финансирования программы определяются в соответствии с утвержденным бюджетом </w:t>
      </w:r>
      <w:r w:rsidR="00F977DB" w:rsidRPr="00EC79E3">
        <w:rPr>
          <w:rFonts w:cs="Times New Roman"/>
          <w:szCs w:val="24"/>
        </w:rPr>
        <w:t xml:space="preserve">города Нефтеюганска </w:t>
      </w:r>
      <w:r w:rsidRPr="00EC79E3">
        <w:rPr>
          <w:rFonts w:cs="Times New Roman"/>
          <w:szCs w:val="24"/>
        </w:rPr>
        <w:t>на соответствующий финансовый год и с учетом дополнительных источников финансирования.</w:t>
      </w:r>
    </w:p>
    <w:p w14:paraId="00FA5C36" w14:textId="46002E73" w:rsidR="00F435BF" w:rsidRPr="00EC79E3" w:rsidRDefault="00F435BF" w:rsidP="00FC2048">
      <w:pPr>
        <w:suppressAutoHyphens w:val="0"/>
        <w:ind w:firstLine="0"/>
        <w:rPr>
          <w:rFonts w:eastAsia="Times New Roman" w:cs="Times New Roman"/>
          <w:sz w:val="28"/>
          <w:szCs w:val="28"/>
        </w:rPr>
      </w:pPr>
      <w:r w:rsidRPr="00EC79E3">
        <w:rPr>
          <w:rFonts w:cs="Times New Roman"/>
          <w:szCs w:val="24"/>
        </w:rPr>
        <w:t xml:space="preserve">Общий объем финансирования из бюджетов разных уровней, необходимый для реализации мероприятий Программы на весь расчетный срок, составляет </w:t>
      </w:r>
      <w:r w:rsidR="00F977DB" w:rsidRPr="00EC79E3">
        <w:rPr>
          <w:rFonts w:cs="Times New Roman"/>
          <w:szCs w:val="24"/>
        </w:rPr>
        <w:t>23 911 287 962</w:t>
      </w:r>
      <w:r w:rsidR="00F977DB" w:rsidRPr="00EC79E3">
        <w:rPr>
          <w:rFonts w:eastAsia="Times New Roman" w:cs="Times New Roman"/>
          <w:sz w:val="28"/>
          <w:szCs w:val="28"/>
        </w:rPr>
        <w:t xml:space="preserve"> </w:t>
      </w:r>
      <w:r w:rsidRPr="00EC79E3">
        <w:rPr>
          <w:rFonts w:cs="Times New Roman"/>
          <w:szCs w:val="24"/>
        </w:rPr>
        <w:t>рублей.</w:t>
      </w:r>
    </w:p>
    <w:p w14:paraId="1FB02BB5" w14:textId="5C93C461" w:rsidR="00E165E5" w:rsidRPr="00EC79E3" w:rsidRDefault="00CA3FC7" w:rsidP="00FC2048">
      <w:pPr>
        <w:rPr>
          <w:sz w:val="27"/>
          <w:szCs w:val="27"/>
        </w:rPr>
      </w:pPr>
      <w:r w:rsidRPr="00EC79E3">
        <w:rPr>
          <w:rFonts w:cs="Times New Roman"/>
          <w:szCs w:val="24"/>
        </w:rPr>
        <w:t>Р</w:t>
      </w:r>
      <w:r w:rsidR="00E165E5" w:rsidRPr="00EC79E3">
        <w:rPr>
          <w:rFonts w:cs="Times New Roman"/>
          <w:szCs w:val="24"/>
        </w:rPr>
        <w:t>ешени</w:t>
      </w:r>
      <w:r w:rsidRPr="00EC79E3">
        <w:rPr>
          <w:rFonts w:cs="Times New Roman"/>
          <w:szCs w:val="24"/>
        </w:rPr>
        <w:t>е</w:t>
      </w:r>
      <w:r w:rsidR="00E165E5" w:rsidRPr="00EC79E3">
        <w:rPr>
          <w:rFonts w:cs="Times New Roman"/>
          <w:szCs w:val="24"/>
        </w:rPr>
        <w:t xml:space="preserve"> «</w:t>
      </w:r>
      <w:r w:rsidRPr="00EC79E3">
        <w:rPr>
          <w:rFonts w:cs="Times New Roman"/>
          <w:szCs w:val="24"/>
        </w:rPr>
        <w:t>О бюджете города Нефтеюганска на 2024 год и плановый период 2025 и 2026 годов</w:t>
      </w:r>
      <w:r w:rsidR="00E165E5" w:rsidRPr="00EC79E3">
        <w:rPr>
          <w:rFonts w:cs="Times New Roman"/>
          <w:szCs w:val="24"/>
        </w:rPr>
        <w:t>» (далее – проект бюджета) подготовлен в соответствии с требованиями Бюджетного кодекса Российской Федерации (далее – Бюджетный кодекс)</w:t>
      </w:r>
      <w:r w:rsidRPr="00EC79E3">
        <w:rPr>
          <w:rFonts w:cs="Times New Roman"/>
          <w:szCs w:val="24"/>
        </w:rPr>
        <w:t>.</w:t>
      </w:r>
    </w:p>
    <w:p w14:paraId="4489790D" w14:textId="54D487A1" w:rsidR="00F435BF" w:rsidRPr="00EC79E3" w:rsidRDefault="0051259D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Программой приняты следующие расходы на развитие социальной сферы </w:t>
      </w:r>
      <w:r w:rsidR="00CA3FC7" w:rsidRPr="00EC79E3">
        <w:rPr>
          <w:rFonts w:cs="Times New Roman"/>
          <w:szCs w:val="24"/>
        </w:rPr>
        <w:t xml:space="preserve">города Нефтеюганска </w:t>
      </w:r>
      <w:r w:rsidRPr="00EC79E3">
        <w:rPr>
          <w:rFonts w:cs="Times New Roman"/>
          <w:szCs w:val="24"/>
        </w:rPr>
        <w:t xml:space="preserve">(таблица </w:t>
      </w:r>
      <w:r w:rsidR="00C32FBC" w:rsidRPr="00EC79E3">
        <w:rPr>
          <w:rFonts w:cs="Times New Roman"/>
          <w:szCs w:val="24"/>
        </w:rPr>
        <w:t>9</w:t>
      </w:r>
      <w:r w:rsidRPr="00EC79E3">
        <w:rPr>
          <w:rFonts w:cs="Times New Roman"/>
          <w:szCs w:val="24"/>
        </w:rPr>
        <w:t>).</w:t>
      </w:r>
    </w:p>
    <w:p w14:paraId="68F5B2D6" w14:textId="2F754177" w:rsidR="00F435BF" w:rsidRPr="009C6104" w:rsidRDefault="00F435BF" w:rsidP="00FC2048">
      <w:pPr>
        <w:keepNext/>
        <w:spacing w:after="120"/>
        <w:ind w:firstLine="0"/>
        <w:jc w:val="right"/>
        <w:rPr>
          <w:rFonts w:eastAsia="Times New Roman" w:cs="Times New Roman"/>
          <w:szCs w:val="28"/>
          <w:lang w:eastAsia="ar-SA" w:bidi="en-US"/>
        </w:rPr>
      </w:pPr>
      <w:r w:rsidRPr="009C6104">
        <w:rPr>
          <w:rFonts w:eastAsia="Times New Roman" w:cs="Times New Roman"/>
          <w:szCs w:val="28"/>
          <w:lang w:eastAsia="ar-SA" w:bidi="en-US"/>
        </w:rPr>
        <w:t xml:space="preserve">Таблица </w:t>
      </w:r>
      <w:r w:rsidR="00C32FBC" w:rsidRPr="009C6104">
        <w:rPr>
          <w:rFonts w:eastAsia="Times New Roman" w:cs="Times New Roman"/>
          <w:szCs w:val="28"/>
          <w:lang w:eastAsia="ar-SA" w:bidi="en-US"/>
        </w:rPr>
        <w:t>9</w:t>
      </w:r>
    </w:p>
    <w:p w14:paraId="34DAAC6F" w14:textId="37506C9F" w:rsidR="00F435BF" w:rsidRPr="009C6104" w:rsidRDefault="00F435BF" w:rsidP="009C6104">
      <w:pPr>
        <w:keepNext/>
        <w:spacing w:after="120"/>
        <w:ind w:firstLine="0"/>
        <w:rPr>
          <w:rFonts w:eastAsia="Times New Roman" w:cs="Times New Roman"/>
          <w:szCs w:val="28"/>
          <w:lang w:eastAsia="ar-SA" w:bidi="en-US"/>
        </w:rPr>
      </w:pPr>
      <w:r w:rsidRPr="009C6104">
        <w:rPr>
          <w:rFonts w:eastAsia="Times New Roman" w:cs="Times New Roman"/>
          <w:szCs w:val="28"/>
          <w:lang w:eastAsia="ar-SA" w:bidi="en-US"/>
        </w:rPr>
        <w:t xml:space="preserve">Структура ассигнований из бюджета </w:t>
      </w:r>
      <w:r w:rsidR="005B577E" w:rsidRPr="009C6104">
        <w:t>города Нефтеюганска</w:t>
      </w:r>
      <w:r w:rsidR="00B61910" w:rsidRPr="009C6104">
        <w:rPr>
          <w:rFonts w:eastAsia="Times New Roman" w:cs="Times New Roman"/>
          <w:szCs w:val="28"/>
          <w:lang w:eastAsia="ar-SA" w:bidi="en-US"/>
        </w:rPr>
        <w:br/>
      </w:r>
      <w:r w:rsidRPr="009C6104">
        <w:rPr>
          <w:rFonts w:eastAsia="Times New Roman" w:cs="Times New Roman"/>
          <w:szCs w:val="28"/>
          <w:lang w:eastAsia="ar-SA" w:bidi="en-US"/>
        </w:rPr>
        <w:t>на развитие социальной сферы округа</w:t>
      </w:r>
      <w:r w:rsidR="0051259D" w:rsidRPr="009C6104">
        <w:rPr>
          <w:rFonts w:eastAsia="Times New Roman" w:cs="Times New Roman"/>
          <w:szCs w:val="28"/>
          <w:lang w:eastAsia="ar-SA" w:bidi="en-US"/>
        </w:rPr>
        <w:t>,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12"/>
        <w:gridCol w:w="2766"/>
        <w:gridCol w:w="1783"/>
        <w:gridCol w:w="1783"/>
      </w:tblGrid>
      <w:tr w:rsidR="00537333" w:rsidRPr="00EC79E3" w14:paraId="13AD926A" w14:textId="77777777" w:rsidTr="00CA3FC7">
        <w:trPr>
          <w:tblHeader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FF5B" w14:textId="77777777" w:rsidR="00EF6FC5" w:rsidRPr="00EC79E3" w:rsidRDefault="00EF6FC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Документ, учреждение</w:t>
            </w:r>
          </w:p>
        </w:tc>
        <w:tc>
          <w:tcPr>
            <w:tcW w:w="1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2884" w14:textId="370C7E0D" w:rsidR="00EF6FC5" w:rsidRPr="00EC79E3" w:rsidRDefault="00EF6FC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Сумма на 202</w:t>
            </w:r>
            <w:r w:rsidR="00CA3FC7"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1D5A" w14:textId="16DBA1C3" w:rsidR="00EF6FC5" w:rsidRPr="00EC79E3" w:rsidRDefault="00EF6FC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Сумма на 202</w:t>
            </w:r>
            <w:r w:rsidR="00CA3FC7"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F7E4" w14:textId="6AA70EB7" w:rsidR="00EF6FC5" w:rsidRPr="00EC79E3" w:rsidRDefault="00EF6FC5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Сумма на 202</w:t>
            </w:r>
            <w:r w:rsidR="00CA3FC7"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37333" w:rsidRPr="00EC79E3" w14:paraId="0DEC1ED4" w14:textId="77777777" w:rsidTr="00CA3FC7"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A2E9" w14:textId="77777777" w:rsidR="00024BF4" w:rsidRPr="00EC79E3" w:rsidRDefault="007F1468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732D" w14:textId="18A6CAAD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6 045 008 875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5778" w14:textId="3341C47A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6 161 231 775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736E" w14:textId="43EFA56B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6 161 538 789</w:t>
            </w:r>
          </w:p>
        </w:tc>
      </w:tr>
      <w:tr w:rsidR="00537333" w:rsidRPr="00EC79E3" w14:paraId="69383943" w14:textId="77777777" w:rsidTr="00CA3FC7"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52A7" w14:textId="44EB05D8" w:rsidR="00466F6E" w:rsidRPr="00EC79E3" w:rsidRDefault="00466F6E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Культура</w:t>
            </w:r>
            <w:r w:rsidRPr="00EC79E3">
              <w:rPr>
                <w:rStyle w:val="af0"/>
                <w:rFonts w:cs="Times New Roman"/>
                <w:sz w:val="20"/>
                <w:szCs w:val="20"/>
              </w:rPr>
              <w:footnoteReference w:id="4"/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AADE1" w14:textId="0B88F62F" w:rsidR="00466F6E" w:rsidRPr="00EC79E3" w:rsidRDefault="00466F6E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834 189 524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6914" w14:textId="0C1856DB" w:rsidR="00466F6E" w:rsidRPr="00EC79E3" w:rsidRDefault="00466F6E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836 906 699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0406" w14:textId="23949E22" w:rsidR="00466F6E" w:rsidRPr="00EC79E3" w:rsidRDefault="00466F6E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837 369 349</w:t>
            </w:r>
          </w:p>
        </w:tc>
      </w:tr>
      <w:tr w:rsidR="00537333" w:rsidRPr="00EC79E3" w14:paraId="78F4208C" w14:textId="77777777" w:rsidTr="00CA3FC7"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AC70" w14:textId="77777777" w:rsidR="00024BF4" w:rsidRPr="00EC79E3" w:rsidRDefault="00024BF4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90A26" w14:textId="29765D39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1 862 293 534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15E4" w14:textId="03A7945B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1 108 968 379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FAD9C" w14:textId="22D2CC7D" w:rsidR="00024BF4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804 796 879</w:t>
            </w:r>
          </w:p>
        </w:tc>
      </w:tr>
      <w:tr w:rsidR="00537333" w:rsidRPr="00EC79E3" w14:paraId="3F5B2CBA" w14:textId="77777777" w:rsidTr="00CA3FC7"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6D4" w14:textId="57316362" w:rsidR="00CA3FC7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8879" w14:textId="189DBD7C" w:rsidR="00CA3FC7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47269" w14:textId="4EF3106C" w:rsidR="00CA3FC7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7 566 800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E190" w14:textId="5DC9D3E4" w:rsidR="00CA3FC7" w:rsidRPr="00EC79E3" w:rsidRDefault="00CA3FC7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7 566 800</w:t>
            </w:r>
          </w:p>
        </w:tc>
      </w:tr>
      <w:tr w:rsidR="00537333" w:rsidRPr="00EC79E3" w14:paraId="5B1EDA93" w14:textId="77777777" w:rsidTr="00466F6E">
        <w:trPr>
          <w:trHeight w:val="64"/>
        </w:trPr>
        <w:tc>
          <w:tcPr>
            <w:tcW w:w="1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83D5" w14:textId="77777777" w:rsidR="003D0870" w:rsidRPr="00EC79E3" w:rsidRDefault="003D0870" w:rsidP="00FC2048">
            <w:pPr>
              <w:suppressAutoHyphens w:val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C79E3">
              <w:rPr>
                <w:rFonts w:eastAsia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B6EA7" w14:textId="77F002E6" w:rsidR="003D0870" w:rsidRPr="00EC79E3" w:rsidRDefault="003D0870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8 749 058 733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0C234" w14:textId="46F216B3" w:rsidR="003D0870" w:rsidRPr="00EC79E3" w:rsidRDefault="003D0870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8 114 673 653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70DF3" w14:textId="70897AFC" w:rsidR="003D0870" w:rsidRPr="00EC79E3" w:rsidRDefault="003D0870" w:rsidP="00FC2048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C79E3">
              <w:rPr>
                <w:rFonts w:cs="Times New Roman"/>
                <w:sz w:val="20"/>
                <w:szCs w:val="20"/>
              </w:rPr>
              <w:t>7 811 271 817</w:t>
            </w:r>
          </w:p>
        </w:tc>
      </w:tr>
    </w:tbl>
    <w:p w14:paraId="1C9DCE39" w14:textId="77777777" w:rsidR="00F435BF" w:rsidRPr="00EC79E3" w:rsidRDefault="00F435BF" w:rsidP="00FC2048">
      <w:pPr>
        <w:spacing w:before="120"/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14:paraId="6CFD16E1" w14:textId="4141C2DD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202</w:t>
      </w:r>
      <w:r w:rsidR="00CA3FC7" w:rsidRPr="00EC79E3">
        <w:rPr>
          <w:rFonts w:cs="Times New Roman"/>
          <w:szCs w:val="24"/>
        </w:rPr>
        <w:t>4</w:t>
      </w:r>
      <w:r w:rsidR="00905278" w:rsidRPr="00EC79E3">
        <w:rPr>
          <w:rFonts w:cs="Times New Roman"/>
          <w:szCs w:val="24"/>
        </w:rPr>
        <w:t xml:space="preserve"> год в размере </w:t>
      </w:r>
      <w:r w:rsidR="003D0870" w:rsidRPr="00EC79E3">
        <w:rPr>
          <w:rFonts w:cs="Times New Roman"/>
          <w:szCs w:val="24"/>
        </w:rPr>
        <w:t>8 749 058 733</w:t>
      </w:r>
      <w:r w:rsidR="00466F6E" w:rsidRPr="00EC79E3">
        <w:rPr>
          <w:rFonts w:cs="Times New Roman"/>
          <w:szCs w:val="24"/>
        </w:rPr>
        <w:t xml:space="preserve"> </w:t>
      </w:r>
      <w:r w:rsidR="00905278" w:rsidRPr="00EC79E3">
        <w:rPr>
          <w:rFonts w:cs="Times New Roman"/>
          <w:szCs w:val="24"/>
        </w:rPr>
        <w:t>руб.;</w:t>
      </w:r>
      <w:r w:rsidR="00C01C54" w:rsidRPr="00EC79E3">
        <w:rPr>
          <w:rFonts w:cs="Times New Roman"/>
          <w:szCs w:val="24"/>
        </w:rPr>
        <w:t xml:space="preserve"> </w:t>
      </w:r>
    </w:p>
    <w:p w14:paraId="44639C17" w14:textId="3AB4893A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202</w:t>
      </w:r>
      <w:r w:rsidR="00CA3FC7" w:rsidRPr="00EC79E3">
        <w:rPr>
          <w:rFonts w:cs="Times New Roman"/>
          <w:szCs w:val="24"/>
        </w:rPr>
        <w:t>5</w:t>
      </w:r>
      <w:r w:rsidRPr="00EC79E3">
        <w:rPr>
          <w:rFonts w:cs="Times New Roman"/>
          <w:szCs w:val="24"/>
        </w:rPr>
        <w:t xml:space="preserve"> год в размере </w:t>
      </w:r>
      <w:r w:rsidR="003D0870" w:rsidRPr="00EC79E3">
        <w:rPr>
          <w:rFonts w:cs="Times New Roman"/>
          <w:szCs w:val="24"/>
        </w:rPr>
        <w:t xml:space="preserve">8 114 673 653 </w:t>
      </w:r>
      <w:r w:rsidRPr="00EC79E3">
        <w:rPr>
          <w:rFonts w:cs="Times New Roman"/>
          <w:szCs w:val="24"/>
        </w:rPr>
        <w:t>руб</w:t>
      </w:r>
      <w:r w:rsidR="00C51924" w:rsidRPr="00EC79E3">
        <w:rPr>
          <w:rFonts w:cs="Times New Roman"/>
          <w:szCs w:val="24"/>
        </w:rPr>
        <w:t>.</w:t>
      </w:r>
      <w:r w:rsidRPr="00EC79E3">
        <w:rPr>
          <w:rFonts w:cs="Times New Roman"/>
          <w:szCs w:val="24"/>
        </w:rPr>
        <w:t xml:space="preserve">; </w:t>
      </w:r>
    </w:p>
    <w:p w14:paraId="3C67FCFE" w14:textId="42F60D70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202</w:t>
      </w:r>
      <w:r w:rsidR="00CA3FC7" w:rsidRPr="00EC79E3">
        <w:rPr>
          <w:rFonts w:cs="Times New Roman"/>
          <w:szCs w:val="24"/>
        </w:rPr>
        <w:t>6</w:t>
      </w:r>
      <w:r w:rsidRPr="00EC79E3">
        <w:rPr>
          <w:rFonts w:cs="Times New Roman"/>
          <w:szCs w:val="24"/>
        </w:rPr>
        <w:t xml:space="preserve"> год в размере </w:t>
      </w:r>
      <w:r w:rsidR="003D0870" w:rsidRPr="00EC79E3">
        <w:rPr>
          <w:rFonts w:cs="Times New Roman"/>
          <w:szCs w:val="24"/>
        </w:rPr>
        <w:t xml:space="preserve">7 811 271 817 </w:t>
      </w:r>
      <w:r w:rsidRPr="00EC79E3">
        <w:rPr>
          <w:rFonts w:cs="Times New Roman"/>
          <w:szCs w:val="24"/>
        </w:rPr>
        <w:t>руб</w:t>
      </w:r>
      <w:r w:rsidR="00C51924" w:rsidRPr="00EC79E3">
        <w:rPr>
          <w:rFonts w:cs="Times New Roman"/>
          <w:szCs w:val="24"/>
        </w:rPr>
        <w:t>.</w:t>
      </w:r>
      <w:r w:rsidRPr="00EC79E3">
        <w:rPr>
          <w:rFonts w:cs="Times New Roman"/>
          <w:szCs w:val="24"/>
        </w:rPr>
        <w:t>;</w:t>
      </w:r>
    </w:p>
    <w:p w14:paraId="7C615F8E" w14:textId="5EAAFD87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202</w:t>
      </w:r>
      <w:r w:rsidR="00CA3FC7" w:rsidRPr="00EC79E3">
        <w:rPr>
          <w:rFonts w:cs="Times New Roman"/>
          <w:szCs w:val="24"/>
        </w:rPr>
        <w:t>7</w:t>
      </w:r>
      <w:r w:rsidRPr="00EC79E3">
        <w:rPr>
          <w:rFonts w:cs="Times New Roman"/>
          <w:szCs w:val="24"/>
        </w:rPr>
        <w:t>-</w:t>
      </w:r>
      <w:r w:rsidR="00627AE2" w:rsidRPr="00EC79E3">
        <w:rPr>
          <w:rFonts w:cs="Times New Roman"/>
          <w:szCs w:val="24"/>
        </w:rPr>
        <w:t>203</w:t>
      </w:r>
      <w:r w:rsidR="00CA3FC7" w:rsidRPr="00EC79E3">
        <w:rPr>
          <w:rFonts w:cs="Times New Roman"/>
          <w:szCs w:val="24"/>
        </w:rPr>
        <w:t>2</w:t>
      </w:r>
      <w:r w:rsidRPr="00EC79E3">
        <w:rPr>
          <w:rFonts w:cs="Times New Roman"/>
          <w:szCs w:val="24"/>
        </w:rPr>
        <w:t xml:space="preserve"> гг.</w:t>
      </w:r>
      <w:r w:rsidR="005B577E" w:rsidRPr="00EC79E3">
        <w:rPr>
          <w:rFonts w:cs="Times New Roman"/>
          <w:szCs w:val="24"/>
        </w:rPr>
        <w:t xml:space="preserve"> </w:t>
      </w:r>
      <w:r w:rsidR="0095328E" w:rsidRPr="00EC79E3">
        <w:rPr>
          <w:rFonts w:cs="Times New Roman"/>
          <w:szCs w:val="24"/>
        </w:rPr>
        <w:t>в размере 3 338</w:t>
      </w:r>
      <w:r w:rsidR="00682CD1" w:rsidRPr="00EC79E3">
        <w:rPr>
          <w:rFonts w:cs="Times New Roman"/>
          <w:szCs w:val="24"/>
        </w:rPr>
        <w:t> </w:t>
      </w:r>
      <w:r w:rsidR="0095328E" w:rsidRPr="00EC79E3">
        <w:rPr>
          <w:rFonts w:cs="Times New Roman"/>
          <w:szCs w:val="24"/>
        </w:rPr>
        <w:t>295</w:t>
      </w:r>
      <w:r w:rsidR="00682CD1" w:rsidRPr="00EC79E3">
        <w:rPr>
          <w:rFonts w:cs="Times New Roman"/>
          <w:szCs w:val="24"/>
        </w:rPr>
        <w:t xml:space="preserve"> </w:t>
      </w:r>
      <w:r w:rsidR="0095328E" w:rsidRPr="00EC79E3">
        <w:rPr>
          <w:rFonts w:cs="Times New Roman"/>
          <w:szCs w:val="24"/>
        </w:rPr>
        <w:t>996</w:t>
      </w:r>
      <w:r w:rsidR="004C1179" w:rsidRPr="00EC79E3">
        <w:rPr>
          <w:rFonts w:cs="Times New Roman"/>
          <w:szCs w:val="24"/>
        </w:rPr>
        <w:t xml:space="preserve"> руб.</w:t>
      </w:r>
      <w:r w:rsidR="0095328E" w:rsidRPr="00EC79E3">
        <w:rPr>
          <w:rFonts w:cs="Times New Roman"/>
          <w:szCs w:val="24"/>
        </w:rPr>
        <w:t xml:space="preserve"> и</w:t>
      </w:r>
      <w:r w:rsidR="0095328E" w:rsidRPr="00EC79E3">
        <w:rPr>
          <w:rFonts w:cs="Times New Roman"/>
          <w:sz w:val="20"/>
          <w:szCs w:val="20"/>
        </w:rPr>
        <w:t xml:space="preserve"> </w:t>
      </w:r>
      <w:r w:rsidR="00F244FC" w:rsidRPr="00EC79E3">
        <w:rPr>
          <w:rFonts w:cs="Times New Roman"/>
          <w:szCs w:val="24"/>
        </w:rPr>
        <w:t xml:space="preserve">привлечение </w:t>
      </w:r>
      <w:r w:rsidR="003A3BD9" w:rsidRPr="00EC79E3">
        <w:rPr>
          <w:rFonts w:cs="Times New Roman"/>
          <w:szCs w:val="24"/>
        </w:rPr>
        <w:t>ДС по ПИР</w:t>
      </w:r>
      <w:r w:rsidRPr="00EC79E3">
        <w:rPr>
          <w:rFonts w:cs="Times New Roman"/>
          <w:szCs w:val="24"/>
        </w:rPr>
        <w:t>;</w:t>
      </w:r>
    </w:p>
    <w:p w14:paraId="3E9BCF22" w14:textId="4426B0DE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на </w:t>
      </w:r>
      <w:r w:rsidR="00627AE2" w:rsidRPr="00EC79E3">
        <w:rPr>
          <w:rFonts w:cs="Times New Roman"/>
          <w:szCs w:val="24"/>
        </w:rPr>
        <w:t>203</w:t>
      </w:r>
      <w:r w:rsidR="00CA3FC7" w:rsidRPr="00EC79E3">
        <w:rPr>
          <w:rFonts w:cs="Times New Roman"/>
          <w:szCs w:val="24"/>
        </w:rPr>
        <w:t>3</w:t>
      </w:r>
      <w:r w:rsidRPr="00EC79E3">
        <w:rPr>
          <w:rFonts w:cs="Times New Roman"/>
          <w:szCs w:val="24"/>
        </w:rPr>
        <w:t>-</w:t>
      </w:r>
      <w:r w:rsidR="00627AE2" w:rsidRPr="00EC79E3">
        <w:rPr>
          <w:rFonts w:cs="Times New Roman"/>
          <w:szCs w:val="24"/>
        </w:rPr>
        <w:t>20</w:t>
      </w:r>
      <w:r w:rsidR="003A3BD9" w:rsidRPr="00EC79E3">
        <w:rPr>
          <w:rFonts w:cs="Times New Roman"/>
          <w:szCs w:val="24"/>
        </w:rPr>
        <w:t>50</w:t>
      </w:r>
      <w:r w:rsidRPr="00EC79E3">
        <w:rPr>
          <w:rFonts w:cs="Times New Roman"/>
          <w:szCs w:val="24"/>
        </w:rPr>
        <w:t xml:space="preserve"> гг. </w:t>
      </w:r>
      <w:r w:rsidR="0095328E" w:rsidRPr="00EC79E3">
        <w:rPr>
          <w:rFonts w:cs="Times New Roman"/>
          <w:szCs w:val="24"/>
        </w:rPr>
        <w:t>в размере 3 338</w:t>
      </w:r>
      <w:r w:rsidR="00682CD1" w:rsidRPr="00EC79E3">
        <w:rPr>
          <w:rFonts w:cs="Times New Roman"/>
          <w:szCs w:val="24"/>
        </w:rPr>
        <w:t> </w:t>
      </w:r>
      <w:r w:rsidR="0095328E" w:rsidRPr="00EC79E3">
        <w:rPr>
          <w:rFonts w:cs="Times New Roman"/>
          <w:szCs w:val="24"/>
        </w:rPr>
        <w:t>295</w:t>
      </w:r>
      <w:r w:rsidR="00682CD1" w:rsidRPr="00EC79E3">
        <w:rPr>
          <w:rFonts w:cs="Times New Roman"/>
          <w:szCs w:val="24"/>
        </w:rPr>
        <w:t xml:space="preserve"> </w:t>
      </w:r>
      <w:r w:rsidR="0095328E" w:rsidRPr="00EC79E3">
        <w:rPr>
          <w:rFonts w:cs="Times New Roman"/>
          <w:szCs w:val="24"/>
        </w:rPr>
        <w:t>996</w:t>
      </w:r>
      <w:r w:rsidR="004C1179" w:rsidRPr="00EC79E3">
        <w:rPr>
          <w:rFonts w:cs="Times New Roman"/>
          <w:szCs w:val="24"/>
        </w:rPr>
        <w:t xml:space="preserve"> руб.</w:t>
      </w:r>
      <w:r w:rsidR="0095328E" w:rsidRPr="00EC79E3">
        <w:rPr>
          <w:rFonts w:cs="Times New Roman"/>
          <w:szCs w:val="24"/>
        </w:rPr>
        <w:t xml:space="preserve"> и</w:t>
      </w:r>
      <w:r w:rsidR="0095328E" w:rsidRPr="00EC79E3">
        <w:rPr>
          <w:rFonts w:cs="Times New Roman"/>
          <w:sz w:val="20"/>
          <w:szCs w:val="20"/>
        </w:rPr>
        <w:t xml:space="preserve"> </w:t>
      </w:r>
      <w:r w:rsidR="00F244FC" w:rsidRPr="00EC79E3">
        <w:rPr>
          <w:rFonts w:cs="Times New Roman"/>
          <w:szCs w:val="24"/>
        </w:rPr>
        <w:t>привлечение ДС по ПИР</w:t>
      </w:r>
      <w:r w:rsidRPr="00EC79E3">
        <w:rPr>
          <w:rFonts w:cs="Times New Roman"/>
          <w:szCs w:val="24"/>
        </w:rPr>
        <w:t>.</w:t>
      </w:r>
      <w:r w:rsidRPr="00EC79E3">
        <w:rPr>
          <w:rStyle w:val="af0"/>
          <w:rFonts w:cs="Times New Roman"/>
          <w:sz w:val="20"/>
          <w:szCs w:val="20"/>
        </w:rPr>
        <w:footnoteReference w:id="5"/>
      </w:r>
    </w:p>
    <w:p w14:paraId="7A6631A0" w14:textId="77777777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 требует дополнительных финансовых вложений. </w:t>
      </w:r>
    </w:p>
    <w:p w14:paraId="3D8AC501" w14:textId="421F138F" w:rsidR="00F435BF" w:rsidRPr="00EC79E3" w:rsidRDefault="00F435BF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lastRenderedPageBreak/>
        <w:t xml:space="preserve">Реальная ситуация с возможностями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</w:t>
      </w:r>
      <w:r w:rsidR="00C67FCE" w:rsidRPr="00EC79E3">
        <w:t xml:space="preserve">городского </w:t>
      </w:r>
      <w:r w:rsidRPr="00EC79E3">
        <w:rPr>
          <w:rFonts w:cs="Times New Roman"/>
          <w:szCs w:val="24"/>
        </w:rPr>
        <w:t xml:space="preserve">округа должны быть сконцентрированы на решении посильных задач на доступной финансовой основе. Объемы финансирования Программы носят прогнозный характер и подлежат уточнению. </w:t>
      </w:r>
    </w:p>
    <w:p w14:paraId="0FB49733" w14:textId="77777777" w:rsidR="00C51924" w:rsidRPr="00EC79E3" w:rsidRDefault="00C51924" w:rsidP="00FC2048">
      <w:pPr>
        <w:rPr>
          <w:rFonts w:cs="Times New Roman"/>
          <w:szCs w:val="24"/>
        </w:rPr>
      </w:pPr>
    </w:p>
    <w:p w14:paraId="1E193F38" w14:textId="77777777" w:rsidR="00F435BF" w:rsidRPr="00EC79E3" w:rsidRDefault="00F435BF" w:rsidP="00FC2048">
      <w:pPr>
        <w:suppressAutoHyphens w:val="0"/>
        <w:ind w:firstLine="0"/>
        <w:jc w:val="left"/>
        <w:rPr>
          <w:sz w:val="16"/>
          <w:szCs w:val="16"/>
        </w:rPr>
      </w:pPr>
      <w:r w:rsidRPr="00EC79E3">
        <w:rPr>
          <w:sz w:val="16"/>
          <w:szCs w:val="16"/>
        </w:rPr>
        <w:br w:type="page"/>
      </w:r>
    </w:p>
    <w:p w14:paraId="499B09F4" w14:textId="77777777" w:rsidR="00C62984" w:rsidRPr="009C6104" w:rsidRDefault="004E2B08" w:rsidP="009C6104">
      <w:pPr>
        <w:pStyle w:val="10"/>
        <w:numPr>
          <w:ilvl w:val="0"/>
          <w:numId w:val="1"/>
        </w:numPr>
        <w:spacing w:before="0" w:after="120" w:line="240" w:lineRule="atLeast"/>
        <w:ind w:left="714" w:hanging="357"/>
        <w:jc w:val="both"/>
        <w:rPr>
          <w:b w:val="0"/>
        </w:rPr>
      </w:pPr>
      <w:bookmarkStart w:id="75" w:name="_Toc160545419"/>
      <w:r w:rsidRPr="009C6104">
        <w:rPr>
          <w:b w:val="0"/>
        </w:rPr>
        <w:lastRenderedPageBreak/>
        <w:t>Целевые индикаторы программы</w:t>
      </w:r>
      <w:bookmarkEnd w:id="75"/>
      <w:r w:rsidRPr="009C6104">
        <w:rPr>
          <w:b w:val="0"/>
        </w:rPr>
        <w:t xml:space="preserve"> </w:t>
      </w:r>
    </w:p>
    <w:p w14:paraId="5BD9C1D6" w14:textId="5A8563EF" w:rsidR="00C62984" w:rsidRPr="00EC79E3" w:rsidRDefault="004E2B08" w:rsidP="00FC2048">
      <w:r w:rsidRPr="00EC79E3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 w:rsidR="005B577E" w:rsidRPr="00EC79E3">
        <w:rPr>
          <w:rFonts w:cs="Times New Roman"/>
          <w:szCs w:val="24"/>
        </w:rPr>
        <w:t>города Нефтеюганска</w:t>
      </w:r>
      <w:r w:rsidR="00005912" w:rsidRPr="00EC79E3">
        <w:t xml:space="preserve"> </w:t>
      </w:r>
      <w:r w:rsidR="00EB3319" w:rsidRPr="00EC79E3">
        <w:t xml:space="preserve">на </w:t>
      </w:r>
      <w:r w:rsidR="00C85AE5" w:rsidRPr="00EC79E3">
        <w:t>202</w:t>
      </w:r>
      <w:r w:rsidR="005B577E" w:rsidRPr="00EC79E3">
        <w:t>4</w:t>
      </w:r>
      <w:r w:rsidR="00EB3319" w:rsidRPr="00EC79E3">
        <w:t>-</w:t>
      </w:r>
      <w:r w:rsidR="00C85AE5" w:rsidRPr="00EC79E3">
        <w:t>20</w:t>
      </w:r>
      <w:r w:rsidR="00BE51EA" w:rsidRPr="00EC79E3">
        <w:t>28</w:t>
      </w:r>
      <w:r w:rsidRPr="00EC79E3">
        <w:t xml:space="preserve"> годы, являются тенденции социально-экономического развития </w:t>
      </w:r>
      <w:r w:rsidR="00CC56E4" w:rsidRPr="00EC79E3">
        <w:t>округа</w:t>
      </w:r>
      <w:r w:rsidRPr="00EC79E3">
        <w:t>, характеризующиеся сокращением численности населения, развитием рынка жилья, сфер обслуживания.</w:t>
      </w:r>
    </w:p>
    <w:p w14:paraId="4BEE13AC" w14:textId="4898A68D" w:rsidR="00C62984" w:rsidRPr="00EC79E3" w:rsidRDefault="004E2B08" w:rsidP="00FC2048">
      <w:r w:rsidRPr="00EC79E3">
        <w:t xml:space="preserve">Реализация Программы должна создать предпосылки для устойчивого развития </w:t>
      </w:r>
      <w:r w:rsidR="005B577E" w:rsidRPr="00EC79E3">
        <w:t>города Нефтеюганска</w:t>
      </w:r>
      <w:r w:rsidR="0016313D" w:rsidRPr="00EC79E3">
        <w:t>.</w:t>
      </w:r>
    </w:p>
    <w:p w14:paraId="07757AAA" w14:textId="77777777" w:rsidR="00C62984" w:rsidRPr="00EC79E3" w:rsidRDefault="004E2B08" w:rsidP="00FC2048">
      <w:r w:rsidRPr="00EC79E3">
        <w:t xml:space="preserve">Основными целевыми индикаторами реализации мероприятий программы комплексного развития социальной инфраструктуры </w:t>
      </w:r>
      <w:r w:rsidR="00CC56E4" w:rsidRPr="00EC79E3">
        <w:t>округа</w:t>
      </w:r>
      <w:r w:rsidRPr="00EC79E3">
        <w:t xml:space="preserve"> являются:</w:t>
      </w:r>
    </w:p>
    <w:p w14:paraId="3F752C85" w14:textId="77777777" w:rsidR="00C62984" w:rsidRPr="00EC79E3" w:rsidRDefault="00C85AE5" w:rsidP="00EE5D6D">
      <w:pPr>
        <w:pStyle w:val="afff7"/>
        <w:numPr>
          <w:ilvl w:val="0"/>
          <w:numId w:val="8"/>
        </w:numPr>
        <w:ind w:left="1064"/>
      </w:pPr>
      <w:r w:rsidRPr="00EC79E3">
        <w:t>увеличение доли населения,</w:t>
      </w:r>
      <w:r w:rsidR="004E2B08" w:rsidRPr="00EC79E3">
        <w:t xml:space="preserve"> обеспеченной спортивными объектами в соответствии с нормативными значениями;</w:t>
      </w:r>
    </w:p>
    <w:p w14:paraId="0D39C5F5" w14:textId="77777777" w:rsidR="00C62984" w:rsidRPr="00EC79E3" w:rsidRDefault="004E2B08" w:rsidP="00EE5D6D">
      <w:pPr>
        <w:pStyle w:val="afff7"/>
        <w:numPr>
          <w:ilvl w:val="0"/>
          <w:numId w:val="8"/>
        </w:numPr>
        <w:ind w:left="1064"/>
      </w:pPr>
      <w:r w:rsidRPr="00EC79E3">
        <w:t>увеличение количества населения, систематически занимающегося физической культурой и спортом.</w:t>
      </w:r>
    </w:p>
    <w:p w14:paraId="7C6C0119" w14:textId="106D43B9" w:rsidR="00C62984" w:rsidRPr="00EC79E3" w:rsidRDefault="004E2B08" w:rsidP="00FC2048">
      <w:r w:rsidRPr="00EC79E3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целевых показателей программы комплексного развития социальной инфраструктуры </w:t>
      </w:r>
      <w:r w:rsidR="005B577E" w:rsidRPr="00EC79E3">
        <w:t xml:space="preserve">города Нефтеюганска </w:t>
      </w:r>
      <w:r w:rsidRPr="00EC79E3">
        <w:t>на расчетный срок.</w:t>
      </w:r>
    </w:p>
    <w:p w14:paraId="567305A8" w14:textId="77777777" w:rsidR="00C62984" w:rsidRPr="00EC79E3" w:rsidRDefault="004E2B08" w:rsidP="00FC2048">
      <w:r w:rsidRPr="00EC79E3">
        <w:t xml:space="preserve">Достижение целевых индикаторов в результате реализации программы комплексного развития характеризует будущую модель социальной инфраструктуры </w:t>
      </w:r>
      <w:r w:rsidR="00CC56E4" w:rsidRPr="00EC79E3">
        <w:t>округа</w:t>
      </w:r>
      <w:r w:rsidRPr="00EC79E3">
        <w:t>.</w:t>
      </w:r>
    </w:p>
    <w:p w14:paraId="15ACD553" w14:textId="10F87072" w:rsidR="00C62984" w:rsidRPr="00EC79E3" w:rsidRDefault="004E2B08" w:rsidP="00FC2048">
      <w:r w:rsidRPr="00EC79E3">
        <w:t xml:space="preserve">Целевые индикаторы и показатели программы представлены в таблице </w:t>
      </w:r>
      <w:r w:rsidR="00C32FBC" w:rsidRPr="00EC79E3">
        <w:t>10</w:t>
      </w:r>
    </w:p>
    <w:p w14:paraId="22809C15" w14:textId="02AAD409" w:rsidR="00C62984" w:rsidRPr="009C6104" w:rsidRDefault="004E2B08" w:rsidP="00FC2048">
      <w:pPr>
        <w:jc w:val="right"/>
      </w:pPr>
      <w:r w:rsidRPr="009C6104">
        <w:t xml:space="preserve">Таблица </w:t>
      </w:r>
      <w:r w:rsidR="00C32FBC" w:rsidRPr="009C6104">
        <w:t>10</w:t>
      </w:r>
    </w:p>
    <w:p w14:paraId="3AF09DAF" w14:textId="77777777" w:rsidR="00B9323E" w:rsidRPr="009C6104" w:rsidRDefault="00B9323E" w:rsidP="00FC2048">
      <w:pPr>
        <w:spacing w:after="120"/>
        <w:jc w:val="center"/>
        <w:rPr>
          <w:bCs/>
        </w:rPr>
      </w:pPr>
      <w:r w:rsidRPr="009C6104">
        <w:rPr>
          <w:bCs/>
        </w:rPr>
        <w:t>Целевые индикаторы и показатели</w:t>
      </w:r>
    </w:p>
    <w:tbl>
      <w:tblPr>
        <w:tblW w:w="50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558"/>
        <w:gridCol w:w="3749"/>
        <w:gridCol w:w="811"/>
        <w:gridCol w:w="820"/>
        <w:gridCol w:w="809"/>
        <w:gridCol w:w="781"/>
        <w:gridCol w:w="934"/>
        <w:gridCol w:w="968"/>
      </w:tblGrid>
      <w:tr w:rsidR="00537333" w:rsidRPr="009C6104" w14:paraId="2626BC51" w14:textId="77777777" w:rsidTr="0088144C">
        <w:tc>
          <w:tcPr>
            <w:tcW w:w="296" w:type="pct"/>
            <w:vMerge w:val="restart"/>
            <w:shd w:val="clear" w:color="auto" w:fill="auto"/>
            <w:vAlign w:val="center"/>
          </w:tcPr>
          <w:p w14:paraId="3BDE0410" w14:textId="77777777" w:rsidR="00011D46" w:rsidRPr="009C6104" w:rsidRDefault="00011D4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988" w:type="pct"/>
            <w:vMerge w:val="restart"/>
            <w:shd w:val="clear" w:color="auto" w:fill="auto"/>
            <w:vAlign w:val="center"/>
          </w:tcPr>
          <w:p w14:paraId="4F4EAA36" w14:textId="77777777" w:rsidR="00011D46" w:rsidRPr="009C6104" w:rsidRDefault="00011D4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17E4AFA3" w14:textId="77777777" w:rsidR="00011D46" w:rsidRPr="009C6104" w:rsidRDefault="00011D4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2286" w:type="pct"/>
            <w:gridSpan w:val="5"/>
            <w:shd w:val="clear" w:color="auto" w:fill="auto"/>
            <w:vAlign w:val="center"/>
          </w:tcPr>
          <w:p w14:paraId="3B32C7C6" w14:textId="77777777" w:rsidR="00011D46" w:rsidRPr="009C6104" w:rsidRDefault="00011D4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Показатели по годам</w:t>
            </w:r>
          </w:p>
        </w:tc>
      </w:tr>
      <w:tr w:rsidR="00537333" w:rsidRPr="009C6104" w14:paraId="4F3F71FC" w14:textId="77777777" w:rsidTr="0088144C">
        <w:tc>
          <w:tcPr>
            <w:tcW w:w="296" w:type="pct"/>
            <w:vMerge/>
            <w:shd w:val="clear" w:color="auto" w:fill="auto"/>
            <w:vAlign w:val="center"/>
          </w:tcPr>
          <w:p w14:paraId="37132A8C" w14:textId="77777777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pct"/>
            <w:vMerge/>
            <w:shd w:val="clear" w:color="auto" w:fill="auto"/>
            <w:vAlign w:val="center"/>
          </w:tcPr>
          <w:p w14:paraId="7553FC65" w14:textId="77777777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3206B018" w14:textId="77777777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59E56DE" w14:textId="07A0A2A2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202</w:t>
            </w:r>
            <w:r w:rsidR="005B577E" w:rsidRPr="009C6104">
              <w:rPr>
                <w:rFonts w:cs="Times New Roman"/>
                <w:bCs/>
                <w:sz w:val="20"/>
                <w:szCs w:val="20"/>
              </w:rPr>
              <w:t>4</w:t>
            </w:r>
            <w:r w:rsidRPr="009C6104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6776DCB" w14:textId="662CB9E5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202</w:t>
            </w:r>
            <w:r w:rsidR="005B577E" w:rsidRPr="009C6104">
              <w:rPr>
                <w:rFonts w:cs="Times New Roman"/>
                <w:bCs/>
                <w:sz w:val="20"/>
                <w:szCs w:val="20"/>
              </w:rPr>
              <w:t>5</w:t>
            </w:r>
            <w:r w:rsidRPr="009C6104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EBBFB36" w14:textId="426CCBBF" w:rsidR="00B9323E" w:rsidRPr="009C6104" w:rsidRDefault="00B9323E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202</w:t>
            </w:r>
            <w:r w:rsidR="005B577E" w:rsidRPr="009C6104">
              <w:rPr>
                <w:rFonts w:cs="Times New Roman"/>
                <w:bCs/>
                <w:sz w:val="20"/>
                <w:szCs w:val="20"/>
              </w:rPr>
              <w:t>6</w:t>
            </w:r>
            <w:r w:rsidRPr="009C6104">
              <w:rPr>
                <w:rFonts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CA100C3" w14:textId="5A30EAB6" w:rsidR="00B9323E" w:rsidRPr="009C6104" w:rsidRDefault="00BE51EA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до 2028 года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7A710E2" w14:textId="2BA40A37" w:rsidR="00B9323E" w:rsidRPr="009C6104" w:rsidRDefault="00BE51EA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bCs/>
                <w:sz w:val="20"/>
                <w:szCs w:val="20"/>
              </w:rPr>
              <w:t>За рамками сроков</w:t>
            </w:r>
          </w:p>
        </w:tc>
      </w:tr>
      <w:tr w:rsidR="00537333" w:rsidRPr="009C6104" w14:paraId="614B0421" w14:textId="77777777" w:rsidTr="0088144C">
        <w:tc>
          <w:tcPr>
            <w:tcW w:w="5000" w:type="pct"/>
            <w:gridSpan w:val="8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5004C01D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Образование</w:t>
            </w:r>
          </w:p>
        </w:tc>
      </w:tr>
      <w:tr w:rsidR="00537333" w:rsidRPr="009C6104" w14:paraId="743EDA17" w14:textId="77777777" w:rsidTr="0088144C">
        <w:tc>
          <w:tcPr>
            <w:tcW w:w="296" w:type="pct"/>
            <w:shd w:val="clear" w:color="auto" w:fill="auto"/>
            <w:vAlign w:val="center"/>
          </w:tcPr>
          <w:p w14:paraId="15EA5FE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5B6DC25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CC5378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0318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A8C8B5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8983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4C60F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EF0F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537333" w:rsidRPr="009C6104" w14:paraId="35F29748" w14:textId="77777777" w:rsidTr="0088144C">
        <w:tc>
          <w:tcPr>
            <w:tcW w:w="296" w:type="pct"/>
            <w:shd w:val="clear" w:color="auto" w:fill="auto"/>
            <w:vAlign w:val="center"/>
          </w:tcPr>
          <w:p w14:paraId="2A41A48F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3352D3B2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B903406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8944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D80A5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D28C2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18D1E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F8E4B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537333" w:rsidRPr="009C6104" w14:paraId="128752F8" w14:textId="77777777" w:rsidTr="0088144C">
        <w:tc>
          <w:tcPr>
            <w:tcW w:w="5000" w:type="pct"/>
            <w:gridSpan w:val="8"/>
            <w:shd w:val="clear" w:color="auto" w:fill="auto"/>
            <w:vAlign w:val="center"/>
          </w:tcPr>
          <w:p w14:paraId="36A27C4C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Культура</w:t>
            </w:r>
          </w:p>
        </w:tc>
      </w:tr>
      <w:tr w:rsidR="00537333" w:rsidRPr="009C6104" w14:paraId="3E4698F2" w14:textId="77777777" w:rsidTr="0088144C">
        <w:tc>
          <w:tcPr>
            <w:tcW w:w="296" w:type="pct"/>
            <w:shd w:val="clear" w:color="auto" w:fill="auto"/>
            <w:vAlign w:val="center"/>
          </w:tcPr>
          <w:p w14:paraId="6C86A206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0402A749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4D84C98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F6273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7099BC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6B7D5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74DDA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29E7A" w14:textId="77777777" w:rsidR="00F23863" w:rsidRPr="009C6104" w:rsidRDefault="00F23863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537333" w:rsidRPr="009C6104" w14:paraId="2EEF6193" w14:textId="77777777" w:rsidTr="0088144C">
        <w:tc>
          <w:tcPr>
            <w:tcW w:w="5000" w:type="pct"/>
            <w:gridSpan w:val="8"/>
            <w:shd w:val="clear" w:color="auto" w:fill="auto"/>
            <w:vAlign w:val="center"/>
          </w:tcPr>
          <w:p w14:paraId="3566419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Спорт</w:t>
            </w:r>
          </w:p>
        </w:tc>
      </w:tr>
      <w:tr w:rsidR="00537333" w:rsidRPr="009C6104" w14:paraId="17A6236C" w14:textId="77777777" w:rsidTr="0088144C">
        <w:tc>
          <w:tcPr>
            <w:tcW w:w="296" w:type="pct"/>
            <w:shd w:val="clear" w:color="auto" w:fill="auto"/>
            <w:vAlign w:val="center"/>
          </w:tcPr>
          <w:p w14:paraId="307F19D2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170E69D4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Увеличение доли населения, обеспеченной спортивными объектами в соответствии с нормативными значениями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1EFEAA02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CC6D9" w14:textId="77777777" w:rsidR="005D7D56" w:rsidRPr="009C6104" w:rsidRDefault="005D7D56" w:rsidP="00FC204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C6104">
              <w:rPr>
                <w:rFonts w:eastAsia="Times New Roman"/>
                <w:sz w:val="20"/>
                <w:szCs w:val="20"/>
              </w:rPr>
              <w:t>84,9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54E8C" w14:textId="77777777" w:rsidR="005D7D56" w:rsidRPr="009C6104" w:rsidRDefault="005D7D56" w:rsidP="00FC204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C6104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310EC" w14:textId="77777777" w:rsidR="005D7D56" w:rsidRPr="009C6104" w:rsidRDefault="005D7D56" w:rsidP="00FC204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C6104">
              <w:rPr>
                <w:rFonts w:eastAsia="Times New Roman"/>
                <w:sz w:val="20"/>
                <w:szCs w:val="20"/>
              </w:rPr>
              <w:t>85,5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D132F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5F007" w14:textId="77777777" w:rsidR="005D7D56" w:rsidRPr="009C6104" w:rsidRDefault="005D7D56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537333" w:rsidRPr="009C6104" w14:paraId="16BC72CC" w14:textId="77777777" w:rsidTr="0088144C">
        <w:tc>
          <w:tcPr>
            <w:tcW w:w="5000" w:type="pct"/>
            <w:gridSpan w:val="8"/>
            <w:shd w:val="clear" w:color="auto" w:fill="auto"/>
            <w:vAlign w:val="center"/>
          </w:tcPr>
          <w:p w14:paraId="5BA9A8C5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</w:tr>
      <w:tr w:rsidR="00537333" w:rsidRPr="009C6104" w14:paraId="05C2649D" w14:textId="77777777" w:rsidTr="0088144C">
        <w:tc>
          <w:tcPr>
            <w:tcW w:w="296" w:type="pct"/>
            <w:shd w:val="clear" w:color="auto" w:fill="auto"/>
            <w:vAlign w:val="center"/>
          </w:tcPr>
          <w:p w14:paraId="568CBECB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708064E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8AC1F75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F72B1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FCA10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7B8E2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9C6D53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ADDF9" w14:textId="77777777" w:rsidR="00C85AE5" w:rsidRPr="009C6104" w:rsidRDefault="00C85AE5" w:rsidP="00FC204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6104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14:paraId="0D9A95A2" w14:textId="77777777" w:rsidR="00C62984" w:rsidRPr="00EC79E3" w:rsidRDefault="00DA56A1" w:rsidP="00FC2048">
      <w:pPr>
        <w:suppressAutoHyphens w:val="0"/>
        <w:jc w:val="left"/>
        <w:rPr>
          <w:sz w:val="16"/>
          <w:szCs w:val="16"/>
        </w:rPr>
      </w:pPr>
      <w:r w:rsidRPr="00EC79E3">
        <w:rPr>
          <w:sz w:val="16"/>
          <w:szCs w:val="16"/>
        </w:rPr>
        <w:br w:type="page"/>
      </w:r>
    </w:p>
    <w:p w14:paraId="7E6B1CF9" w14:textId="77777777" w:rsidR="00DA56A1" w:rsidRPr="009C6104" w:rsidRDefault="00DA56A1" w:rsidP="009C6104">
      <w:pPr>
        <w:pStyle w:val="10"/>
        <w:numPr>
          <w:ilvl w:val="0"/>
          <w:numId w:val="1"/>
        </w:numPr>
        <w:spacing w:before="0" w:after="0" w:line="240" w:lineRule="atLeast"/>
        <w:ind w:left="714" w:hanging="357"/>
        <w:jc w:val="both"/>
        <w:rPr>
          <w:b w:val="0"/>
        </w:rPr>
      </w:pPr>
      <w:bookmarkStart w:id="76" w:name="_Toc160545420"/>
      <w:r w:rsidRPr="009C6104">
        <w:rPr>
          <w:b w:val="0"/>
        </w:rPr>
        <w:lastRenderedPageBreak/>
        <w:t>Оценка эффективности реализации программы</w:t>
      </w:r>
      <w:bookmarkEnd w:id="76"/>
    </w:p>
    <w:p w14:paraId="6E437457" w14:textId="77777777" w:rsidR="005C470F" w:rsidRPr="00EC79E3" w:rsidRDefault="005C470F" w:rsidP="00FC2048"/>
    <w:p w14:paraId="2CD31F6C" w14:textId="77777777" w:rsidR="00C62984" w:rsidRPr="00EC79E3" w:rsidRDefault="004E2B08" w:rsidP="00FC2048">
      <w:r w:rsidRPr="00EC79E3">
        <w:t xml:space="preserve">Оценка эффективности выполнения Программы проводится для обеспечения </w:t>
      </w:r>
      <w:r w:rsidRPr="00EC79E3">
        <w:rPr>
          <w:rFonts w:cs="Times New Roman"/>
          <w:szCs w:val="24"/>
        </w:rPr>
        <w:t>ответственного</w:t>
      </w:r>
      <w:r w:rsidRPr="00EC79E3">
        <w:t xml:space="preserve">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14:paraId="3A6948C7" w14:textId="77777777" w:rsidR="00C62984" w:rsidRPr="00EC79E3" w:rsidRDefault="004E2B08" w:rsidP="00FC2048">
      <w:r w:rsidRPr="00EC79E3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14:paraId="7419CC43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В качестве основных критериев планируемой оценки эффективности реализации программы применяются:</w:t>
      </w:r>
    </w:p>
    <w:p w14:paraId="1CBE1B9B" w14:textId="5C15A083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а) критерии экономической эффективности, учитывающие оценку вклада программы в экономическое развитие </w:t>
      </w:r>
      <w:r w:rsidR="00C67FCE" w:rsidRPr="00EC79E3">
        <w:t xml:space="preserve">городского </w:t>
      </w:r>
      <w:r w:rsidR="000D53B3" w:rsidRPr="00EC79E3">
        <w:rPr>
          <w:rFonts w:cs="Times New Roman"/>
          <w:szCs w:val="24"/>
        </w:rPr>
        <w:t>округа</w:t>
      </w:r>
      <w:r w:rsidRPr="00EC79E3">
        <w:rPr>
          <w:rFonts w:cs="Times New Roman"/>
          <w:szCs w:val="24"/>
        </w:rPr>
        <w:t xml:space="preserve">, оценку влияния ожидаемых результатов программы на различные сферы экономики </w:t>
      </w:r>
      <w:r w:rsidR="00C67FCE" w:rsidRPr="00EC79E3">
        <w:t xml:space="preserve">городского </w:t>
      </w:r>
      <w:r w:rsidR="000D53B3" w:rsidRPr="00EC79E3">
        <w:rPr>
          <w:rFonts w:cs="Times New Roman"/>
          <w:szCs w:val="24"/>
        </w:rPr>
        <w:t>округа</w:t>
      </w:r>
      <w:r w:rsidRPr="00EC79E3">
        <w:rPr>
          <w:rFonts w:cs="Times New Roman"/>
          <w:szCs w:val="24"/>
        </w:rPr>
        <w:t>. Оценки могут включать как прямые (непосредственные) эффекты от реализации, так и косвенные (внешние) эффекты, возникающие в сопряженных секторах экономики;</w:t>
      </w:r>
    </w:p>
    <w:p w14:paraId="4435C720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б) критерии социальной эффективности, учитывающие ожидаемый вклад реализации программы в социальное развитие, показатели которого не могут быть выражены в стоимостной оценке;</w:t>
      </w:r>
    </w:p>
    <w:p w14:paraId="5E24EAD8" w14:textId="5BD6F59C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в) соответствия нормативам градостроительного проектирования соответственно</w:t>
      </w:r>
      <w:r w:rsidR="000C7610" w:rsidRPr="00EC79E3">
        <w:rPr>
          <w:rFonts w:cs="Times New Roman"/>
          <w:szCs w:val="24"/>
        </w:rPr>
        <w:t xml:space="preserve"> городского округа</w:t>
      </w:r>
      <w:r w:rsidRPr="00EC79E3">
        <w:rPr>
          <w:rFonts w:cs="Times New Roman"/>
          <w:szCs w:val="24"/>
        </w:rPr>
        <w:t>.</w:t>
      </w:r>
    </w:p>
    <w:p w14:paraId="4952409A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Оценка социально-экономической эффективности Программы необходима для обозначения соотношения социальных результатов/эффектов и стоимости затраченных ресурсов. В настоящее время на федеральном уровне отсутствуют единые методологические подходы к оценке социально-экономической эффективности государственных и муниципальных программ.</w:t>
      </w:r>
    </w:p>
    <w:p w14:paraId="73852F81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Под социально-экономической эффективностью социально-значимых программ понимается соотношение стоимости социальных результатов/эффектов, в том числе допускающих возможность измерения в стоимостных показателях, и стоимости затрат на осуществление данных инициатив.</w:t>
      </w:r>
    </w:p>
    <w:p w14:paraId="577C66B7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С учетом принятием в Программе показателей социально-экономических результатов/эффектов </w:t>
      </w:r>
      <w:r w:rsidR="00B9323E" w:rsidRPr="00EC79E3">
        <w:rPr>
          <w:rFonts w:cs="Times New Roman"/>
          <w:szCs w:val="24"/>
        </w:rPr>
        <w:t>Программы,</w:t>
      </w:r>
      <w:r w:rsidRPr="00EC79E3">
        <w:rPr>
          <w:rFonts w:cs="Times New Roman"/>
          <w:szCs w:val="24"/>
        </w:rPr>
        <w:t xml:space="preserve"> которые невозможно измерить в стоимостных показателях эффективность реализации Программы определяется через степень достижения запланированных результатов.</w:t>
      </w:r>
    </w:p>
    <w:p w14:paraId="5A7D6840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Учёт социально-экономического эффекта, полученного в результате выполнения программы, необходим для измерения реальной эффективности оказанных услуг — как социальной, так и социально-экономической.</w:t>
      </w:r>
    </w:p>
    <w:p w14:paraId="18153D10" w14:textId="77777777" w:rsidR="000633CB" w:rsidRPr="00EC79E3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>В настоящей Программе термин «социально-экономическая эффективность» понимается как степень достижения запланированных результатов Программы, т.е. как «эффективность деятельности по реализации программы». 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значениями.</w:t>
      </w:r>
    </w:p>
    <w:p w14:paraId="01D4522D" w14:textId="77777777" w:rsidR="000633CB" w:rsidRPr="009C6104" w:rsidRDefault="000633CB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Оценка эффективности </w:t>
      </w:r>
      <w:r w:rsidRPr="009C6104">
        <w:rPr>
          <w:rFonts w:cs="Times New Roman"/>
          <w:szCs w:val="24"/>
        </w:rPr>
        <w:t>реализации программы определяется по формуле:</w:t>
      </w:r>
    </w:p>
    <w:p w14:paraId="49614723" w14:textId="77777777" w:rsidR="000633CB" w:rsidRPr="009C6104" w:rsidRDefault="000633CB" w:rsidP="00FC2048">
      <w:pPr>
        <w:rPr>
          <w:rFonts w:cs="Times New Roman"/>
          <w:szCs w:val="24"/>
        </w:rPr>
      </w:pPr>
    </w:p>
    <w:p w14:paraId="33F2EBCD" w14:textId="77777777" w:rsidR="000633CB" w:rsidRPr="009C6104" w:rsidRDefault="000633CB" w:rsidP="00FC2048">
      <w:pPr>
        <w:jc w:val="center"/>
        <w:rPr>
          <w:rFonts w:cs="Times New Roman"/>
          <w:sz w:val="28"/>
          <w:szCs w:val="28"/>
        </w:rPr>
      </w:pPr>
      <w:r w:rsidRPr="009C6104">
        <w:rPr>
          <w:rFonts w:ascii="Cambria Math" w:hAnsi="Cambria Math" w:cs="Cambria Math"/>
          <w:sz w:val="28"/>
          <w:szCs w:val="28"/>
        </w:rPr>
        <w:t>𝐸</w:t>
      </w:r>
      <w:r w:rsidRPr="009C6104">
        <w:rPr>
          <w:rFonts w:cs="Times New Roman"/>
          <w:sz w:val="28"/>
          <w:szCs w:val="28"/>
        </w:rPr>
        <w:t xml:space="preserve"> = </w:t>
      </w:r>
      <w:r w:rsidRPr="009C6104">
        <w:rPr>
          <w:rFonts w:ascii="Cambria Math" w:hAnsi="Cambria Math" w:cs="Cambria Math"/>
          <w:sz w:val="28"/>
          <w:szCs w:val="28"/>
        </w:rPr>
        <w:t>𝐷</w:t>
      </w:r>
      <w:r w:rsidRPr="009C6104">
        <w:rPr>
          <w:rFonts w:cs="Times New Roman"/>
          <w:sz w:val="28"/>
          <w:szCs w:val="28"/>
          <w:vertAlign w:val="subscript"/>
        </w:rPr>
        <w:t>пл</w:t>
      </w:r>
      <w:r w:rsidRPr="009C6104">
        <w:rPr>
          <w:rFonts w:cs="Times New Roman"/>
          <w:sz w:val="28"/>
          <w:szCs w:val="28"/>
        </w:rPr>
        <w:t>/Р</w:t>
      </w:r>
      <w:r w:rsidRPr="009C6104">
        <w:rPr>
          <w:rFonts w:cs="Times New Roman"/>
          <w:sz w:val="28"/>
          <w:szCs w:val="28"/>
          <w:vertAlign w:val="subscript"/>
        </w:rPr>
        <w:t>бс</w:t>
      </w:r>
    </w:p>
    <w:p w14:paraId="094CD90A" w14:textId="77777777" w:rsidR="000633CB" w:rsidRPr="009C6104" w:rsidRDefault="000633CB" w:rsidP="00FC2048">
      <w:pPr>
        <w:rPr>
          <w:rFonts w:cs="Times New Roman"/>
          <w:szCs w:val="24"/>
        </w:rPr>
      </w:pPr>
      <w:r w:rsidRPr="009C6104">
        <w:rPr>
          <w:rFonts w:cs="Times New Roman"/>
          <w:szCs w:val="24"/>
        </w:rPr>
        <w:t>где:</w:t>
      </w:r>
    </w:p>
    <w:p w14:paraId="642F05A2" w14:textId="77777777" w:rsidR="000633CB" w:rsidRPr="009C6104" w:rsidRDefault="000633CB" w:rsidP="00FC2048">
      <w:pPr>
        <w:rPr>
          <w:rFonts w:cs="Times New Roman"/>
          <w:szCs w:val="24"/>
        </w:rPr>
      </w:pPr>
      <w:r w:rsidRPr="009C6104">
        <w:rPr>
          <w:rFonts w:cs="Times New Roman"/>
          <w:szCs w:val="24"/>
        </w:rPr>
        <w:t>E — показатель социально-экономической эффективности реализации программы;</w:t>
      </w:r>
    </w:p>
    <w:p w14:paraId="7AF8101C" w14:textId="77777777" w:rsidR="000633CB" w:rsidRPr="009C6104" w:rsidRDefault="000633CB" w:rsidP="00FC2048">
      <w:pPr>
        <w:rPr>
          <w:rFonts w:cs="Times New Roman"/>
          <w:szCs w:val="24"/>
        </w:rPr>
      </w:pPr>
      <w:r w:rsidRPr="009C6104">
        <w:rPr>
          <w:rFonts w:cs="Times New Roman"/>
          <w:szCs w:val="24"/>
        </w:rPr>
        <w:t>D</w:t>
      </w:r>
      <w:r w:rsidRPr="009C6104">
        <w:rPr>
          <w:rFonts w:cs="Times New Roman"/>
          <w:szCs w:val="24"/>
          <w:vertAlign w:val="subscript"/>
        </w:rPr>
        <w:t>пл</w:t>
      </w:r>
      <w:r w:rsidRPr="009C6104">
        <w:rPr>
          <w:rFonts w:cs="Times New Roman"/>
          <w:szCs w:val="24"/>
        </w:rPr>
        <w:t xml:space="preserve"> — оценка достижения запланированных значений показателей;</w:t>
      </w:r>
    </w:p>
    <w:p w14:paraId="198EF078" w14:textId="77777777" w:rsidR="000633CB" w:rsidRPr="00EC79E3" w:rsidRDefault="000633CB" w:rsidP="00FC2048">
      <w:pPr>
        <w:rPr>
          <w:rFonts w:cs="Times New Roman"/>
          <w:szCs w:val="24"/>
        </w:rPr>
      </w:pPr>
      <w:r w:rsidRPr="009C6104">
        <w:rPr>
          <w:rFonts w:cs="Times New Roman"/>
          <w:szCs w:val="24"/>
        </w:rPr>
        <w:lastRenderedPageBreak/>
        <w:t>P</w:t>
      </w:r>
      <w:r w:rsidRPr="009C6104">
        <w:rPr>
          <w:rFonts w:cs="Times New Roman"/>
          <w:szCs w:val="24"/>
          <w:vertAlign w:val="subscript"/>
        </w:rPr>
        <w:t>бс</w:t>
      </w:r>
      <w:r w:rsidRPr="009C6104">
        <w:rPr>
          <w:rFonts w:cs="Times New Roman"/>
          <w:szCs w:val="24"/>
        </w:rPr>
        <w:t xml:space="preserve"> — оценка полноты использования выделенных на</w:t>
      </w:r>
      <w:r w:rsidRPr="00EC79E3">
        <w:rPr>
          <w:rFonts w:cs="Times New Roman"/>
          <w:szCs w:val="24"/>
        </w:rPr>
        <w:t xml:space="preserve"> реализацию программы средств.</w:t>
      </w:r>
    </w:p>
    <w:p w14:paraId="1BABED75" w14:textId="4AF1D16D" w:rsidR="000633CB" w:rsidRPr="00EC79E3" w:rsidRDefault="000633CB" w:rsidP="00FC2048">
      <w:r w:rsidRPr="00EC79E3">
        <w:t xml:space="preserve">Исполнители мероприятий Программы ежеквартально до 15 числа месяца, следующего за отчетным периодом, информируют </w:t>
      </w:r>
      <w:r w:rsidR="00C85AE5" w:rsidRPr="00EC79E3">
        <w:t>администрацию</w:t>
      </w:r>
      <w:r w:rsidR="00B9323E" w:rsidRPr="00EC79E3">
        <w:t xml:space="preserve"> </w:t>
      </w:r>
      <w:r w:rsidR="005B577E" w:rsidRPr="00EC79E3">
        <w:t xml:space="preserve">города Нефтеюганска </w:t>
      </w:r>
      <w:r w:rsidRPr="00EC79E3">
        <w:t xml:space="preserve">о ходе выполнения Программы. Для оценки эффективности реализации Программы </w:t>
      </w:r>
      <w:r w:rsidR="00C85AE5" w:rsidRPr="00EC79E3">
        <w:t>администрацией</w:t>
      </w:r>
      <w:r w:rsidRPr="00EC79E3">
        <w:t xml:space="preserve"> </w:t>
      </w:r>
      <w:r w:rsidR="005B577E" w:rsidRPr="00EC79E3">
        <w:t xml:space="preserve">города Нефтеюганска </w:t>
      </w:r>
      <w:r w:rsidRPr="00EC79E3">
        <w:t>проводится ежегодный мониторинг.</w:t>
      </w:r>
    </w:p>
    <w:p w14:paraId="2DC16E62" w14:textId="17F88512" w:rsidR="000633CB" w:rsidRPr="00EC79E3" w:rsidRDefault="000633CB" w:rsidP="00FC2048">
      <w:r w:rsidRPr="00EC79E3">
        <w:t xml:space="preserve">В соответствии с приказом Минэкономразвития от 29 марта 2016 г. № 181 п.7 по результатам </w:t>
      </w:r>
      <w:r w:rsidRPr="00EC79E3">
        <w:rPr>
          <w:rFonts w:cs="Times New Roman"/>
          <w:szCs w:val="24"/>
        </w:rPr>
        <w:t>мониторинга</w:t>
      </w:r>
      <w:r w:rsidRPr="00EC79E3">
        <w:t xml:space="preserve"> </w:t>
      </w:r>
      <w:r w:rsidR="00B9323E" w:rsidRPr="00EC79E3">
        <w:t xml:space="preserve">администрацией </w:t>
      </w:r>
      <w:r w:rsidR="005B577E" w:rsidRPr="00EC79E3">
        <w:t xml:space="preserve">города Нефтеюганска </w:t>
      </w:r>
      <w:r w:rsidRPr="00EC79E3">
        <w:t>делается вывод о соответствии (несоответствии) Программы требованиям и подготавливаются предложения о необходимости внесения изменений в Программу.</w:t>
      </w:r>
    </w:p>
    <w:p w14:paraId="70B46703" w14:textId="77777777" w:rsidR="000633CB" w:rsidRPr="00EC79E3" w:rsidRDefault="000633CB" w:rsidP="00FC2048"/>
    <w:p w14:paraId="53E0CDE2" w14:textId="77777777" w:rsidR="000633CB" w:rsidRPr="00EC79E3" w:rsidRDefault="000633CB" w:rsidP="00FC2048"/>
    <w:p w14:paraId="7247313D" w14:textId="77777777" w:rsidR="00C62984" w:rsidRPr="00EC79E3" w:rsidRDefault="004E2B08" w:rsidP="00FC2048">
      <w:pPr>
        <w:ind w:firstLine="0"/>
        <w:jc w:val="left"/>
        <w:rPr>
          <w:sz w:val="16"/>
          <w:szCs w:val="16"/>
        </w:rPr>
      </w:pPr>
      <w:r w:rsidRPr="00EC79E3">
        <w:rPr>
          <w:sz w:val="16"/>
          <w:szCs w:val="16"/>
        </w:rPr>
        <w:br w:type="page"/>
      </w:r>
    </w:p>
    <w:p w14:paraId="3038DEB5" w14:textId="2939ED7A" w:rsidR="00C62984" w:rsidRPr="009C6104" w:rsidRDefault="009C6104" w:rsidP="009C6104">
      <w:pPr>
        <w:pStyle w:val="10"/>
        <w:spacing w:before="0" w:after="120" w:line="240" w:lineRule="atLeast"/>
        <w:jc w:val="both"/>
        <w:rPr>
          <w:b w:val="0"/>
        </w:rPr>
      </w:pPr>
      <w:bookmarkStart w:id="77" w:name="_Toc160545421"/>
      <w:r>
        <w:rPr>
          <w:b w:val="0"/>
        </w:rPr>
        <w:lastRenderedPageBreak/>
        <w:t>7.</w:t>
      </w:r>
      <w:r w:rsidR="004E2B08" w:rsidRPr="009C6104">
        <w:rPr>
          <w:b w:val="0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77"/>
    </w:p>
    <w:p w14:paraId="10C48ED0" w14:textId="6EB94070" w:rsidR="003D2FB6" w:rsidRPr="00EC79E3" w:rsidRDefault="003D2FB6" w:rsidP="00FC2048">
      <w:pPr>
        <w:rPr>
          <w:rFonts w:cs="Times New Roman"/>
          <w:szCs w:val="24"/>
        </w:rPr>
      </w:pPr>
      <w:r w:rsidRPr="00EC79E3">
        <w:rPr>
          <w:rFonts w:cs="Times New Roman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C67FCE" w:rsidRPr="00EC79E3">
        <w:t xml:space="preserve">городского </w:t>
      </w:r>
      <w:r w:rsidR="00005912" w:rsidRPr="00EC79E3">
        <w:rPr>
          <w:rFonts w:cs="Times New Roman"/>
          <w:szCs w:val="24"/>
        </w:rPr>
        <w:t>округа</w:t>
      </w:r>
      <w:r w:rsidRPr="00EC79E3">
        <w:rPr>
          <w:rFonts w:cs="Times New Roman"/>
          <w:szCs w:val="24"/>
        </w:rPr>
        <w:t xml:space="preserve"> являются: </w:t>
      </w:r>
    </w:p>
    <w:p w14:paraId="5FA778DC" w14:textId="77777777" w:rsidR="003D2FB6" w:rsidRPr="00EC79E3" w:rsidRDefault="003D2FB6" w:rsidP="00EE5D6D">
      <w:pPr>
        <w:pStyle w:val="afff7"/>
        <w:numPr>
          <w:ilvl w:val="0"/>
          <w:numId w:val="8"/>
        </w:numPr>
        <w:ind w:left="1064"/>
      </w:pPr>
      <w:r w:rsidRPr="00EC79E3">
        <w:t xml:space="preserve">применение экономических мер, стимулирующих инвестиции в объекты социальной инфраструктуры; </w:t>
      </w:r>
    </w:p>
    <w:p w14:paraId="36D46BB6" w14:textId="77777777" w:rsidR="003D2FB6" w:rsidRPr="00EC79E3" w:rsidRDefault="003D2FB6" w:rsidP="00EE5D6D">
      <w:pPr>
        <w:pStyle w:val="afff7"/>
        <w:numPr>
          <w:ilvl w:val="0"/>
          <w:numId w:val="8"/>
        </w:numPr>
        <w:ind w:left="1064"/>
      </w:pPr>
      <w:r w:rsidRPr="00EC79E3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14:paraId="0E34EC27" w14:textId="6EE0FFD3" w:rsidR="003D2FB6" w:rsidRPr="00EC79E3" w:rsidRDefault="003D2FB6" w:rsidP="00EE5D6D">
      <w:pPr>
        <w:pStyle w:val="afff7"/>
        <w:numPr>
          <w:ilvl w:val="0"/>
          <w:numId w:val="8"/>
        </w:numPr>
        <w:ind w:left="1064"/>
      </w:pPr>
      <w:r w:rsidRPr="00EC79E3">
        <w:t xml:space="preserve"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14:paraId="1F544F24" w14:textId="77777777" w:rsidR="003D2FB6" w:rsidRPr="00EC79E3" w:rsidRDefault="003D2FB6" w:rsidP="00EE5D6D">
      <w:pPr>
        <w:pStyle w:val="afff7"/>
        <w:numPr>
          <w:ilvl w:val="0"/>
          <w:numId w:val="8"/>
        </w:numPr>
        <w:ind w:left="1064"/>
      </w:pPr>
      <w:r w:rsidRPr="00EC79E3">
        <w:t xml:space="preserve">запуск системы статистического наблюдения и мониторинга необходимой обеспеченности учреждениями социальной инфраструктуры </w:t>
      </w:r>
      <w:r w:rsidR="00CC56E4" w:rsidRPr="00EC79E3">
        <w:t>округа</w:t>
      </w:r>
      <w:r w:rsidRPr="00EC79E3">
        <w:t xml:space="preserve"> в соответствии с утвержденным</w:t>
      </w:r>
      <w:r w:rsidR="00005912" w:rsidRPr="00EC79E3">
        <w:t>и и обновляющимися нормативами.</w:t>
      </w:r>
    </w:p>
    <w:p w14:paraId="006CC9AF" w14:textId="302D294B" w:rsidR="00C62984" w:rsidRPr="00EC79E3" w:rsidRDefault="004E2B08" w:rsidP="00FC2048">
      <w:r w:rsidRPr="00EC79E3">
        <w:t xml:space="preserve">Программа реализуется на всей территории </w:t>
      </w:r>
      <w:r w:rsidR="005B577E" w:rsidRPr="00EC79E3">
        <w:t>города Нефтеюганска</w:t>
      </w:r>
      <w:r w:rsidRPr="00EC79E3">
        <w:t xml:space="preserve">. Контроль за исполнением Программы осуществляет </w:t>
      </w:r>
      <w:r w:rsidR="00B9323E" w:rsidRPr="00EC79E3">
        <w:t xml:space="preserve">администрация </w:t>
      </w:r>
      <w:r w:rsidR="005B577E" w:rsidRPr="00EC79E3">
        <w:t>города Нефтеюганска</w:t>
      </w:r>
      <w:r w:rsidRPr="00EC79E3">
        <w:t>.</w:t>
      </w:r>
    </w:p>
    <w:p w14:paraId="6881FB7D" w14:textId="37FEF5A6" w:rsidR="00C62984" w:rsidRPr="00EC79E3" w:rsidRDefault="004E2B08" w:rsidP="00FC2048">
      <w:r w:rsidRPr="00EC79E3">
        <w:t xml:space="preserve">Исполнители мероприятий Программы ежеквартально до 15 числа месяца, следующего за отчетным периодом, информируют </w:t>
      </w:r>
      <w:r w:rsidR="00B9323E" w:rsidRPr="00EC79E3">
        <w:t xml:space="preserve">администрацию </w:t>
      </w:r>
      <w:r w:rsidR="005B577E" w:rsidRPr="00EC79E3">
        <w:t xml:space="preserve">города Нефтеюганска </w:t>
      </w:r>
      <w:r w:rsidRPr="00EC79E3">
        <w:t xml:space="preserve">о ходе выполнения Программы. Для оценки эффективности реализации Программы </w:t>
      </w:r>
      <w:r w:rsidR="00B9323E" w:rsidRPr="00EC79E3">
        <w:t xml:space="preserve">Думой </w:t>
      </w:r>
      <w:r w:rsidR="005B577E" w:rsidRPr="00EC79E3">
        <w:t xml:space="preserve">города Нефтеюганска </w:t>
      </w:r>
      <w:r w:rsidRPr="00EC79E3">
        <w:t>проводится ежегодный мониторинг.</w:t>
      </w:r>
    </w:p>
    <w:p w14:paraId="5D99DE19" w14:textId="77777777" w:rsidR="00C62984" w:rsidRPr="00EC79E3" w:rsidRDefault="004E2B08" w:rsidP="00FC2048">
      <w:r w:rsidRPr="00EC79E3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14:paraId="72EA5BC4" w14:textId="77777777" w:rsidR="00C62984" w:rsidRPr="00EC79E3" w:rsidRDefault="004E2B08" w:rsidP="00FC2048">
      <w:r w:rsidRPr="00EC79E3">
        <w:t>П</w:t>
      </w:r>
      <w:r w:rsidR="003D2FB6" w:rsidRPr="00EC79E3">
        <w:t xml:space="preserve">рограмма может корректироваться в </w:t>
      </w:r>
      <w:r w:rsidRPr="00EC79E3">
        <w:t>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14:paraId="23CF639E" w14:textId="77777777" w:rsidR="00C62984" w:rsidRPr="00EC79E3" w:rsidRDefault="004E2B08" w:rsidP="00FC2048">
      <w:r w:rsidRPr="00EC79E3">
        <w:t xml:space="preserve">Мониторинг Программы комплексного развития социальной инфраструктуры </w:t>
      </w:r>
      <w:r w:rsidR="003D2FB6" w:rsidRPr="00EC79E3">
        <w:t>муниципального</w:t>
      </w:r>
      <w:r w:rsidRPr="00EC79E3">
        <w:t xml:space="preserve"> образования включает два этапа:</w:t>
      </w:r>
    </w:p>
    <w:p w14:paraId="662D7026" w14:textId="77777777" w:rsidR="00C62984" w:rsidRPr="00EC79E3" w:rsidRDefault="004E2B08" w:rsidP="00FC2048">
      <w:r w:rsidRPr="00EC79E3">
        <w:t xml:space="preserve">1. </w:t>
      </w:r>
      <w:r w:rsidR="00CF3E89" w:rsidRPr="00EC79E3">
        <w:t>П</w:t>
      </w:r>
      <w:r w:rsidRPr="00EC79E3">
        <w:t>ериодический сбор информации о результатах выполнения мероприятий Программы, а также информации о состоянии и развитии социальной инфраструктуры</w:t>
      </w:r>
      <w:r w:rsidR="00CF3E89" w:rsidRPr="00EC79E3">
        <w:t>.</w:t>
      </w:r>
    </w:p>
    <w:p w14:paraId="78345424" w14:textId="77777777" w:rsidR="00C62984" w:rsidRPr="00EC79E3" w:rsidRDefault="004E2B08" w:rsidP="00FC2048">
      <w:r w:rsidRPr="00EC79E3">
        <w:t xml:space="preserve">2. </w:t>
      </w:r>
      <w:r w:rsidR="00CF3E89" w:rsidRPr="00EC79E3">
        <w:t>А</w:t>
      </w:r>
      <w:r w:rsidRPr="00EC79E3">
        <w:t>нализ данных о результатах проводимых преобразований социальной инфраструктуры.</w:t>
      </w:r>
    </w:p>
    <w:p w14:paraId="0A8CF054" w14:textId="77777777" w:rsidR="00C62984" w:rsidRPr="00537333" w:rsidRDefault="004E2B08" w:rsidP="00FC2048">
      <w:r w:rsidRPr="00EC79E3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sectPr w:rsidR="00C62984" w:rsidRPr="00537333" w:rsidSect="00540C84">
      <w:pgSz w:w="11906" w:h="16838"/>
      <w:pgMar w:top="1701" w:right="851" w:bottom="1134" w:left="1701" w:header="941" w:footer="94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1B1B" w14:textId="77777777" w:rsidR="00BE2A0E" w:rsidRDefault="00BE2A0E">
      <w:r>
        <w:separator/>
      </w:r>
    </w:p>
  </w:endnote>
  <w:endnote w:type="continuationSeparator" w:id="0">
    <w:p w14:paraId="410E4497" w14:textId="77777777" w:rsidR="00BE2A0E" w:rsidRDefault="00BE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F935" w14:textId="02698D0B" w:rsidR="00BE2A0E" w:rsidRDefault="00BE2A0E" w:rsidP="004E760B">
    <w:pPr>
      <w:pStyle w:val="aff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7F54" w14:textId="77777777" w:rsidR="00BE2A0E" w:rsidRDefault="00BE2A0E">
      <w:r>
        <w:separator/>
      </w:r>
    </w:p>
  </w:footnote>
  <w:footnote w:type="continuationSeparator" w:id="0">
    <w:p w14:paraId="558FD348" w14:textId="77777777" w:rsidR="00BE2A0E" w:rsidRDefault="00BE2A0E">
      <w:r>
        <w:continuationSeparator/>
      </w:r>
    </w:p>
  </w:footnote>
  <w:footnote w:id="1">
    <w:p w14:paraId="5E3D1F85" w14:textId="77777777" w:rsidR="00BE2A0E" w:rsidRPr="0010459C" w:rsidRDefault="00BE2A0E" w:rsidP="00BF2E3E">
      <w:pPr>
        <w:pStyle w:val="afff3"/>
        <w:rPr>
          <w:rFonts w:ascii="Times New Roman" w:hAnsi="Times New Roman"/>
        </w:rPr>
      </w:pPr>
      <w:r w:rsidRPr="00FC2048">
        <w:rPr>
          <w:rStyle w:val="af0"/>
        </w:rPr>
        <w:footnoteRef/>
      </w:r>
      <w:r w:rsidRPr="00FC2048">
        <w:t xml:space="preserve"> </w:t>
      </w:r>
      <w:r w:rsidRPr="00FC2048">
        <w:rPr>
          <w:rFonts w:ascii="Times New Roman" w:hAnsi="Times New Roman"/>
        </w:rPr>
        <w:t xml:space="preserve">Данные приняты на основании информации, содержащейся </w:t>
      </w:r>
      <w:r>
        <w:rPr>
          <w:rFonts w:ascii="Times New Roman" w:hAnsi="Times New Roman"/>
        </w:rPr>
        <w:t>в итогах Переписи населения.</w:t>
      </w:r>
    </w:p>
  </w:footnote>
  <w:footnote w:id="2">
    <w:p w14:paraId="60837C7E" w14:textId="77777777" w:rsidR="00BE2A0E" w:rsidRDefault="00BE2A0E" w:rsidP="00E77CBE">
      <w:pPr>
        <w:pStyle w:val="afff3"/>
      </w:pPr>
      <w:r>
        <w:rPr>
          <w:rStyle w:val="af0"/>
        </w:rPr>
        <w:footnoteRef/>
      </w:r>
      <w:r>
        <w:t xml:space="preserve"> </w:t>
      </w:r>
      <w:r w:rsidRPr="00481D68">
        <w:rPr>
          <w:rFonts w:ascii="Times New Roman" w:hAnsi="Times New Roman"/>
        </w:rPr>
        <w:t>Название будет определено жителями в порядке проведения опроса.</w:t>
      </w:r>
    </w:p>
  </w:footnote>
  <w:footnote w:id="3">
    <w:p w14:paraId="3F888CB7" w14:textId="77777777" w:rsidR="00BE2A0E" w:rsidRDefault="00BE2A0E" w:rsidP="00A96C3D">
      <w:pPr>
        <w:pStyle w:val="afff3"/>
      </w:pPr>
      <w:r>
        <w:rPr>
          <w:rStyle w:val="af0"/>
        </w:rPr>
        <w:footnoteRef/>
      </w:r>
      <w:r>
        <w:t xml:space="preserve"> </w:t>
      </w:r>
      <w:r w:rsidRPr="00481D68">
        <w:rPr>
          <w:rFonts w:ascii="Times New Roman" w:hAnsi="Times New Roman"/>
        </w:rPr>
        <w:t>Название будет определено жителями в порядке проведения опроса.</w:t>
      </w:r>
    </w:p>
  </w:footnote>
  <w:footnote w:id="4">
    <w:p w14:paraId="0B9A120B" w14:textId="5495A48E" w:rsidR="00BE2A0E" w:rsidRPr="00144740" w:rsidRDefault="00BE2A0E" w:rsidP="00144740">
      <w:pPr>
        <w:rPr>
          <w:rFonts w:cs="Times New Roman"/>
          <w:color w:val="00000A"/>
          <w:szCs w:val="24"/>
        </w:rPr>
      </w:pPr>
      <w:r w:rsidRPr="00FC2048">
        <w:rPr>
          <w:rStyle w:val="af0"/>
        </w:rPr>
        <w:footnoteRef/>
      </w:r>
      <w:r w:rsidRPr="00FC2048">
        <w:t xml:space="preserve"> </w:t>
      </w:r>
      <w:r w:rsidRPr="00FC2048">
        <w:rPr>
          <w:rFonts w:cs="Times New Roman"/>
          <w:color w:val="00000A"/>
          <w:sz w:val="20"/>
          <w:szCs w:val="20"/>
        </w:rPr>
        <w:t>В соответствии с Постановлением Администрации города Нефтеюганска «О внесении изменений в Постановление Администрации города Нефтеюганска от 15.11.2018 № 599-п «Об утверждении муниципальной программы города Нефтеюганска «Развитие культуры и туризма в городе Нефтеюганске» от 21.11.2023 №1544-п.</w:t>
      </w:r>
    </w:p>
    <w:p w14:paraId="074C18BF" w14:textId="30B2D670" w:rsidR="00BE2A0E" w:rsidRDefault="00BE2A0E">
      <w:pPr>
        <w:pStyle w:val="afff3"/>
      </w:pPr>
    </w:p>
  </w:footnote>
  <w:footnote w:id="5">
    <w:p w14:paraId="1CBED929" w14:textId="232AFF61" w:rsidR="00BE2A0E" w:rsidRDefault="00BE2A0E" w:rsidP="00F435BF">
      <w:r>
        <w:rPr>
          <w:rStyle w:val="af0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2027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2050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города Нефтеюганска</w:t>
      </w:r>
      <w:r w:rsidRPr="00C85AE5">
        <w:rPr>
          <w:rFonts w:cs="Times New Roman"/>
          <w:color w:val="00000A"/>
          <w:sz w:val="20"/>
          <w:szCs w:val="20"/>
        </w:rPr>
        <w:t xml:space="preserve">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095640"/>
      <w:docPartObj>
        <w:docPartGallery w:val="Page Numbers (Top of Page)"/>
        <w:docPartUnique/>
      </w:docPartObj>
    </w:sdtPr>
    <w:sdtEndPr/>
    <w:sdtContent>
      <w:p w14:paraId="1FCECDB1" w14:textId="22F50862" w:rsidR="00BE2A0E" w:rsidRDefault="00BE2A0E">
        <w:pPr>
          <w:pStyle w:val="af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A2">
          <w:rPr>
            <w:noProof/>
          </w:rPr>
          <w:t>2</w:t>
        </w:r>
        <w:r>
          <w:fldChar w:fldCharType="end"/>
        </w:r>
      </w:p>
    </w:sdtContent>
  </w:sdt>
  <w:p w14:paraId="43DA8419" w14:textId="77777777" w:rsidR="00BE2A0E" w:rsidRDefault="00BE2A0E" w:rsidP="00CB4E9E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EF6"/>
    <w:multiLevelType w:val="hybridMultilevel"/>
    <w:tmpl w:val="126C2F44"/>
    <w:lvl w:ilvl="0" w:tplc="96A0E7F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F743B"/>
    <w:multiLevelType w:val="hybridMultilevel"/>
    <w:tmpl w:val="84F6626A"/>
    <w:lvl w:ilvl="0" w:tplc="E7983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1707"/>
    <w:multiLevelType w:val="multilevel"/>
    <w:tmpl w:val="B396033A"/>
    <w:styleLink w:val="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7F8B"/>
    <w:multiLevelType w:val="hybridMultilevel"/>
    <w:tmpl w:val="8378FBB2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25454F"/>
    <w:multiLevelType w:val="multilevel"/>
    <w:tmpl w:val="83F6F13C"/>
    <w:lvl w:ilvl="0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36D07637"/>
    <w:multiLevelType w:val="hybridMultilevel"/>
    <w:tmpl w:val="FB34A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282010"/>
    <w:multiLevelType w:val="hybridMultilevel"/>
    <w:tmpl w:val="0610EA0C"/>
    <w:lvl w:ilvl="0" w:tplc="68D88E0C">
      <w:start w:val="1"/>
      <w:numFmt w:val="bullet"/>
      <w:pStyle w:val="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45307"/>
    <w:multiLevelType w:val="multilevel"/>
    <w:tmpl w:val="37E6F33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88165A7"/>
    <w:multiLevelType w:val="hybridMultilevel"/>
    <w:tmpl w:val="F508C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D6E"/>
    <w:multiLevelType w:val="hybridMultilevel"/>
    <w:tmpl w:val="F508C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5259"/>
    <w:multiLevelType w:val="multilevel"/>
    <w:tmpl w:val="2FF07804"/>
    <w:styleLink w:val="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88606BC"/>
    <w:multiLevelType w:val="hybridMultilevel"/>
    <w:tmpl w:val="FE4E9774"/>
    <w:lvl w:ilvl="0" w:tplc="0C9061F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8"/>
        <w:szCs w:val="28"/>
        <w:vertAlign w:val="baseline"/>
      </w:rPr>
    </w:lvl>
    <w:lvl w:ilvl="1" w:tplc="96A0E7FE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D1BCC"/>
    <w:multiLevelType w:val="hybridMultilevel"/>
    <w:tmpl w:val="1444E6AC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916D16"/>
    <w:multiLevelType w:val="hybridMultilevel"/>
    <w:tmpl w:val="7092145C"/>
    <w:lvl w:ilvl="0" w:tplc="2BB66F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D344D7"/>
    <w:multiLevelType w:val="hybridMultilevel"/>
    <w:tmpl w:val="3E5CBA18"/>
    <w:lvl w:ilvl="0" w:tplc="0B8E81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66784487"/>
    <w:multiLevelType w:val="hybridMultilevel"/>
    <w:tmpl w:val="49B05B22"/>
    <w:lvl w:ilvl="0" w:tplc="E7983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4D237E"/>
    <w:multiLevelType w:val="hybridMultilevel"/>
    <w:tmpl w:val="05BA26E2"/>
    <w:lvl w:ilvl="0" w:tplc="062AC07E">
      <w:start w:val="1"/>
      <w:numFmt w:val="decimal"/>
      <w:lvlText w:val="%1"/>
      <w:lvlJc w:val="left"/>
      <w:pPr>
        <w:ind w:left="7307" w:hanging="360"/>
      </w:pPr>
      <w:rPr>
        <w:rFonts w:hint="default"/>
        <w:sz w:val="24"/>
        <w:szCs w:val="24"/>
        <w:vertAlign w:val="baseline"/>
      </w:rPr>
    </w:lvl>
    <w:lvl w:ilvl="1" w:tplc="96A0E7FE">
      <w:start w:val="1"/>
      <w:numFmt w:val="bullet"/>
      <w:lvlText w:val="-"/>
      <w:lvlJc w:val="left"/>
      <w:pPr>
        <w:ind w:left="80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8567"/>
        </w:tabs>
        <w:ind w:left="85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87"/>
        </w:tabs>
        <w:ind w:left="92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007"/>
        </w:tabs>
        <w:ind w:left="100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27"/>
        </w:tabs>
        <w:ind w:left="107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47"/>
        </w:tabs>
        <w:ind w:left="114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67"/>
        </w:tabs>
        <w:ind w:left="12167" w:hanging="360"/>
      </w:pPr>
    </w:lvl>
  </w:abstractNum>
  <w:abstractNum w:abstractNumId="19" w15:restartNumberingAfterBreak="0">
    <w:nsid w:val="750E6EF1"/>
    <w:multiLevelType w:val="hybridMultilevel"/>
    <w:tmpl w:val="C774486E"/>
    <w:lvl w:ilvl="0" w:tplc="10FAA08A">
      <w:numFmt w:val="bullet"/>
      <w:lvlText w:val=""/>
      <w:lvlJc w:val="left"/>
      <w:pPr>
        <w:ind w:left="2280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808" w:hanging="720"/>
      </w:pPr>
    </w:lvl>
    <w:lvl w:ilvl="3">
      <w:start w:val="1"/>
      <w:numFmt w:val="decimal"/>
      <w:lvlText w:val="%1.%2.%3.%4."/>
      <w:lvlJc w:val="left"/>
      <w:pPr>
        <w:ind w:left="7808" w:hanging="720"/>
      </w:pPr>
    </w:lvl>
    <w:lvl w:ilvl="4">
      <w:start w:val="1"/>
      <w:numFmt w:val="decimal"/>
      <w:lvlText w:val="%1.%2.%3.%4.%5."/>
      <w:lvlJc w:val="left"/>
      <w:pPr>
        <w:ind w:left="8168" w:hanging="1080"/>
      </w:pPr>
    </w:lvl>
    <w:lvl w:ilvl="5">
      <w:start w:val="1"/>
      <w:numFmt w:val="decimal"/>
      <w:lvlText w:val="%1.%2.%3.%4.%5.%6."/>
      <w:lvlJc w:val="left"/>
      <w:pPr>
        <w:ind w:left="8168" w:hanging="1080"/>
      </w:pPr>
    </w:lvl>
    <w:lvl w:ilvl="6">
      <w:start w:val="1"/>
      <w:numFmt w:val="decimal"/>
      <w:lvlText w:val="%1.%2.%3.%4.%5.%6.%7."/>
      <w:lvlJc w:val="left"/>
      <w:pPr>
        <w:ind w:left="8528" w:hanging="1440"/>
      </w:pPr>
    </w:lvl>
    <w:lvl w:ilvl="7">
      <w:start w:val="1"/>
      <w:numFmt w:val="decimal"/>
      <w:lvlText w:val="%1.%2.%3.%4.%5.%6.%7.%8."/>
      <w:lvlJc w:val="left"/>
      <w:pPr>
        <w:ind w:left="8528" w:hanging="1440"/>
      </w:pPr>
    </w:lvl>
    <w:lvl w:ilvl="8">
      <w:start w:val="1"/>
      <w:numFmt w:val="decimal"/>
      <w:lvlText w:val="%1.%2.%3.%4.%5.%6.%7.%8.%9."/>
      <w:lvlJc w:val="left"/>
      <w:pPr>
        <w:ind w:left="8888" w:hanging="1800"/>
      </w:pPr>
    </w:lvl>
  </w:abstractNum>
  <w:abstractNum w:abstractNumId="21" w15:restartNumberingAfterBreak="0">
    <w:nsid w:val="79213CEC"/>
    <w:multiLevelType w:val="hybridMultilevel"/>
    <w:tmpl w:val="EF3C97B6"/>
    <w:lvl w:ilvl="0" w:tplc="156043D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24"/>
        <w:szCs w:val="24"/>
        <w:vertAlign w:val="baseline"/>
      </w:rPr>
    </w:lvl>
    <w:lvl w:ilvl="1" w:tplc="FFFFFFFF">
      <w:start w:val="1"/>
      <w:numFmt w:val="bullet"/>
      <w:lvlText w:val="-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75"/>
        </w:tabs>
        <w:ind w:left="347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95"/>
        </w:tabs>
        <w:ind w:left="419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35"/>
        </w:tabs>
        <w:ind w:left="563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55"/>
        </w:tabs>
        <w:ind w:left="6355" w:hanging="360"/>
      </w:pPr>
    </w:lvl>
  </w:abstractNum>
  <w:abstractNum w:abstractNumId="22" w15:restartNumberingAfterBreak="0">
    <w:nsid w:val="7FD31726"/>
    <w:multiLevelType w:val="hybridMultilevel"/>
    <w:tmpl w:val="7D7456EC"/>
    <w:lvl w:ilvl="0" w:tplc="2BB66F2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0"/>
  </w:num>
  <w:num w:numId="13">
    <w:abstractNumId w:val="22"/>
  </w:num>
  <w:num w:numId="14">
    <w:abstractNumId w:val="18"/>
  </w:num>
  <w:num w:numId="1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1"/>
  </w:num>
  <w:num w:numId="19">
    <w:abstractNumId w:val="17"/>
  </w:num>
  <w:num w:numId="20">
    <w:abstractNumId w:val="21"/>
  </w:num>
  <w:num w:numId="21">
    <w:abstractNumId w:val="19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84"/>
    <w:rsid w:val="00001636"/>
    <w:rsid w:val="0000333F"/>
    <w:rsid w:val="00005912"/>
    <w:rsid w:val="000106CB"/>
    <w:rsid w:val="00010F7D"/>
    <w:rsid w:val="00011D46"/>
    <w:rsid w:val="00012299"/>
    <w:rsid w:val="000126AD"/>
    <w:rsid w:val="00012736"/>
    <w:rsid w:val="00013D0C"/>
    <w:rsid w:val="00014F53"/>
    <w:rsid w:val="0001619C"/>
    <w:rsid w:val="00017BBF"/>
    <w:rsid w:val="0002100C"/>
    <w:rsid w:val="0002186C"/>
    <w:rsid w:val="00022A47"/>
    <w:rsid w:val="000230E0"/>
    <w:rsid w:val="000230F2"/>
    <w:rsid w:val="00024BF4"/>
    <w:rsid w:val="00025671"/>
    <w:rsid w:val="00025ED3"/>
    <w:rsid w:val="000321A7"/>
    <w:rsid w:val="000327EC"/>
    <w:rsid w:val="00033E40"/>
    <w:rsid w:val="00035650"/>
    <w:rsid w:val="00036226"/>
    <w:rsid w:val="0003699F"/>
    <w:rsid w:val="00037579"/>
    <w:rsid w:val="000376A7"/>
    <w:rsid w:val="00037863"/>
    <w:rsid w:val="0004112A"/>
    <w:rsid w:val="0004189D"/>
    <w:rsid w:val="00042CFD"/>
    <w:rsid w:val="00044046"/>
    <w:rsid w:val="00045572"/>
    <w:rsid w:val="0005009E"/>
    <w:rsid w:val="000528B6"/>
    <w:rsid w:val="00053B37"/>
    <w:rsid w:val="000546B1"/>
    <w:rsid w:val="000616D4"/>
    <w:rsid w:val="000633CB"/>
    <w:rsid w:val="00066E66"/>
    <w:rsid w:val="00067491"/>
    <w:rsid w:val="0007029E"/>
    <w:rsid w:val="00071250"/>
    <w:rsid w:val="00072F5E"/>
    <w:rsid w:val="00073144"/>
    <w:rsid w:val="0007362B"/>
    <w:rsid w:val="00073B58"/>
    <w:rsid w:val="000744AB"/>
    <w:rsid w:val="000753D2"/>
    <w:rsid w:val="00076515"/>
    <w:rsid w:val="00082FA6"/>
    <w:rsid w:val="00083A82"/>
    <w:rsid w:val="00086B5E"/>
    <w:rsid w:val="000945D0"/>
    <w:rsid w:val="00094EC3"/>
    <w:rsid w:val="0009769C"/>
    <w:rsid w:val="000A1223"/>
    <w:rsid w:val="000A4359"/>
    <w:rsid w:val="000A6052"/>
    <w:rsid w:val="000A7D60"/>
    <w:rsid w:val="000B1902"/>
    <w:rsid w:val="000B201D"/>
    <w:rsid w:val="000B22F0"/>
    <w:rsid w:val="000B7911"/>
    <w:rsid w:val="000C34C5"/>
    <w:rsid w:val="000C517B"/>
    <w:rsid w:val="000C67D0"/>
    <w:rsid w:val="000C6B2A"/>
    <w:rsid w:val="000C7610"/>
    <w:rsid w:val="000D1421"/>
    <w:rsid w:val="000D1F3F"/>
    <w:rsid w:val="000D30F3"/>
    <w:rsid w:val="000D496B"/>
    <w:rsid w:val="000D53B3"/>
    <w:rsid w:val="000E0025"/>
    <w:rsid w:val="000E226E"/>
    <w:rsid w:val="000E55A5"/>
    <w:rsid w:val="000E5921"/>
    <w:rsid w:val="000E5BFD"/>
    <w:rsid w:val="000E5F7A"/>
    <w:rsid w:val="000E768F"/>
    <w:rsid w:val="000E7A9A"/>
    <w:rsid w:val="000E7C0B"/>
    <w:rsid w:val="000F0AC3"/>
    <w:rsid w:val="000F0D45"/>
    <w:rsid w:val="000F261C"/>
    <w:rsid w:val="000F277A"/>
    <w:rsid w:val="000F3C26"/>
    <w:rsid w:val="000F6820"/>
    <w:rsid w:val="00100A38"/>
    <w:rsid w:val="00101571"/>
    <w:rsid w:val="001027A3"/>
    <w:rsid w:val="00102945"/>
    <w:rsid w:val="00103BBC"/>
    <w:rsid w:val="0010459C"/>
    <w:rsid w:val="0010517E"/>
    <w:rsid w:val="001054CA"/>
    <w:rsid w:val="00106A63"/>
    <w:rsid w:val="00106F4E"/>
    <w:rsid w:val="00107C9F"/>
    <w:rsid w:val="001126A0"/>
    <w:rsid w:val="00115D91"/>
    <w:rsid w:val="001169D6"/>
    <w:rsid w:val="00120FC9"/>
    <w:rsid w:val="001221FF"/>
    <w:rsid w:val="00134775"/>
    <w:rsid w:val="00137A29"/>
    <w:rsid w:val="0014279B"/>
    <w:rsid w:val="001427C1"/>
    <w:rsid w:val="00143534"/>
    <w:rsid w:val="00144740"/>
    <w:rsid w:val="001465EA"/>
    <w:rsid w:val="001505A2"/>
    <w:rsid w:val="001514AC"/>
    <w:rsid w:val="00152C27"/>
    <w:rsid w:val="00152E08"/>
    <w:rsid w:val="001569FB"/>
    <w:rsid w:val="00157357"/>
    <w:rsid w:val="001607DF"/>
    <w:rsid w:val="001616E7"/>
    <w:rsid w:val="00161B31"/>
    <w:rsid w:val="0016313D"/>
    <w:rsid w:val="001633E2"/>
    <w:rsid w:val="00171E2C"/>
    <w:rsid w:val="0017372E"/>
    <w:rsid w:val="00174032"/>
    <w:rsid w:val="00174466"/>
    <w:rsid w:val="001775AB"/>
    <w:rsid w:val="00177605"/>
    <w:rsid w:val="001864DE"/>
    <w:rsid w:val="00186B03"/>
    <w:rsid w:val="0018724B"/>
    <w:rsid w:val="00195603"/>
    <w:rsid w:val="001A37E3"/>
    <w:rsid w:val="001A4761"/>
    <w:rsid w:val="001A5323"/>
    <w:rsid w:val="001A5AA6"/>
    <w:rsid w:val="001A6D53"/>
    <w:rsid w:val="001A6E32"/>
    <w:rsid w:val="001A7239"/>
    <w:rsid w:val="001A7F79"/>
    <w:rsid w:val="001B0A59"/>
    <w:rsid w:val="001B1168"/>
    <w:rsid w:val="001B2457"/>
    <w:rsid w:val="001B3A1B"/>
    <w:rsid w:val="001B3D1E"/>
    <w:rsid w:val="001B648E"/>
    <w:rsid w:val="001C2109"/>
    <w:rsid w:val="001C2DD3"/>
    <w:rsid w:val="001C2F87"/>
    <w:rsid w:val="001C3385"/>
    <w:rsid w:val="001C3594"/>
    <w:rsid w:val="001C482D"/>
    <w:rsid w:val="001C4FDD"/>
    <w:rsid w:val="001C5046"/>
    <w:rsid w:val="001D0260"/>
    <w:rsid w:val="001D187E"/>
    <w:rsid w:val="001D4508"/>
    <w:rsid w:val="001D5F6F"/>
    <w:rsid w:val="001E385B"/>
    <w:rsid w:val="001E40DB"/>
    <w:rsid w:val="001F1CBA"/>
    <w:rsid w:val="001F1F06"/>
    <w:rsid w:val="001F1F37"/>
    <w:rsid w:val="001F66A6"/>
    <w:rsid w:val="001F6B4A"/>
    <w:rsid w:val="001F7544"/>
    <w:rsid w:val="00201DCF"/>
    <w:rsid w:val="00205179"/>
    <w:rsid w:val="00207328"/>
    <w:rsid w:val="0021019E"/>
    <w:rsid w:val="002104DE"/>
    <w:rsid w:val="002132EB"/>
    <w:rsid w:val="00213BB1"/>
    <w:rsid w:val="00214ABD"/>
    <w:rsid w:val="00215136"/>
    <w:rsid w:val="00217045"/>
    <w:rsid w:val="00220E37"/>
    <w:rsid w:val="0022214B"/>
    <w:rsid w:val="00222773"/>
    <w:rsid w:val="00222BE7"/>
    <w:rsid w:val="00224AB8"/>
    <w:rsid w:val="002319FB"/>
    <w:rsid w:val="00233B7E"/>
    <w:rsid w:val="00235D59"/>
    <w:rsid w:val="002368CB"/>
    <w:rsid w:val="002374B4"/>
    <w:rsid w:val="00241B55"/>
    <w:rsid w:val="002469A1"/>
    <w:rsid w:val="00246A0F"/>
    <w:rsid w:val="0025026C"/>
    <w:rsid w:val="00251101"/>
    <w:rsid w:val="00251515"/>
    <w:rsid w:val="00252A14"/>
    <w:rsid w:val="00252AD6"/>
    <w:rsid w:val="0025472F"/>
    <w:rsid w:val="00254B4A"/>
    <w:rsid w:val="00255C5C"/>
    <w:rsid w:val="0025660E"/>
    <w:rsid w:val="002608E1"/>
    <w:rsid w:val="002614E6"/>
    <w:rsid w:val="00262242"/>
    <w:rsid w:val="00264DE0"/>
    <w:rsid w:val="002655B2"/>
    <w:rsid w:val="0026654D"/>
    <w:rsid w:val="002715E7"/>
    <w:rsid w:val="00271917"/>
    <w:rsid w:val="00272A2C"/>
    <w:rsid w:val="0027371A"/>
    <w:rsid w:val="00274084"/>
    <w:rsid w:val="00274A55"/>
    <w:rsid w:val="00276C2B"/>
    <w:rsid w:val="0028364F"/>
    <w:rsid w:val="0028741E"/>
    <w:rsid w:val="00287D58"/>
    <w:rsid w:val="002906CA"/>
    <w:rsid w:val="00290CEB"/>
    <w:rsid w:val="002936BC"/>
    <w:rsid w:val="0029421E"/>
    <w:rsid w:val="002957F6"/>
    <w:rsid w:val="00295F16"/>
    <w:rsid w:val="00296FAB"/>
    <w:rsid w:val="00297553"/>
    <w:rsid w:val="002A0784"/>
    <w:rsid w:val="002A4703"/>
    <w:rsid w:val="002A54E5"/>
    <w:rsid w:val="002A5F57"/>
    <w:rsid w:val="002A7269"/>
    <w:rsid w:val="002B105C"/>
    <w:rsid w:val="002B4BA4"/>
    <w:rsid w:val="002B7BC4"/>
    <w:rsid w:val="002C10D8"/>
    <w:rsid w:val="002C2F4A"/>
    <w:rsid w:val="002C37AF"/>
    <w:rsid w:val="002C3964"/>
    <w:rsid w:val="002D0328"/>
    <w:rsid w:val="002D0668"/>
    <w:rsid w:val="002D0831"/>
    <w:rsid w:val="002D1365"/>
    <w:rsid w:val="002D305A"/>
    <w:rsid w:val="002D58C0"/>
    <w:rsid w:val="002D6CFC"/>
    <w:rsid w:val="002E18E0"/>
    <w:rsid w:val="002E3851"/>
    <w:rsid w:val="002E3E3E"/>
    <w:rsid w:val="002E41F3"/>
    <w:rsid w:val="002E6851"/>
    <w:rsid w:val="002F3859"/>
    <w:rsid w:val="002F4082"/>
    <w:rsid w:val="002F4FFC"/>
    <w:rsid w:val="002F5C07"/>
    <w:rsid w:val="002F5C29"/>
    <w:rsid w:val="002F6893"/>
    <w:rsid w:val="00300E5F"/>
    <w:rsid w:val="00301750"/>
    <w:rsid w:val="00301F74"/>
    <w:rsid w:val="0030245E"/>
    <w:rsid w:val="00305CE7"/>
    <w:rsid w:val="00306C12"/>
    <w:rsid w:val="00313076"/>
    <w:rsid w:val="003132A1"/>
    <w:rsid w:val="00314D93"/>
    <w:rsid w:val="00315B2C"/>
    <w:rsid w:val="0031625B"/>
    <w:rsid w:val="003202C3"/>
    <w:rsid w:val="00320895"/>
    <w:rsid w:val="003213F5"/>
    <w:rsid w:val="00321AFA"/>
    <w:rsid w:val="00324367"/>
    <w:rsid w:val="00326480"/>
    <w:rsid w:val="003325D9"/>
    <w:rsid w:val="0033352A"/>
    <w:rsid w:val="0033504A"/>
    <w:rsid w:val="00336DE1"/>
    <w:rsid w:val="0034003F"/>
    <w:rsid w:val="00341B6A"/>
    <w:rsid w:val="00341D78"/>
    <w:rsid w:val="0034237C"/>
    <w:rsid w:val="00342FCB"/>
    <w:rsid w:val="00343498"/>
    <w:rsid w:val="003438D5"/>
    <w:rsid w:val="0034547C"/>
    <w:rsid w:val="00347DA6"/>
    <w:rsid w:val="00350A86"/>
    <w:rsid w:val="0035162F"/>
    <w:rsid w:val="00351ED6"/>
    <w:rsid w:val="00353C11"/>
    <w:rsid w:val="003544F9"/>
    <w:rsid w:val="00356268"/>
    <w:rsid w:val="003567AD"/>
    <w:rsid w:val="003576CB"/>
    <w:rsid w:val="00357FBB"/>
    <w:rsid w:val="0036115B"/>
    <w:rsid w:val="0036237B"/>
    <w:rsid w:val="00363031"/>
    <w:rsid w:val="00367DE2"/>
    <w:rsid w:val="0037131C"/>
    <w:rsid w:val="0037323F"/>
    <w:rsid w:val="00374623"/>
    <w:rsid w:val="00375190"/>
    <w:rsid w:val="003778DE"/>
    <w:rsid w:val="003801A6"/>
    <w:rsid w:val="0038130C"/>
    <w:rsid w:val="003838AD"/>
    <w:rsid w:val="00384CCF"/>
    <w:rsid w:val="003851F0"/>
    <w:rsid w:val="003855B0"/>
    <w:rsid w:val="00385E61"/>
    <w:rsid w:val="00386E30"/>
    <w:rsid w:val="00387F50"/>
    <w:rsid w:val="00390B5C"/>
    <w:rsid w:val="00390DF9"/>
    <w:rsid w:val="003918F7"/>
    <w:rsid w:val="0039204F"/>
    <w:rsid w:val="00395671"/>
    <w:rsid w:val="00395907"/>
    <w:rsid w:val="0039757F"/>
    <w:rsid w:val="003A1661"/>
    <w:rsid w:val="003A2C9C"/>
    <w:rsid w:val="003A3BD9"/>
    <w:rsid w:val="003A4F33"/>
    <w:rsid w:val="003A6265"/>
    <w:rsid w:val="003A7096"/>
    <w:rsid w:val="003B47AF"/>
    <w:rsid w:val="003B5474"/>
    <w:rsid w:val="003B5D9E"/>
    <w:rsid w:val="003B7367"/>
    <w:rsid w:val="003C3D28"/>
    <w:rsid w:val="003C5B06"/>
    <w:rsid w:val="003C66B3"/>
    <w:rsid w:val="003C7C46"/>
    <w:rsid w:val="003D0866"/>
    <w:rsid w:val="003D0870"/>
    <w:rsid w:val="003D0928"/>
    <w:rsid w:val="003D0DD6"/>
    <w:rsid w:val="003D21BC"/>
    <w:rsid w:val="003D2764"/>
    <w:rsid w:val="003D2FB6"/>
    <w:rsid w:val="003D47EE"/>
    <w:rsid w:val="003D4CD6"/>
    <w:rsid w:val="003D50C9"/>
    <w:rsid w:val="003D6E93"/>
    <w:rsid w:val="003E3767"/>
    <w:rsid w:val="003E6358"/>
    <w:rsid w:val="003E6F08"/>
    <w:rsid w:val="003F0B0C"/>
    <w:rsid w:val="003F11B5"/>
    <w:rsid w:val="003F1E61"/>
    <w:rsid w:val="003F4FF6"/>
    <w:rsid w:val="0040082E"/>
    <w:rsid w:val="00401A05"/>
    <w:rsid w:val="0040284C"/>
    <w:rsid w:val="004031DE"/>
    <w:rsid w:val="004065BC"/>
    <w:rsid w:val="00406A21"/>
    <w:rsid w:val="00406CFE"/>
    <w:rsid w:val="00410642"/>
    <w:rsid w:val="004127E1"/>
    <w:rsid w:val="00417015"/>
    <w:rsid w:val="00417D4B"/>
    <w:rsid w:val="00420426"/>
    <w:rsid w:val="00420560"/>
    <w:rsid w:val="004210B8"/>
    <w:rsid w:val="004212DE"/>
    <w:rsid w:val="00421D22"/>
    <w:rsid w:val="00422418"/>
    <w:rsid w:val="00425159"/>
    <w:rsid w:val="00426F5B"/>
    <w:rsid w:val="00427F0F"/>
    <w:rsid w:val="004307D9"/>
    <w:rsid w:val="00434D64"/>
    <w:rsid w:val="0043789C"/>
    <w:rsid w:val="004420B3"/>
    <w:rsid w:val="00443D79"/>
    <w:rsid w:val="004455EB"/>
    <w:rsid w:val="00446239"/>
    <w:rsid w:val="00446D58"/>
    <w:rsid w:val="00454170"/>
    <w:rsid w:val="00456CB4"/>
    <w:rsid w:val="00457B3F"/>
    <w:rsid w:val="00457F65"/>
    <w:rsid w:val="00460C74"/>
    <w:rsid w:val="00461DD3"/>
    <w:rsid w:val="0046619C"/>
    <w:rsid w:val="004667F6"/>
    <w:rsid w:val="00466F6E"/>
    <w:rsid w:val="00467E85"/>
    <w:rsid w:val="0047005B"/>
    <w:rsid w:val="004700F3"/>
    <w:rsid w:val="004726BB"/>
    <w:rsid w:val="00473710"/>
    <w:rsid w:val="0047415B"/>
    <w:rsid w:val="00474A5B"/>
    <w:rsid w:val="00475B3A"/>
    <w:rsid w:val="00476862"/>
    <w:rsid w:val="00481D68"/>
    <w:rsid w:val="004823A7"/>
    <w:rsid w:val="0048372E"/>
    <w:rsid w:val="00483CD4"/>
    <w:rsid w:val="00486038"/>
    <w:rsid w:val="004878CB"/>
    <w:rsid w:val="00487E25"/>
    <w:rsid w:val="0049180A"/>
    <w:rsid w:val="00491F0B"/>
    <w:rsid w:val="00494704"/>
    <w:rsid w:val="004965C2"/>
    <w:rsid w:val="00496E37"/>
    <w:rsid w:val="004A108C"/>
    <w:rsid w:val="004A43E9"/>
    <w:rsid w:val="004A54AA"/>
    <w:rsid w:val="004A6928"/>
    <w:rsid w:val="004B2BE7"/>
    <w:rsid w:val="004B41DC"/>
    <w:rsid w:val="004B51A8"/>
    <w:rsid w:val="004B599B"/>
    <w:rsid w:val="004B63D8"/>
    <w:rsid w:val="004C0C98"/>
    <w:rsid w:val="004C1179"/>
    <w:rsid w:val="004C14D3"/>
    <w:rsid w:val="004C4485"/>
    <w:rsid w:val="004C584D"/>
    <w:rsid w:val="004C597B"/>
    <w:rsid w:val="004C6449"/>
    <w:rsid w:val="004D2C18"/>
    <w:rsid w:val="004E12C2"/>
    <w:rsid w:val="004E157F"/>
    <w:rsid w:val="004E25C7"/>
    <w:rsid w:val="004E2B08"/>
    <w:rsid w:val="004E3DCF"/>
    <w:rsid w:val="004E4420"/>
    <w:rsid w:val="004E4AC5"/>
    <w:rsid w:val="004E59FF"/>
    <w:rsid w:val="004E760B"/>
    <w:rsid w:val="004F4B7D"/>
    <w:rsid w:val="004F4E0C"/>
    <w:rsid w:val="004F502A"/>
    <w:rsid w:val="004F5683"/>
    <w:rsid w:val="004F5C50"/>
    <w:rsid w:val="004F66D5"/>
    <w:rsid w:val="00500BB9"/>
    <w:rsid w:val="0050187F"/>
    <w:rsid w:val="005029B0"/>
    <w:rsid w:val="00503930"/>
    <w:rsid w:val="005040AD"/>
    <w:rsid w:val="00504129"/>
    <w:rsid w:val="00504421"/>
    <w:rsid w:val="00505B65"/>
    <w:rsid w:val="00507403"/>
    <w:rsid w:val="00507574"/>
    <w:rsid w:val="00510A19"/>
    <w:rsid w:val="0051259D"/>
    <w:rsid w:val="00514497"/>
    <w:rsid w:val="005159C5"/>
    <w:rsid w:val="00515A92"/>
    <w:rsid w:val="00515D21"/>
    <w:rsid w:val="00516B31"/>
    <w:rsid w:val="00516D11"/>
    <w:rsid w:val="00520941"/>
    <w:rsid w:val="00525F34"/>
    <w:rsid w:val="005301CF"/>
    <w:rsid w:val="005305D7"/>
    <w:rsid w:val="005339AB"/>
    <w:rsid w:val="00536942"/>
    <w:rsid w:val="00537333"/>
    <w:rsid w:val="00537CA2"/>
    <w:rsid w:val="00540C84"/>
    <w:rsid w:val="005472E7"/>
    <w:rsid w:val="005477AB"/>
    <w:rsid w:val="005513D1"/>
    <w:rsid w:val="00553338"/>
    <w:rsid w:val="00553F69"/>
    <w:rsid w:val="00554BF1"/>
    <w:rsid w:val="00556654"/>
    <w:rsid w:val="0055742D"/>
    <w:rsid w:val="00557C31"/>
    <w:rsid w:val="0056151D"/>
    <w:rsid w:val="005621E2"/>
    <w:rsid w:val="00565E33"/>
    <w:rsid w:val="00566025"/>
    <w:rsid w:val="005674FC"/>
    <w:rsid w:val="0057111F"/>
    <w:rsid w:val="00572104"/>
    <w:rsid w:val="00572465"/>
    <w:rsid w:val="005742FC"/>
    <w:rsid w:val="0057471D"/>
    <w:rsid w:val="00576B02"/>
    <w:rsid w:val="00577338"/>
    <w:rsid w:val="00581732"/>
    <w:rsid w:val="00585CD0"/>
    <w:rsid w:val="005877CA"/>
    <w:rsid w:val="00590AA9"/>
    <w:rsid w:val="00591FAC"/>
    <w:rsid w:val="00592BAD"/>
    <w:rsid w:val="00592EFD"/>
    <w:rsid w:val="005933ED"/>
    <w:rsid w:val="00594E13"/>
    <w:rsid w:val="00596F23"/>
    <w:rsid w:val="0059779B"/>
    <w:rsid w:val="005A0A31"/>
    <w:rsid w:val="005A1548"/>
    <w:rsid w:val="005A16DA"/>
    <w:rsid w:val="005A2ED4"/>
    <w:rsid w:val="005A4BFD"/>
    <w:rsid w:val="005A59B2"/>
    <w:rsid w:val="005A797B"/>
    <w:rsid w:val="005B1AA9"/>
    <w:rsid w:val="005B2AAE"/>
    <w:rsid w:val="005B577E"/>
    <w:rsid w:val="005B707E"/>
    <w:rsid w:val="005C102C"/>
    <w:rsid w:val="005C3FA7"/>
    <w:rsid w:val="005C41B6"/>
    <w:rsid w:val="005C470F"/>
    <w:rsid w:val="005C4F8D"/>
    <w:rsid w:val="005D0621"/>
    <w:rsid w:val="005D288E"/>
    <w:rsid w:val="005D31B1"/>
    <w:rsid w:val="005D41C1"/>
    <w:rsid w:val="005D4EE2"/>
    <w:rsid w:val="005D52ED"/>
    <w:rsid w:val="005D5895"/>
    <w:rsid w:val="005D7D56"/>
    <w:rsid w:val="005E0EB6"/>
    <w:rsid w:val="005E22AB"/>
    <w:rsid w:val="005E394D"/>
    <w:rsid w:val="005E507E"/>
    <w:rsid w:val="005E76B2"/>
    <w:rsid w:val="005F09AA"/>
    <w:rsid w:val="005F190A"/>
    <w:rsid w:val="005F307A"/>
    <w:rsid w:val="005F4B07"/>
    <w:rsid w:val="005F5FAB"/>
    <w:rsid w:val="00600D86"/>
    <w:rsid w:val="00601BDA"/>
    <w:rsid w:val="00602467"/>
    <w:rsid w:val="0060369A"/>
    <w:rsid w:val="00604426"/>
    <w:rsid w:val="0060634D"/>
    <w:rsid w:val="00613583"/>
    <w:rsid w:val="00613996"/>
    <w:rsid w:val="00613F92"/>
    <w:rsid w:val="00614CF3"/>
    <w:rsid w:val="00615C63"/>
    <w:rsid w:val="006221AD"/>
    <w:rsid w:val="006233FD"/>
    <w:rsid w:val="00624FDF"/>
    <w:rsid w:val="0062588D"/>
    <w:rsid w:val="00625AB4"/>
    <w:rsid w:val="00625F42"/>
    <w:rsid w:val="006265DB"/>
    <w:rsid w:val="0062753A"/>
    <w:rsid w:val="00627AE2"/>
    <w:rsid w:val="0063060C"/>
    <w:rsid w:val="00635F68"/>
    <w:rsid w:val="006365FC"/>
    <w:rsid w:val="00641352"/>
    <w:rsid w:val="00642407"/>
    <w:rsid w:val="00644994"/>
    <w:rsid w:val="006453D1"/>
    <w:rsid w:val="00645A8E"/>
    <w:rsid w:val="00651315"/>
    <w:rsid w:val="00651BBB"/>
    <w:rsid w:val="00652229"/>
    <w:rsid w:val="0065287F"/>
    <w:rsid w:val="00654417"/>
    <w:rsid w:val="00656B99"/>
    <w:rsid w:val="00657A02"/>
    <w:rsid w:val="00657B4A"/>
    <w:rsid w:val="00657F35"/>
    <w:rsid w:val="0066036F"/>
    <w:rsid w:val="00660924"/>
    <w:rsid w:val="00660BC7"/>
    <w:rsid w:val="00660BE3"/>
    <w:rsid w:val="00661607"/>
    <w:rsid w:val="00661899"/>
    <w:rsid w:val="00661EC2"/>
    <w:rsid w:val="006620E7"/>
    <w:rsid w:val="006623E4"/>
    <w:rsid w:val="00662F85"/>
    <w:rsid w:val="00665DDD"/>
    <w:rsid w:val="00665FEA"/>
    <w:rsid w:val="006665F7"/>
    <w:rsid w:val="00666876"/>
    <w:rsid w:val="00671BCF"/>
    <w:rsid w:val="0067257C"/>
    <w:rsid w:val="00675F5B"/>
    <w:rsid w:val="0067630B"/>
    <w:rsid w:val="00677801"/>
    <w:rsid w:val="00681CFC"/>
    <w:rsid w:val="00682CD1"/>
    <w:rsid w:val="0068471A"/>
    <w:rsid w:val="00685F9E"/>
    <w:rsid w:val="00686224"/>
    <w:rsid w:val="00686514"/>
    <w:rsid w:val="00687D95"/>
    <w:rsid w:val="00691F79"/>
    <w:rsid w:val="00694991"/>
    <w:rsid w:val="00694BC3"/>
    <w:rsid w:val="0069514D"/>
    <w:rsid w:val="00695AAE"/>
    <w:rsid w:val="006968F9"/>
    <w:rsid w:val="006A1560"/>
    <w:rsid w:val="006A2A84"/>
    <w:rsid w:val="006B17AE"/>
    <w:rsid w:val="006B1DF3"/>
    <w:rsid w:val="006B2D85"/>
    <w:rsid w:val="006B3172"/>
    <w:rsid w:val="006B4628"/>
    <w:rsid w:val="006B58A8"/>
    <w:rsid w:val="006B7819"/>
    <w:rsid w:val="006C0AB7"/>
    <w:rsid w:val="006C12A9"/>
    <w:rsid w:val="006C2DC4"/>
    <w:rsid w:val="006C3CB1"/>
    <w:rsid w:val="006C41EE"/>
    <w:rsid w:val="006C5C94"/>
    <w:rsid w:val="006C5D63"/>
    <w:rsid w:val="006D1C01"/>
    <w:rsid w:val="006D39EE"/>
    <w:rsid w:val="006D4728"/>
    <w:rsid w:val="006D68D3"/>
    <w:rsid w:val="006D7ACD"/>
    <w:rsid w:val="006E0090"/>
    <w:rsid w:val="006E0920"/>
    <w:rsid w:val="006E37E8"/>
    <w:rsid w:val="006E3B9C"/>
    <w:rsid w:val="006E6797"/>
    <w:rsid w:val="006E705A"/>
    <w:rsid w:val="006E75B3"/>
    <w:rsid w:val="006E7CAB"/>
    <w:rsid w:val="006E7D70"/>
    <w:rsid w:val="006F0453"/>
    <w:rsid w:val="006F0EB2"/>
    <w:rsid w:val="006F116D"/>
    <w:rsid w:val="006F41CC"/>
    <w:rsid w:val="00702DF9"/>
    <w:rsid w:val="007031A9"/>
    <w:rsid w:val="00705830"/>
    <w:rsid w:val="00705D59"/>
    <w:rsid w:val="00706F9E"/>
    <w:rsid w:val="00710A8B"/>
    <w:rsid w:val="00710AB4"/>
    <w:rsid w:val="00710F92"/>
    <w:rsid w:val="00717CB6"/>
    <w:rsid w:val="0072382A"/>
    <w:rsid w:val="0072498E"/>
    <w:rsid w:val="00726429"/>
    <w:rsid w:val="00730C15"/>
    <w:rsid w:val="00731B95"/>
    <w:rsid w:val="00733C09"/>
    <w:rsid w:val="00734956"/>
    <w:rsid w:val="00734A80"/>
    <w:rsid w:val="00736003"/>
    <w:rsid w:val="007367EA"/>
    <w:rsid w:val="0073683F"/>
    <w:rsid w:val="00736CE6"/>
    <w:rsid w:val="007379FD"/>
    <w:rsid w:val="00742929"/>
    <w:rsid w:val="00743494"/>
    <w:rsid w:val="00743A35"/>
    <w:rsid w:val="00743D6E"/>
    <w:rsid w:val="00751456"/>
    <w:rsid w:val="0075218C"/>
    <w:rsid w:val="00753A19"/>
    <w:rsid w:val="00755FD1"/>
    <w:rsid w:val="00756275"/>
    <w:rsid w:val="00757291"/>
    <w:rsid w:val="0075761F"/>
    <w:rsid w:val="00757C2C"/>
    <w:rsid w:val="00761CC8"/>
    <w:rsid w:val="007637DE"/>
    <w:rsid w:val="00764300"/>
    <w:rsid w:val="0076476A"/>
    <w:rsid w:val="007648F5"/>
    <w:rsid w:val="0076502C"/>
    <w:rsid w:val="00766161"/>
    <w:rsid w:val="00766435"/>
    <w:rsid w:val="00770640"/>
    <w:rsid w:val="00770C66"/>
    <w:rsid w:val="00770ED3"/>
    <w:rsid w:val="00775161"/>
    <w:rsid w:val="00775AAD"/>
    <w:rsid w:val="007764B0"/>
    <w:rsid w:val="0077772E"/>
    <w:rsid w:val="00783F17"/>
    <w:rsid w:val="0078469D"/>
    <w:rsid w:val="007862B8"/>
    <w:rsid w:val="0078767F"/>
    <w:rsid w:val="00790059"/>
    <w:rsid w:val="00790375"/>
    <w:rsid w:val="0079133F"/>
    <w:rsid w:val="00793250"/>
    <w:rsid w:val="00794675"/>
    <w:rsid w:val="007967AA"/>
    <w:rsid w:val="00797A2D"/>
    <w:rsid w:val="007A255E"/>
    <w:rsid w:val="007A2BD4"/>
    <w:rsid w:val="007A5442"/>
    <w:rsid w:val="007A5F00"/>
    <w:rsid w:val="007A639D"/>
    <w:rsid w:val="007B0692"/>
    <w:rsid w:val="007B0A1D"/>
    <w:rsid w:val="007B1F48"/>
    <w:rsid w:val="007C1020"/>
    <w:rsid w:val="007C109F"/>
    <w:rsid w:val="007C37DB"/>
    <w:rsid w:val="007C3C11"/>
    <w:rsid w:val="007C723E"/>
    <w:rsid w:val="007D015B"/>
    <w:rsid w:val="007D0A43"/>
    <w:rsid w:val="007D2029"/>
    <w:rsid w:val="007D27D6"/>
    <w:rsid w:val="007D2DF9"/>
    <w:rsid w:val="007D47ED"/>
    <w:rsid w:val="007D4CF3"/>
    <w:rsid w:val="007D4D03"/>
    <w:rsid w:val="007D5941"/>
    <w:rsid w:val="007D7BAD"/>
    <w:rsid w:val="007E0E8B"/>
    <w:rsid w:val="007E1CA5"/>
    <w:rsid w:val="007E4D5C"/>
    <w:rsid w:val="007E5007"/>
    <w:rsid w:val="007E713A"/>
    <w:rsid w:val="007E7BEA"/>
    <w:rsid w:val="007F1468"/>
    <w:rsid w:val="007F2CFE"/>
    <w:rsid w:val="007F375D"/>
    <w:rsid w:val="007F4CBD"/>
    <w:rsid w:val="00800454"/>
    <w:rsid w:val="00800BFC"/>
    <w:rsid w:val="00803DA7"/>
    <w:rsid w:val="008052A9"/>
    <w:rsid w:val="00805525"/>
    <w:rsid w:val="00805F68"/>
    <w:rsid w:val="008111DE"/>
    <w:rsid w:val="0081608B"/>
    <w:rsid w:val="008166DA"/>
    <w:rsid w:val="00817453"/>
    <w:rsid w:val="008219ED"/>
    <w:rsid w:val="00825257"/>
    <w:rsid w:val="00827B03"/>
    <w:rsid w:val="00827D5A"/>
    <w:rsid w:val="0083072A"/>
    <w:rsid w:val="00831E61"/>
    <w:rsid w:val="0083372A"/>
    <w:rsid w:val="0083558C"/>
    <w:rsid w:val="008362D2"/>
    <w:rsid w:val="00840C37"/>
    <w:rsid w:val="008414A2"/>
    <w:rsid w:val="00842668"/>
    <w:rsid w:val="00843A98"/>
    <w:rsid w:val="00845264"/>
    <w:rsid w:val="008463B5"/>
    <w:rsid w:val="00846433"/>
    <w:rsid w:val="00852229"/>
    <w:rsid w:val="00856F28"/>
    <w:rsid w:val="00860258"/>
    <w:rsid w:val="0086284C"/>
    <w:rsid w:val="008630B4"/>
    <w:rsid w:val="00863F09"/>
    <w:rsid w:val="0086553D"/>
    <w:rsid w:val="00867CD1"/>
    <w:rsid w:val="008775E0"/>
    <w:rsid w:val="0088144C"/>
    <w:rsid w:val="00882089"/>
    <w:rsid w:val="0088246A"/>
    <w:rsid w:val="00882A5F"/>
    <w:rsid w:val="00883BF9"/>
    <w:rsid w:val="00884C65"/>
    <w:rsid w:val="00887CCD"/>
    <w:rsid w:val="0089096C"/>
    <w:rsid w:val="008964D6"/>
    <w:rsid w:val="00896B51"/>
    <w:rsid w:val="008A1A38"/>
    <w:rsid w:val="008A1C63"/>
    <w:rsid w:val="008A1D7C"/>
    <w:rsid w:val="008A2124"/>
    <w:rsid w:val="008B10D3"/>
    <w:rsid w:val="008B11B9"/>
    <w:rsid w:val="008B310F"/>
    <w:rsid w:val="008B3A37"/>
    <w:rsid w:val="008B411B"/>
    <w:rsid w:val="008B4A3A"/>
    <w:rsid w:val="008B7576"/>
    <w:rsid w:val="008B7765"/>
    <w:rsid w:val="008C0613"/>
    <w:rsid w:val="008C76C7"/>
    <w:rsid w:val="008D21CC"/>
    <w:rsid w:val="008D2B0B"/>
    <w:rsid w:val="008D37B7"/>
    <w:rsid w:val="008D4FD0"/>
    <w:rsid w:val="008D52BA"/>
    <w:rsid w:val="008D6030"/>
    <w:rsid w:val="008E2351"/>
    <w:rsid w:val="008E278E"/>
    <w:rsid w:val="008E3698"/>
    <w:rsid w:val="008E3A98"/>
    <w:rsid w:val="008E6758"/>
    <w:rsid w:val="008E67BF"/>
    <w:rsid w:val="008E6EBC"/>
    <w:rsid w:val="008E76AA"/>
    <w:rsid w:val="008E7949"/>
    <w:rsid w:val="008F09F6"/>
    <w:rsid w:val="008F14FE"/>
    <w:rsid w:val="008F5886"/>
    <w:rsid w:val="00901142"/>
    <w:rsid w:val="00901157"/>
    <w:rsid w:val="009050B3"/>
    <w:rsid w:val="00905278"/>
    <w:rsid w:val="0090735A"/>
    <w:rsid w:val="009076F1"/>
    <w:rsid w:val="00911900"/>
    <w:rsid w:val="009147F9"/>
    <w:rsid w:val="00914E5A"/>
    <w:rsid w:val="009219A1"/>
    <w:rsid w:val="00922A76"/>
    <w:rsid w:val="00923147"/>
    <w:rsid w:val="00923456"/>
    <w:rsid w:val="00923F71"/>
    <w:rsid w:val="009252C2"/>
    <w:rsid w:val="00927746"/>
    <w:rsid w:val="00927BAB"/>
    <w:rsid w:val="00930581"/>
    <w:rsid w:val="00933363"/>
    <w:rsid w:val="0093425B"/>
    <w:rsid w:val="00937528"/>
    <w:rsid w:val="0093782E"/>
    <w:rsid w:val="00940F31"/>
    <w:rsid w:val="00941FC2"/>
    <w:rsid w:val="009420FA"/>
    <w:rsid w:val="00950729"/>
    <w:rsid w:val="00951B53"/>
    <w:rsid w:val="0095202C"/>
    <w:rsid w:val="00952AA8"/>
    <w:rsid w:val="0095328E"/>
    <w:rsid w:val="0095495F"/>
    <w:rsid w:val="00957F53"/>
    <w:rsid w:val="009604B8"/>
    <w:rsid w:val="009607C1"/>
    <w:rsid w:val="00960886"/>
    <w:rsid w:val="00967706"/>
    <w:rsid w:val="00972B59"/>
    <w:rsid w:val="009739E3"/>
    <w:rsid w:val="009765F0"/>
    <w:rsid w:val="00980A55"/>
    <w:rsid w:val="00981E4D"/>
    <w:rsid w:val="009821CB"/>
    <w:rsid w:val="009829E5"/>
    <w:rsid w:val="00984573"/>
    <w:rsid w:val="00986D12"/>
    <w:rsid w:val="00990293"/>
    <w:rsid w:val="00990791"/>
    <w:rsid w:val="00990D2B"/>
    <w:rsid w:val="00990E97"/>
    <w:rsid w:val="0099137F"/>
    <w:rsid w:val="00992CCC"/>
    <w:rsid w:val="009936AA"/>
    <w:rsid w:val="00993A72"/>
    <w:rsid w:val="00994EB6"/>
    <w:rsid w:val="0099730D"/>
    <w:rsid w:val="009A0751"/>
    <w:rsid w:val="009A2B0C"/>
    <w:rsid w:val="009A7881"/>
    <w:rsid w:val="009B0258"/>
    <w:rsid w:val="009B2464"/>
    <w:rsid w:val="009B3E5E"/>
    <w:rsid w:val="009B58DF"/>
    <w:rsid w:val="009B7000"/>
    <w:rsid w:val="009C0226"/>
    <w:rsid w:val="009C4681"/>
    <w:rsid w:val="009C6104"/>
    <w:rsid w:val="009D0C48"/>
    <w:rsid w:val="009D5DB0"/>
    <w:rsid w:val="009D6E43"/>
    <w:rsid w:val="009D772A"/>
    <w:rsid w:val="009E022A"/>
    <w:rsid w:val="009E4292"/>
    <w:rsid w:val="009E6C7B"/>
    <w:rsid w:val="009E7501"/>
    <w:rsid w:val="009E7EAC"/>
    <w:rsid w:val="009F06A9"/>
    <w:rsid w:val="009F0DDD"/>
    <w:rsid w:val="009F12F3"/>
    <w:rsid w:val="009F167F"/>
    <w:rsid w:val="009F1B2E"/>
    <w:rsid w:val="009F1EC2"/>
    <w:rsid w:val="009F5151"/>
    <w:rsid w:val="009F7F6E"/>
    <w:rsid w:val="00A16512"/>
    <w:rsid w:val="00A16CDC"/>
    <w:rsid w:val="00A2045C"/>
    <w:rsid w:val="00A2143B"/>
    <w:rsid w:val="00A227A2"/>
    <w:rsid w:val="00A23788"/>
    <w:rsid w:val="00A23E17"/>
    <w:rsid w:val="00A25BF3"/>
    <w:rsid w:val="00A26608"/>
    <w:rsid w:val="00A32B4F"/>
    <w:rsid w:val="00A36DDA"/>
    <w:rsid w:val="00A37947"/>
    <w:rsid w:val="00A40D75"/>
    <w:rsid w:val="00A428EF"/>
    <w:rsid w:val="00A43414"/>
    <w:rsid w:val="00A435E6"/>
    <w:rsid w:val="00A45C85"/>
    <w:rsid w:val="00A468DB"/>
    <w:rsid w:val="00A50B87"/>
    <w:rsid w:val="00A5109F"/>
    <w:rsid w:val="00A51DD9"/>
    <w:rsid w:val="00A521E5"/>
    <w:rsid w:val="00A537FF"/>
    <w:rsid w:val="00A548A3"/>
    <w:rsid w:val="00A55575"/>
    <w:rsid w:val="00A56508"/>
    <w:rsid w:val="00A56701"/>
    <w:rsid w:val="00A56A0C"/>
    <w:rsid w:val="00A56E4E"/>
    <w:rsid w:val="00A60F85"/>
    <w:rsid w:val="00A619D7"/>
    <w:rsid w:val="00A61C41"/>
    <w:rsid w:val="00A62D24"/>
    <w:rsid w:val="00A67693"/>
    <w:rsid w:val="00A67DD5"/>
    <w:rsid w:val="00A70BA8"/>
    <w:rsid w:val="00A72D10"/>
    <w:rsid w:val="00A764A9"/>
    <w:rsid w:val="00A82D19"/>
    <w:rsid w:val="00A8372C"/>
    <w:rsid w:val="00A838D3"/>
    <w:rsid w:val="00A86429"/>
    <w:rsid w:val="00A868B5"/>
    <w:rsid w:val="00A90BCB"/>
    <w:rsid w:val="00A90FE5"/>
    <w:rsid w:val="00A9139B"/>
    <w:rsid w:val="00A924B8"/>
    <w:rsid w:val="00A94C68"/>
    <w:rsid w:val="00A952FD"/>
    <w:rsid w:val="00A95A05"/>
    <w:rsid w:val="00A9624F"/>
    <w:rsid w:val="00A96C3D"/>
    <w:rsid w:val="00A9775E"/>
    <w:rsid w:val="00A97B88"/>
    <w:rsid w:val="00A97DA1"/>
    <w:rsid w:val="00AA4569"/>
    <w:rsid w:val="00AA6036"/>
    <w:rsid w:val="00AB21F0"/>
    <w:rsid w:val="00AB43D4"/>
    <w:rsid w:val="00AB6A9E"/>
    <w:rsid w:val="00AC0912"/>
    <w:rsid w:val="00AC0EF1"/>
    <w:rsid w:val="00AC170E"/>
    <w:rsid w:val="00AC58A2"/>
    <w:rsid w:val="00AC5FF2"/>
    <w:rsid w:val="00AC6D67"/>
    <w:rsid w:val="00AC7714"/>
    <w:rsid w:val="00AD29B1"/>
    <w:rsid w:val="00AD48C8"/>
    <w:rsid w:val="00AD6734"/>
    <w:rsid w:val="00AD6F79"/>
    <w:rsid w:val="00AD7B53"/>
    <w:rsid w:val="00AE113E"/>
    <w:rsid w:val="00AE3EDE"/>
    <w:rsid w:val="00AE43B6"/>
    <w:rsid w:val="00AE6977"/>
    <w:rsid w:val="00AE6FD3"/>
    <w:rsid w:val="00AE74A6"/>
    <w:rsid w:val="00AE7A9E"/>
    <w:rsid w:val="00AE7FAB"/>
    <w:rsid w:val="00AF1B6D"/>
    <w:rsid w:val="00AF249B"/>
    <w:rsid w:val="00AF2AD4"/>
    <w:rsid w:val="00AF2C39"/>
    <w:rsid w:val="00AF3D98"/>
    <w:rsid w:val="00AF526F"/>
    <w:rsid w:val="00AF64C7"/>
    <w:rsid w:val="00B002CC"/>
    <w:rsid w:val="00B005A2"/>
    <w:rsid w:val="00B02205"/>
    <w:rsid w:val="00B065EF"/>
    <w:rsid w:val="00B07660"/>
    <w:rsid w:val="00B07A59"/>
    <w:rsid w:val="00B07E0A"/>
    <w:rsid w:val="00B14ABA"/>
    <w:rsid w:val="00B172C5"/>
    <w:rsid w:val="00B204B7"/>
    <w:rsid w:val="00B22A24"/>
    <w:rsid w:val="00B230F9"/>
    <w:rsid w:val="00B236FA"/>
    <w:rsid w:val="00B23FE1"/>
    <w:rsid w:val="00B242EB"/>
    <w:rsid w:val="00B2715E"/>
    <w:rsid w:val="00B32CA0"/>
    <w:rsid w:val="00B365DE"/>
    <w:rsid w:val="00B376E7"/>
    <w:rsid w:val="00B42D03"/>
    <w:rsid w:val="00B43091"/>
    <w:rsid w:val="00B461F3"/>
    <w:rsid w:val="00B47C05"/>
    <w:rsid w:val="00B509FE"/>
    <w:rsid w:val="00B531A0"/>
    <w:rsid w:val="00B54437"/>
    <w:rsid w:val="00B54A07"/>
    <w:rsid w:val="00B551A5"/>
    <w:rsid w:val="00B56B28"/>
    <w:rsid w:val="00B574B7"/>
    <w:rsid w:val="00B610A7"/>
    <w:rsid w:val="00B61910"/>
    <w:rsid w:val="00B61F18"/>
    <w:rsid w:val="00B663AB"/>
    <w:rsid w:val="00B671A9"/>
    <w:rsid w:val="00B70D06"/>
    <w:rsid w:val="00B714C6"/>
    <w:rsid w:val="00B72D06"/>
    <w:rsid w:val="00B7338B"/>
    <w:rsid w:val="00B7339F"/>
    <w:rsid w:val="00B742F5"/>
    <w:rsid w:val="00B756F7"/>
    <w:rsid w:val="00B7580D"/>
    <w:rsid w:val="00B7595F"/>
    <w:rsid w:val="00B83A76"/>
    <w:rsid w:val="00B8496A"/>
    <w:rsid w:val="00B866A8"/>
    <w:rsid w:val="00B86A22"/>
    <w:rsid w:val="00B86A7F"/>
    <w:rsid w:val="00B86FBA"/>
    <w:rsid w:val="00B9043D"/>
    <w:rsid w:val="00B9084D"/>
    <w:rsid w:val="00B9323E"/>
    <w:rsid w:val="00B93629"/>
    <w:rsid w:val="00B95A2B"/>
    <w:rsid w:val="00B9709E"/>
    <w:rsid w:val="00BA2E91"/>
    <w:rsid w:val="00BA3966"/>
    <w:rsid w:val="00BB31F0"/>
    <w:rsid w:val="00BB64D6"/>
    <w:rsid w:val="00BC05FC"/>
    <w:rsid w:val="00BC1273"/>
    <w:rsid w:val="00BC2F12"/>
    <w:rsid w:val="00BC40D4"/>
    <w:rsid w:val="00BC69AA"/>
    <w:rsid w:val="00BD010A"/>
    <w:rsid w:val="00BD17EA"/>
    <w:rsid w:val="00BD3EC1"/>
    <w:rsid w:val="00BD412A"/>
    <w:rsid w:val="00BD4D21"/>
    <w:rsid w:val="00BD6EEA"/>
    <w:rsid w:val="00BE2640"/>
    <w:rsid w:val="00BE2A0E"/>
    <w:rsid w:val="00BE5024"/>
    <w:rsid w:val="00BE51EA"/>
    <w:rsid w:val="00BE60AC"/>
    <w:rsid w:val="00BE7AE9"/>
    <w:rsid w:val="00BF0150"/>
    <w:rsid w:val="00BF2E3E"/>
    <w:rsid w:val="00BF416D"/>
    <w:rsid w:val="00BF7C2F"/>
    <w:rsid w:val="00C00AF6"/>
    <w:rsid w:val="00C01022"/>
    <w:rsid w:val="00C01C54"/>
    <w:rsid w:val="00C03AA5"/>
    <w:rsid w:val="00C06343"/>
    <w:rsid w:val="00C06BF5"/>
    <w:rsid w:val="00C11F9D"/>
    <w:rsid w:val="00C122A0"/>
    <w:rsid w:val="00C13C1F"/>
    <w:rsid w:val="00C13FE6"/>
    <w:rsid w:val="00C1584E"/>
    <w:rsid w:val="00C16A79"/>
    <w:rsid w:val="00C178B6"/>
    <w:rsid w:val="00C20079"/>
    <w:rsid w:val="00C22166"/>
    <w:rsid w:val="00C23400"/>
    <w:rsid w:val="00C239E2"/>
    <w:rsid w:val="00C315B4"/>
    <w:rsid w:val="00C32FBC"/>
    <w:rsid w:val="00C331F3"/>
    <w:rsid w:val="00C352A1"/>
    <w:rsid w:val="00C35410"/>
    <w:rsid w:val="00C367AC"/>
    <w:rsid w:val="00C37303"/>
    <w:rsid w:val="00C40B55"/>
    <w:rsid w:val="00C41823"/>
    <w:rsid w:val="00C42A02"/>
    <w:rsid w:val="00C43EDA"/>
    <w:rsid w:val="00C44BAD"/>
    <w:rsid w:val="00C4555F"/>
    <w:rsid w:val="00C45C5C"/>
    <w:rsid w:val="00C50E65"/>
    <w:rsid w:val="00C51924"/>
    <w:rsid w:val="00C550F9"/>
    <w:rsid w:val="00C56E07"/>
    <w:rsid w:val="00C57890"/>
    <w:rsid w:val="00C60056"/>
    <w:rsid w:val="00C6072F"/>
    <w:rsid w:val="00C62984"/>
    <w:rsid w:val="00C62C83"/>
    <w:rsid w:val="00C65D20"/>
    <w:rsid w:val="00C67FCE"/>
    <w:rsid w:val="00C712E9"/>
    <w:rsid w:val="00C72FD1"/>
    <w:rsid w:val="00C73610"/>
    <w:rsid w:val="00C737CC"/>
    <w:rsid w:val="00C7547F"/>
    <w:rsid w:val="00C75649"/>
    <w:rsid w:val="00C75D5B"/>
    <w:rsid w:val="00C768F4"/>
    <w:rsid w:val="00C76CC0"/>
    <w:rsid w:val="00C773D5"/>
    <w:rsid w:val="00C80846"/>
    <w:rsid w:val="00C80BD1"/>
    <w:rsid w:val="00C815AD"/>
    <w:rsid w:val="00C81F21"/>
    <w:rsid w:val="00C8378F"/>
    <w:rsid w:val="00C83992"/>
    <w:rsid w:val="00C84004"/>
    <w:rsid w:val="00C85AE5"/>
    <w:rsid w:val="00C9303F"/>
    <w:rsid w:val="00C93215"/>
    <w:rsid w:val="00C95BA2"/>
    <w:rsid w:val="00CA07B2"/>
    <w:rsid w:val="00CA3FC7"/>
    <w:rsid w:val="00CA4E13"/>
    <w:rsid w:val="00CA581E"/>
    <w:rsid w:val="00CA77CB"/>
    <w:rsid w:val="00CB0187"/>
    <w:rsid w:val="00CB03E1"/>
    <w:rsid w:val="00CB440F"/>
    <w:rsid w:val="00CB4E9E"/>
    <w:rsid w:val="00CB703B"/>
    <w:rsid w:val="00CC28C9"/>
    <w:rsid w:val="00CC56E4"/>
    <w:rsid w:val="00CD3002"/>
    <w:rsid w:val="00CD4BA4"/>
    <w:rsid w:val="00CD5085"/>
    <w:rsid w:val="00CD528A"/>
    <w:rsid w:val="00CE1552"/>
    <w:rsid w:val="00CE18EC"/>
    <w:rsid w:val="00CF3E89"/>
    <w:rsid w:val="00CF5AF3"/>
    <w:rsid w:val="00CF5B51"/>
    <w:rsid w:val="00CF6F3A"/>
    <w:rsid w:val="00D00FA6"/>
    <w:rsid w:val="00D01ACE"/>
    <w:rsid w:val="00D026B7"/>
    <w:rsid w:val="00D035C0"/>
    <w:rsid w:val="00D05147"/>
    <w:rsid w:val="00D11400"/>
    <w:rsid w:val="00D12D63"/>
    <w:rsid w:val="00D12E36"/>
    <w:rsid w:val="00D13409"/>
    <w:rsid w:val="00D1536B"/>
    <w:rsid w:val="00D1614B"/>
    <w:rsid w:val="00D23BCC"/>
    <w:rsid w:val="00D26A11"/>
    <w:rsid w:val="00D26CA3"/>
    <w:rsid w:val="00D26E1C"/>
    <w:rsid w:val="00D27C7C"/>
    <w:rsid w:val="00D31438"/>
    <w:rsid w:val="00D31657"/>
    <w:rsid w:val="00D35671"/>
    <w:rsid w:val="00D35A51"/>
    <w:rsid w:val="00D37C3D"/>
    <w:rsid w:val="00D428A8"/>
    <w:rsid w:val="00D455FF"/>
    <w:rsid w:val="00D51846"/>
    <w:rsid w:val="00D53030"/>
    <w:rsid w:val="00D553DA"/>
    <w:rsid w:val="00D621E7"/>
    <w:rsid w:val="00D62813"/>
    <w:rsid w:val="00D637F2"/>
    <w:rsid w:val="00D638CB"/>
    <w:rsid w:val="00D66C7D"/>
    <w:rsid w:val="00D67550"/>
    <w:rsid w:val="00D7001D"/>
    <w:rsid w:val="00D7447B"/>
    <w:rsid w:val="00D749E7"/>
    <w:rsid w:val="00D7592C"/>
    <w:rsid w:val="00D77747"/>
    <w:rsid w:val="00D80052"/>
    <w:rsid w:val="00D81B4E"/>
    <w:rsid w:val="00D82BB0"/>
    <w:rsid w:val="00D82F2C"/>
    <w:rsid w:val="00D83EFA"/>
    <w:rsid w:val="00D84A75"/>
    <w:rsid w:val="00D866B7"/>
    <w:rsid w:val="00D9065E"/>
    <w:rsid w:val="00D93017"/>
    <w:rsid w:val="00D940D4"/>
    <w:rsid w:val="00D946D8"/>
    <w:rsid w:val="00D94B36"/>
    <w:rsid w:val="00D9672A"/>
    <w:rsid w:val="00D97157"/>
    <w:rsid w:val="00D9776D"/>
    <w:rsid w:val="00DA3E25"/>
    <w:rsid w:val="00DA44AC"/>
    <w:rsid w:val="00DA44E4"/>
    <w:rsid w:val="00DA5100"/>
    <w:rsid w:val="00DA56A1"/>
    <w:rsid w:val="00DB06A5"/>
    <w:rsid w:val="00DB31AA"/>
    <w:rsid w:val="00DB447E"/>
    <w:rsid w:val="00DB52F3"/>
    <w:rsid w:val="00DC0C96"/>
    <w:rsid w:val="00DC311F"/>
    <w:rsid w:val="00DC57CF"/>
    <w:rsid w:val="00DC5BE7"/>
    <w:rsid w:val="00DC783C"/>
    <w:rsid w:val="00DD2BD5"/>
    <w:rsid w:val="00DD4FD9"/>
    <w:rsid w:val="00DD59E0"/>
    <w:rsid w:val="00DD7882"/>
    <w:rsid w:val="00DD78A2"/>
    <w:rsid w:val="00DE04CA"/>
    <w:rsid w:val="00DE196A"/>
    <w:rsid w:val="00DE1C5D"/>
    <w:rsid w:val="00DE28EE"/>
    <w:rsid w:val="00DE6FD5"/>
    <w:rsid w:val="00DE72FA"/>
    <w:rsid w:val="00DE7410"/>
    <w:rsid w:val="00DE7C39"/>
    <w:rsid w:val="00DF2167"/>
    <w:rsid w:val="00DF4CC2"/>
    <w:rsid w:val="00DF5075"/>
    <w:rsid w:val="00DF5207"/>
    <w:rsid w:val="00DF5285"/>
    <w:rsid w:val="00DF5BAE"/>
    <w:rsid w:val="00E01326"/>
    <w:rsid w:val="00E0547B"/>
    <w:rsid w:val="00E106F6"/>
    <w:rsid w:val="00E1139A"/>
    <w:rsid w:val="00E11AF3"/>
    <w:rsid w:val="00E138EF"/>
    <w:rsid w:val="00E13F82"/>
    <w:rsid w:val="00E143DF"/>
    <w:rsid w:val="00E15144"/>
    <w:rsid w:val="00E1649F"/>
    <w:rsid w:val="00E165E5"/>
    <w:rsid w:val="00E225F6"/>
    <w:rsid w:val="00E235E5"/>
    <w:rsid w:val="00E27142"/>
    <w:rsid w:val="00E27514"/>
    <w:rsid w:val="00E27B68"/>
    <w:rsid w:val="00E30348"/>
    <w:rsid w:val="00E32FE4"/>
    <w:rsid w:val="00E3760D"/>
    <w:rsid w:val="00E379D4"/>
    <w:rsid w:val="00E401F7"/>
    <w:rsid w:val="00E41AB6"/>
    <w:rsid w:val="00E42ECB"/>
    <w:rsid w:val="00E4588B"/>
    <w:rsid w:val="00E45E29"/>
    <w:rsid w:val="00E50A54"/>
    <w:rsid w:val="00E51A05"/>
    <w:rsid w:val="00E55833"/>
    <w:rsid w:val="00E55DC2"/>
    <w:rsid w:val="00E57740"/>
    <w:rsid w:val="00E62ACA"/>
    <w:rsid w:val="00E70FBA"/>
    <w:rsid w:val="00E7237E"/>
    <w:rsid w:val="00E73BCF"/>
    <w:rsid w:val="00E77CBE"/>
    <w:rsid w:val="00E80D02"/>
    <w:rsid w:val="00E80DCD"/>
    <w:rsid w:val="00E817DF"/>
    <w:rsid w:val="00E81F93"/>
    <w:rsid w:val="00E828A6"/>
    <w:rsid w:val="00E831D3"/>
    <w:rsid w:val="00E87E96"/>
    <w:rsid w:val="00E92068"/>
    <w:rsid w:val="00E93505"/>
    <w:rsid w:val="00E97933"/>
    <w:rsid w:val="00EA025B"/>
    <w:rsid w:val="00EA03E4"/>
    <w:rsid w:val="00EA31D3"/>
    <w:rsid w:val="00EA3C07"/>
    <w:rsid w:val="00EA4C4F"/>
    <w:rsid w:val="00EA6224"/>
    <w:rsid w:val="00EA7475"/>
    <w:rsid w:val="00EA7973"/>
    <w:rsid w:val="00EB062B"/>
    <w:rsid w:val="00EB2267"/>
    <w:rsid w:val="00EB25C9"/>
    <w:rsid w:val="00EB3319"/>
    <w:rsid w:val="00EB3DE1"/>
    <w:rsid w:val="00EB7AC3"/>
    <w:rsid w:val="00EC04DE"/>
    <w:rsid w:val="00EC1824"/>
    <w:rsid w:val="00EC197C"/>
    <w:rsid w:val="00EC771F"/>
    <w:rsid w:val="00EC79E3"/>
    <w:rsid w:val="00ED00DC"/>
    <w:rsid w:val="00ED0622"/>
    <w:rsid w:val="00EE240C"/>
    <w:rsid w:val="00EE2480"/>
    <w:rsid w:val="00EE2FD0"/>
    <w:rsid w:val="00EE2FE0"/>
    <w:rsid w:val="00EE31C1"/>
    <w:rsid w:val="00EE3D92"/>
    <w:rsid w:val="00EE5D6D"/>
    <w:rsid w:val="00EE5E9D"/>
    <w:rsid w:val="00EF0279"/>
    <w:rsid w:val="00EF0997"/>
    <w:rsid w:val="00EF45CA"/>
    <w:rsid w:val="00EF471A"/>
    <w:rsid w:val="00EF485A"/>
    <w:rsid w:val="00EF48C9"/>
    <w:rsid w:val="00EF5580"/>
    <w:rsid w:val="00EF6FC5"/>
    <w:rsid w:val="00EF7C10"/>
    <w:rsid w:val="00F00F0B"/>
    <w:rsid w:val="00F011A2"/>
    <w:rsid w:val="00F01ABF"/>
    <w:rsid w:val="00F079E6"/>
    <w:rsid w:val="00F07A97"/>
    <w:rsid w:val="00F115C7"/>
    <w:rsid w:val="00F12131"/>
    <w:rsid w:val="00F163D2"/>
    <w:rsid w:val="00F166C8"/>
    <w:rsid w:val="00F179C0"/>
    <w:rsid w:val="00F20171"/>
    <w:rsid w:val="00F21AC0"/>
    <w:rsid w:val="00F22BCC"/>
    <w:rsid w:val="00F23863"/>
    <w:rsid w:val="00F244FC"/>
    <w:rsid w:val="00F24EE4"/>
    <w:rsid w:val="00F24FF6"/>
    <w:rsid w:val="00F30020"/>
    <w:rsid w:val="00F33C58"/>
    <w:rsid w:val="00F40AF7"/>
    <w:rsid w:val="00F42B1D"/>
    <w:rsid w:val="00F435BF"/>
    <w:rsid w:val="00F43987"/>
    <w:rsid w:val="00F43FB8"/>
    <w:rsid w:val="00F452D9"/>
    <w:rsid w:val="00F45538"/>
    <w:rsid w:val="00F45F61"/>
    <w:rsid w:val="00F52FB1"/>
    <w:rsid w:val="00F53EA4"/>
    <w:rsid w:val="00F54C2C"/>
    <w:rsid w:val="00F638B0"/>
    <w:rsid w:val="00F63B45"/>
    <w:rsid w:val="00F654F3"/>
    <w:rsid w:val="00F701B1"/>
    <w:rsid w:val="00F71A5F"/>
    <w:rsid w:val="00F72867"/>
    <w:rsid w:val="00F72900"/>
    <w:rsid w:val="00F734C4"/>
    <w:rsid w:val="00F73886"/>
    <w:rsid w:val="00F73A38"/>
    <w:rsid w:val="00F774C0"/>
    <w:rsid w:val="00F8099B"/>
    <w:rsid w:val="00F81114"/>
    <w:rsid w:val="00F81BE0"/>
    <w:rsid w:val="00F81C30"/>
    <w:rsid w:val="00F8269E"/>
    <w:rsid w:val="00F82B08"/>
    <w:rsid w:val="00F82FC3"/>
    <w:rsid w:val="00F83F3D"/>
    <w:rsid w:val="00F85821"/>
    <w:rsid w:val="00F875B5"/>
    <w:rsid w:val="00F9095E"/>
    <w:rsid w:val="00F91A23"/>
    <w:rsid w:val="00F930D9"/>
    <w:rsid w:val="00F94589"/>
    <w:rsid w:val="00F952C1"/>
    <w:rsid w:val="00F96811"/>
    <w:rsid w:val="00F977DB"/>
    <w:rsid w:val="00FA03D7"/>
    <w:rsid w:val="00FA3CD3"/>
    <w:rsid w:val="00FA43F1"/>
    <w:rsid w:val="00FA444D"/>
    <w:rsid w:val="00FA52C6"/>
    <w:rsid w:val="00FA5B58"/>
    <w:rsid w:val="00FB0A4B"/>
    <w:rsid w:val="00FB11DC"/>
    <w:rsid w:val="00FB24CF"/>
    <w:rsid w:val="00FB3B82"/>
    <w:rsid w:val="00FB69CB"/>
    <w:rsid w:val="00FC1881"/>
    <w:rsid w:val="00FC2048"/>
    <w:rsid w:val="00FC3C57"/>
    <w:rsid w:val="00FC461D"/>
    <w:rsid w:val="00FC4EA6"/>
    <w:rsid w:val="00FD05CA"/>
    <w:rsid w:val="00FD1004"/>
    <w:rsid w:val="00FD1E6B"/>
    <w:rsid w:val="00FD3490"/>
    <w:rsid w:val="00FD35B4"/>
    <w:rsid w:val="00FD3DEF"/>
    <w:rsid w:val="00FD42AC"/>
    <w:rsid w:val="00FD458C"/>
    <w:rsid w:val="00FD62E7"/>
    <w:rsid w:val="00FD6DF5"/>
    <w:rsid w:val="00FE2F65"/>
    <w:rsid w:val="00FE36BC"/>
    <w:rsid w:val="00FE6A46"/>
    <w:rsid w:val="00FE7491"/>
    <w:rsid w:val="00FF1D80"/>
    <w:rsid w:val="00FF2194"/>
    <w:rsid w:val="00FF2995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C3703"/>
  <w15:docId w15:val="{8FD68312-C708-4AEF-96C8-21C78A3A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1C54"/>
    <w:pPr>
      <w:suppressAutoHyphens/>
      <w:ind w:firstLine="709"/>
      <w:jc w:val="both"/>
    </w:pPr>
    <w:rPr>
      <w:rFonts w:ascii="Times New Roman" w:hAnsi="Times New Roman"/>
      <w:sz w:val="24"/>
      <w:szCs w:val="22"/>
    </w:rPr>
  </w:style>
  <w:style w:type="paragraph" w:styleId="10">
    <w:name w:val="heading 1"/>
    <w:aliases w:val="Заголовок 1 Знак Знак,Заголовок 1 Знак Знак Знак,Заголовок 1 Знак1 Знак,Заголовок 1 Знак1 Знак Знак Знак,Заголовок 1 Знак Знак Знак Знак Знак,Заголовок 1 Знак Знак1 Знак Знак,Заголовок 1 Знак1 Знак1,Заголовок 1 Знак Знак Знак1"/>
    <w:basedOn w:val="a0"/>
    <w:link w:val="11"/>
    <w:qFormat/>
    <w:rsid w:val="00D224A6"/>
    <w:pPr>
      <w:keepNext/>
      <w:keepLines/>
      <w:spacing w:before="240" w:after="240" w:line="360" w:lineRule="auto"/>
      <w:ind w:firstLine="0"/>
      <w:jc w:val="center"/>
      <w:outlineLvl w:val="0"/>
    </w:pPr>
    <w:rPr>
      <w:rFonts w:eastAsia="Cambria" w:cs="Times New Roman"/>
      <w:b/>
      <w:bCs/>
      <w:caps/>
      <w:sz w:val="28"/>
      <w:szCs w:val="28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,Знак2, Знак2"/>
    <w:basedOn w:val="a0"/>
    <w:link w:val="20"/>
    <w:qFormat/>
    <w:rsid w:val="00A50B87"/>
    <w:pPr>
      <w:keepNext/>
      <w:spacing w:before="240" w:after="240"/>
      <w:ind w:firstLine="0"/>
      <w:jc w:val="center"/>
      <w:outlineLvl w:val="1"/>
    </w:pPr>
    <w:rPr>
      <w:rFonts w:eastAsia="Times New Roman" w:cs="Times New Roman"/>
      <w:b/>
      <w:bCs/>
      <w:i/>
      <w:iCs/>
      <w:sz w:val="26"/>
      <w:szCs w:val="28"/>
    </w:rPr>
  </w:style>
  <w:style w:type="paragraph" w:styleId="30">
    <w:name w:val="heading 3"/>
    <w:aliases w:val="OG Heading 3"/>
    <w:basedOn w:val="a0"/>
    <w:link w:val="31"/>
    <w:uiPriority w:val="9"/>
    <w:qFormat/>
    <w:rsid w:val="00012736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bCs/>
      <w:i/>
      <w:szCs w:val="26"/>
      <w:u w:val="single"/>
    </w:rPr>
  </w:style>
  <w:style w:type="paragraph" w:styleId="4">
    <w:name w:val="heading 4"/>
    <w:aliases w:val="Заголовок4"/>
    <w:basedOn w:val="a0"/>
    <w:link w:val="40"/>
    <w:unhideWhenUsed/>
    <w:qFormat/>
    <w:rsid w:val="005D0498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0"/>
    <w:link w:val="50"/>
    <w:uiPriority w:val="9"/>
    <w:qFormat/>
    <w:rsid w:val="00763A8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link w:val="60"/>
    <w:qFormat/>
    <w:rsid w:val="004E741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n-US" w:eastAsia="en-US"/>
    </w:rPr>
  </w:style>
  <w:style w:type="paragraph" w:styleId="7">
    <w:name w:val="heading 7"/>
    <w:basedOn w:val="a0"/>
    <w:link w:val="70"/>
    <w:uiPriority w:val="9"/>
    <w:qFormat/>
    <w:rsid w:val="00763A8A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0"/>
    <w:link w:val="80"/>
    <w:qFormat/>
    <w:rsid w:val="004E741E"/>
    <w:pPr>
      <w:keepNext/>
      <w:keepLines/>
      <w:spacing w:before="20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/>
    </w:rPr>
  </w:style>
  <w:style w:type="paragraph" w:styleId="9">
    <w:name w:val="heading 9"/>
    <w:basedOn w:val="a0"/>
    <w:link w:val="90"/>
    <w:qFormat/>
    <w:rsid w:val="004E741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2,Заголовок 1 Знак Знак Знак Знак,Заголовок 1 Знак1 Знак Знак,Заголовок 1 Знак1 Знак Знак Знак Знак,Заголовок 1 Знак Знак Знак Знак Знак Знак,Заголовок 1 Знак Знак1 Знак Знак Знак,Заголовок 1 Знак1 Знак1 Знак"/>
    <w:link w:val="10"/>
    <w:qFormat/>
    <w:rsid w:val="00D224A6"/>
    <w:rPr>
      <w:rFonts w:ascii="Times New Roman" w:eastAsia="Cambria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аголовок 2 Знак Знак Знак Знак Знак Знак Знак Знак Знак Знак,Заголовок 2 Знак Знак Знак Знак Знак Знак Знак Знак Знак Знак Знак Знак,Знак2 Знак"/>
    <w:link w:val="2"/>
    <w:qFormat/>
    <w:rsid w:val="00A50B87"/>
    <w:rPr>
      <w:rFonts w:ascii="Times New Roman" w:eastAsia="Times New Roman" w:hAnsi="Times New Roman" w:cs="Arial"/>
      <w:b/>
      <w:bCs/>
      <w:i/>
      <w:iCs/>
      <w:sz w:val="26"/>
      <w:szCs w:val="28"/>
    </w:rPr>
  </w:style>
  <w:style w:type="character" w:customStyle="1" w:styleId="31">
    <w:name w:val="Заголовок 3 Знак"/>
    <w:aliases w:val="OG Heading 3 Знак"/>
    <w:link w:val="30"/>
    <w:uiPriority w:val="9"/>
    <w:qFormat/>
    <w:rsid w:val="00012736"/>
    <w:rPr>
      <w:rFonts w:ascii="Times New Roman" w:eastAsia="Times New Roman" w:hAnsi="Times New Roman" w:cs="Arial"/>
      <w:bCs/>
      <w:i/>
      <w:sz w:val="24"/>
      <w:szCs w:val="26"/>
      <w:u w:val="single"/>
    </w:rPr>
  </w:style>
  <w:style w:type="character" w:customStyle="1" w:styleId="40">
    <w:name w:val="Заголовок 4 Знак"/>
    <w:aliases w:val="Заголовок4 Знак"/>
    <w:link w:val="4"/>
    <w:qFormat/>
    <w:rsid w:val="005D0498"/>
    <w:rPr>
      <w:rFonts w:ascii="Times New Roman" w:eastAsia="Times New Roman" w:hAnsi="Times New Roman" w:cs="Times New Roman"/>
      <w:bCs/>
      <w:sz w:val="24"/>
      <w:szCs w:val="28"/>
      <w:u w:val="single"/>
    </w:rPr>
  </w:style>
  <w:style w:type="character" w:customStyle="1" w:styleId="50">
    <w:name w:val="Заголовок 5 Знак"/>
    <w:link w:val="5"/>
    <w:uiPriority w:val="9"/>
    <w:qFormat/>
    <w:rsid w:val="00763A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qFormat/>
    <w:rsid w:val="00763A8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-">
    <w:name w:val="Интернет-ссылка"/>
    <w:uiPriority w:val="99"/>
    <w:unhideWhenUsed/>
    <w:rsid w:val="00406A9B"/>
    <w:rPr>
      <w:color w:val="0000FF"/>
      <w:u w:val="single"/>
    </w:rPr>
  </w:style>
  <w:style w:type="character" w:customStyle="1" w:styleId="12">
    <w:name w:val="Егор1 Знак"/>
    <w:qFormat/>
    <w:rsid w:val="00406A9B"/>
    <w:rPr>
      <w:rFonts w:ascii="Times New Roman" w:eastAsia="Times New Roman" w:hAnsi="Times New Roman" w:cs="Times New Roman"/>
      <w:b/>
      <w:i/>
      <w:sz w:val="28"/>
      <w:szCs w:val="26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uiPriority w:val="1"/>
    <w:qFormat/>
    <w:rsid w:val="00406A9B"/>
    <w:rPr>
      <w:rFonts w:ascii="Times New Roman" w:eastAsia="Calibri" w:hAnsi="Times New Roman" w:cs="Times New Roman"/>
      <w:lang w:eastAsia="en-US"/>
    </w:rPr>
  </w:style>
  <w:style w:type="character" w:customStyle="1" w:styleId="a5">
    <w:name w:val="Текст выноски Знак"/>
    <w:qFormat/>
    <w:rsid w:val="00406A9B"/>
    <w:rPr>
      <w:rFonts w:ascii="Tahoma" w:hAnsi="Tahoma" w:cs="Tahoma"/>
      <w:sz w:val="16"/>
      <w:szCs w:val="16"/>
    </w:rPr>
  </w:style>
  <w:style w:type="character" w:customStyle="1" w:styleId="a6">
    <w:name w:val="Красная строка Знак"/>
    <w:link w:val="a7"/>
    <w:semiHidden/>
    <w:qFormat/>
    <w:rsid w:val="00E37C20"/>
    <w:rPr>
      <w:rFonts w:ascii="Calibri" w:eastAsia="Calibri" w:hAnsi="Calibri" w:cs="Times New Roman"/>
      <w:lang w:eastAsia="en-US"/>
    </w:rPr>
  </w:style>
  <w:style w:type="character" w:customStyle="1" w:styleId="a8">
    <w:name w:val="Текст Знак"/>
    <w:aliases w:val="Текст1 Знак,TEXT Знак"/>
    <w:qFormat/>
    <w:rsid w:val="00D43BFA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Верхний колонтитул Знак"/>
    <w:aliases w:val="Titul Знак,Heder Знак,ВерхКолонтитул Знак"/>
    <w:basedOn w:val="a1"/>
    <w:uiPriority w:val="99"/>
    <w:qFormat/>
    <w:rsid w:val="004E778C"/>
  </w:style>
  <w:style w:type="character" w:customStyle="1" w:styleId="aa">
    <w:name w:val="Нижний колонтитул Знак"/>
    <w:qFormat/>
    <w:rsid w:val="00706D69"/>
    <w:rPr>
      <w:rFonts w:ascii="Times New Roman" w:hAnsi="Times New Roman"/>
      <w:sz w:val="20"/>
    </w:rPr>
  </w:style>
  <w:style w:type="character" w:customStyle="1" w:styleId="ab">
    <w:name w:val="Схема документа Знак"/>
    <w:qFormat/>
    <w:rsid w:val="00763A8A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character" w:customStyle="1" w:styleId="13">
    <w:name w:val="Схема документа Знак1"/>
    <w:link w:val="14"/>
    <w:uiPriority w:val="99"/>
    <w:semiHidden/>
    <w:qFormat/>
    <w:rsid w:val="00763A8A"/>
    <w:rPr>
      <w:rFonts w:ascii="Tahoma" w:hAnsi="Tahoma" w:cs="Tahoma"/>
      <w:sz w:val="16"/>
      <w:szCs w:val="16"/>
    </w:rPr>
  </w:style>
  <w:style w:type="character" w:customStyle="1" w:styleId="21">
    <w:name w:val="Цитата 2 Знак"/>
    <w:uiPriority w:val="29"/>
    <w:qFormat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character" w:styleId="ac">
    <w:name w:val="page number"/>
    <w:basedOn w:val="a1"/>
    <w:qFormat/>
    <w:rsid w:val="00763A8A"/>
  </w:style>
  <w:style w:type="character" w:customStyle="1" w:styleId="ad">
    <w:name w:val="Текст концевой сноски Знак"/>
    <w:uiPriority w:val="99"/>
    <w:semiHidden/>
    <w:qFormat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5">
    <w:name w:val="Текст концевой сноски Знак1"/>
    <w:uiPriority w:val="99"/>
    <w:semiHidden/>
    <w:qFormat/>
    <w:rsid w:val="00763A8A"/>
    <w:rPr>
      <w:sz w:val="20"/>
      <w:szCs w:val="20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qFormat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2">
    <w:name w:val="Егор2 Знак"/>
    <w:link w:val="23"/>
    <w:qFormat/>
    <w:rsid w:val="00763A8A"/>
    <w:rPr>
      <w:rFonts w:ascii="Times New Roman" w:eastAsia="Times New Roman" w:hAnsi="Times New Roman" w:cs="Times New Roman"/>
      <w:bCs/>
      <w:i/>
      <w:sz w:val="26"/>
      <w:szCs w:val="26"/>
      <w:lang w:eastAsia="en-US"/>
    </w:rPr>
  </w:style>
  <w:style w:type="character" w:customStyle="1" w:styleId="af">
    <w:name w:val="Название Знак"/>
    <w:qFormat/>
    <w:rsid w:val="00B320D2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qFormat/>
    <w:rsid w:val="00B320D2"/>
    <w:rPr>
      <w:rFonts w:ascii="Times New Roman" w:eastAsia="Calibri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qFormat/>
    <w:rsid w:val="00DE3F3F"/>
    <w:rPr>
      <w:rFonts w:ascii="Trebuchet MS" w:eastAsia="Times New Roman" w:hAnsi="Trebuchet MS" w:cs="Times New Roman"/>
      <w:i/>
      <w:w w:val="103"/>
      <w:sz w:val="24"/>
      <w:szCs w:val="24"/>
      <w:lang w:eastAsia="en-US"/>
    </w:rPr>
  </w:style>
  <w:style w:type="character" w:customStyle="1" w:styleId="FontStyle80">
    <w:name w:val="Font Style80"/>
    <w:qFormat/>
    <w:rsid w:val="008A3DEC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otnote reference"/>
    <w:aliases w:val="Знак сноски-FN,Знак сноски 1"/>
    <w:qFormat/>
    <w:rsid w:val="00B75638"/>
    <w:rPr>
      <w:vertAlign w:val="superscript"/>
    </w:rPr>
  </w:style>
  <w:style w:type="character" w:customStyle="1" w:styleId="FontStyle33">
    <w:name w:val="Font Style33"/>
    <w:qFormat/>
    <w:rsid w:val="00B75638"/>
    <w:rPr>
      <w:rFonts w:ascii="Times New Roman" w:hAnsi="Times New Roman" w:cs="Times New Roman"/>
      <w:sz w:val="26"/>
      <w:szCs w:val="26"/>
    </w:rPr>
  </w:style>
  <w:style w:type="character" w:styleId="af1">
    <w:name w:val="Subtle Emphasis"/>
    <w:uiPriority w:val="19"/>
    <w:qFormat/>
    <w:rsid w:val="00B75638"/>
    <w:rPr>
      <w:i/>
      <w:iCs/>
      <w:color w:val="808080"/>
    </w:rPr>
  </w:style>
  <w:style w:type="character" w:styleId="af2">
    <w:name w:val="Book Title"/>
    <w:uiPriority w:val="33"/>
    <w:qFormat/>
    <w:rsid w:val="00B7563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22">
    <w:name w:val="Font Style22"/>
    <w:qFormat/>
    <w:rsid w:val="00E1625F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qFormat/>
    <w:rsid w:val="00DD2F24"/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1"/>
    <w:qFormat/>
    <w:rsid w:val="00A94569"/>
  </w:style>
  <w:style w:type="character" w:customStyle="1" w:styleId="QuoteChar">
    <w:name w:val="Quote Char"/>
    <w:link w:val="210"/>
    <w:uiPriority w:val="99"/>
    <w:qFormat/>
    <w:locked/>
    <w:rsid w:val="00F5410B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24">
    <w:name w:val="Основной текст с отступом 2 Знак"/>
    <w:aliases w:val=" Знак6 Знак"/>
    <w:basedOn w:val="a1"/>
    <w:link w:val="25"/>
    <w:qFormat/>
    <w:rsid w:val="00014E73"/>
  </w:style>
  <w:style w:type="character" w:customStyle="1" w:styleId="60">
    <w:name w:val="Заголовок 6 Знак"/>
    <w:link w:val="6"/>
    <w:qFormat/>
    <w:rsid w:val="004E741E"/>
    <w:rPr>
      <w:rFonts w:ascii="Cambria" w:eastAsia="Times New Roman" w:hAnsi="Cambria" w:cs="Cambria"/>
      <w:i/>
      <w:iCs/>
      <w:color w:val="243F60"/>
      <w:lang w:val="en-US" w:eastAsia="en-US"/>
    </w:rPr>
  </w:style>
  <w:style w:type="character" w:customStyle="1" w:styleId="80">
    <w:name w:val="Заголовок 8 Знак"/>
    <w:link w:val="8"/>
    <w:qFormat/>
    <w:rsid w:val="004E741E"/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link w:val="9"/>
    <w:qFormat/>
    <w:rsid w:val="004E741E"/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0">
    <w:name w:val="диссер-текст Знак"/>
    <w:semiHidden/>
    <w:qFormat/>
    <w:locked/>
    <w:rsid w:val="004E741E"/>
    <w:rPr>
      <w:rFonts w:ascii="Times New Roman" w:eastAsia="Times New Roman" w:hAnsi="Times New Roman" w:cs="Times New Roman"/>
      <w:sz w:val="28"/>
      <w:lang w:val="en-US"/>
    </w:rPr>
  </w:style>
  <w:style w:type="character" w:customStyle="1" w:styleId="32">
    <w:name w:val="Оглавление 3 Знак"/>
    <w:link w:val="33"/>
    <w:uiPriority w:val="39"/>
    <w:qFormat/>
    <w:rsid w:val="004E4AC5"/>
    <w:rPr>
      <w:rFonts w:ascii="Times New Roman" w:eastAsia="Calibri" w:hAnsi="Times New Roman" w:cs="Times New Roman"/>
      <w:noProof/>
      <w:sz w:val="24"/>
      <w:szCs w:val="20"/>
      <w:lang w:eastAsia="en-US"/>
    </w:rPr>
  </w:style>
  <w:style w:type="character" w:customStyle="1" w:styleId="310">
    <w:name w:val="Основной текст с отступом 3 Знак1"/>
    <w:semiHidden/>
    <w:qFormat/>
    <w:rsid w:val="004E741E"/>
    <w:rPr>
      <w:sz w:val="16"/>
      <w:szCs w:val="16"/>
    </w:rPr>
  </w:style>
  <w:style w:type="character" w:customStyle="1" w:styleId="z-">
    <w:name w:val="z-Конец формы Знак"/>
    <w:qFormat/>
    <w:rsid w:val="004E741E"/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HTML">
    <w:name w:val="Стандартный HTML Знак"/>
    <w:link w:val="HTML0"/>
    <w:qFormat/>
    <w:rsid w:val="004E741E"/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qFormat/>
    <w:rsid w:val="004E741E"/>
    <w:rPr>
      <w:rFonts w:ascii="Consolas" w:hAnsi="Consolas" w:cs="Consolas"/>
      <w:sz w:val="20"/>
      <w:szCs w:val="20"/>
    </w:rPr>
  </w:style>
  <w:style w:type="character" w:customStyle="1" w:styleId="26">
    <w:name w:val="Основной текст 2 Знак"/>
    <w:uiPriority w:val="99"/>
    <w:qFormat/>
    <w:rsid w:val="004E741E"/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1"/>
    <w:qFormat/>
    <w:rsid w:val="004E741E"/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 Знак4 Знак"/>
    <w:uiPriority w:val="99"/>
    <w:qFormat/>
    <w:rsid w:val="004E741E"/>
    <w:rPr>
      <w:rFonts w:ascii="Calibri" w:eastAsia="Times New Roman" w:hAnsi="Calibri" w:cs="Calibri"/>
      <w:lang w:val="en-US" w:eastAsia="en-US"/>
    </w:rPr>
  </w:style>
  <w:style w:type="character" w:customStyle="1" w:styleId="16">
    <w:name w:val="Основной текст с отступом Знак1"/>
    <w:basedOn w:val="a1"/>
    <w:semiHidden/>
    <w:qFormat/>
    <w:rsid w:val="004E741E"/>
  </w:style>
  <w:style w:type="character" w:customStyle="1" w:styleId="af4">
    <w:name w:val="Основной текст Знак"/>
    <w:aliases w:val=" Знак1 Знак Знак,Основной текст11 Знак,bt Знак,Знак1 Знак Знак,Основной текст Знак Знак Знак Знак,Основной текст1 Знак"/>
    <w:uiPriority w:val="99"/>
    <w:qFormat/>
    <w:rsid w:val="004E741E"/>
    <w:rPr>
      <w:rFonts w:ascii="Calibri" w:eastAsia="Times New Roman" w:hAnsi="Calibri" w:cs="Calibri"/>
      <w:lang w:val="en-US" w:eastAsia="en-US"/>
    </w:rPr>
  </w:style>
  <w:style w:type="character" w:customStyle="1" w:styleId="17">
    <w:name w:val="Основной текст Знак1"/>
    <w:basedOn w:val="a1"/>
    <w:semiHidden/>
    <w:qFormat/>
    <w:rsid w:val="004E741E"/>
  </w:style>
  <w:style w:type="character" w:customStyle="1" w:styleId="af5">
    <w:name w:val="Подзаголовок Знак"/>
    <w:qFormat/>
    <w:rsid w:val="004E741E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6">
    <w:name w:val="Strong"/>
    <w:uiPriority w:val="22"/>
    <w:qFormat/>
    <w:rsid w:val="004E741E"/>
    <w:rPr>
      <w:rFonts w:cs="Times New Roman"/>
      <w:b/>
      <w:bCs/>
    </w:rPr>
  </w:style>
  <w:style w:type="character" w:styleId="af7">
    <w:name w:val="Emphasis"/>
    <w:aliases w:val="Базовый,базовый"/>
    <w:qFormat/>
    <w:rsid w:val="004E741E"/>
    <w:rPr>
      <w:rFonts w:cs="Times New Roman"/>
      <w:i/>
      <w:iCs/>
    </w:rPr>
  </w:style>
  <w:style w:type="character" w:customStyle="1" w:styleId="IntenseQuoteChar">
    <w:name w:val="Intense Quote Char"/>
    <w:link w:val="18"/>
    <w:semiHidden/>
    <w:qFormat/>
    <w:locked/>
    <w:rsid w:val="004E741E"/>
    <w:rPr>
      <w:rFonts w:ascii="Calibri" w:eastAsia="Times New Roman" w:hAnsi="Calibri" w:cs="Calibri"/>
      <w:b/>
      <w:bCs/>
      <w:i/>
      <w:iCs/>
      <w:color w:val="4F81BD"/>
      <w:lang w:val="en-US" w:eastAsia="en-US"/>
    </w:rPr>
  </w:style>
  <w:style w:type="character" w:customStyle="1" w:styleId="af8">
    <w:name w:val="Ч_текст Знак"/>
    <w:qFormat/>
    <w:rsid w:val="004E741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9">
    <w:name w:val="Обычный (ПЗ) Знак"/>
    <w:qFormat/>
    <w:rsid w:val="004E741E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qFormat/>
    <w:rsid w:val="00C81E80"/>
    <w:rPr>
      <w:rFonts w:ascii="Times New Roman" w:eastAsia="Times New Roman" w:hAnsi="Times New Roman" w:cs="Times New Roman"/>
      <w:szCs w:val="20"/>
    </w:rPr>
  </w:style>
  <w:style w:type="character" w:customStyle="1" w:styleId="Normal10-02">
    <w:name w:val="Normal + 10 пт полужирный По центру Слева:  -02 см Справ... Знак"/>
    <w:qFormat/>
    <w:rsid w:val="00C81E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annotation reference"/>
    <w:uiPriority w:val="99"/>
    <w:unhideWhenUsed/>
    <w:qFormat/>
    <w:rsid w:val="00E67933"/>
    <w:rPr>
      <w:sz w:val="16"/>
      <w:szCs w:val="16"/>
    </w:rPr>
  </w:style>
  <w:style w:type="character" w:customStyle="1" w:styleId="afb">
    <w:name w:val="Текст примечания Знак"/>
    <w:uiPriority w:val="99"/>
    <w:qFormat/>
    <w:rsid w:val="00E67933"/>
    <w:rPr>
      <w:rFonts w:ascii="Times New Roman" w:hAnsi="Times New Roman"/>
      <w:sz w:val="20"/>
      <w:szCs w:val="20"/>
    </w:rPr>
  </w:style>
  <w:style w:type="character" w:customStyle="1" w:styleId="afc">
    <w:name w:val="Тема примечания Знак"/>
    <w:uiPriority w:val="99"/>
    <w:semiHidden/>
    <w:qFormat/>
    <w:rsid w:val="00E67933"/>
    <w:rPr>
      <w:rFonts w:ascii="Times New Roman" w:hAnsi="Times New Roman"/>
      <w:b/>
      <w:bCs/>
      <w:sz w:val="20"/>
      <w:szCs w:val="20"/>
    </w:rPr>
  </w:style>
  <w:style w:type="character" w:customStyle="1" w:styleId="34">
    <w:name w:val="Основной текст (3)_"/>
    <w:link w:val="35"/>
    <w:uiPriority w:val="99"/>
    <w:qFormat/>
    <w:rsid w:val="008D00A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1"/>
    <w:uiPriority w:val="99"/>
    <w:qFormat/>
    <w:rsid w:val="0000571E"/>
  </w:style>
  <w:style w:type="character" w:customStyle="1" w:styleId="ConsPlusNormal">
    <w:name w:val="ConsPlusNormal Знак"/>
    <w:qFormat/>
    <w:rsid w:val="0000571E"/>
    <w:rPr>
      <w:rFonts w:ascii="Arial" w:eastAsia="Times New Roman" w:hAnsi="Arial" w:cs="Arial"/>
      <w:sz w:val="20"/>
      <w:szCs w:val="20"/>
    </w:rPr>
  </w:style>
  <w:style w:type="character" w:customStyle="1" w:styleId="afd">
    <w:name w:val="Обычный текст Знак"/>
    <w:qFormat/>
    <w:rsid w:val="00FC6F9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S6">
    <w:name w:val="S_Обычный жирный Знак"/>
    <w:link w:val="S7"/>
    <w:qFormat/>
    <w:rsid w:val="00023DD5"/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Подчеркнутый Знак"/>
    <w:semiHidden/>
    <w:qFormat/>
    <w:rsid w:val="009626D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qFormat/>
    <w:rsid w:val="003F5E96"/>
    <w:rPr>
      <w:rFonts w:ascii="Times New Roman" w:eastAsia="Times New Roman" w:hAnsi="Times New Roman" w:cs="Times New Roman"/>
      <w:sz w:val="28"/>
      <w:szCs w:val="28"/>
    </w:rPr>
  </w:style>
  <w:style w:type="character" w:customStyle="1" w:styleId="searchtext">
    <w:name w:val="searchtext"/>
    <w:basedOn w:val="a1"/>
    <w:qFormat/>
    <w:rsid w:val="00FC3CB7"/>
  </w:style>
  <w:style w:type="character" w:customStyle="1" w:styleId="ListLabel1">
    <w:name w:val="ListLabel 1"/>
    <w:qFormat/>
    <w:rsid w:val="00375190"/>
    <w:rPr>
      <w:rFonts w:cs="Times New Roman"/>
    </w:rPr>
  </w:style>
  <w:style w:type="character" w:customStyle="1" w:styleId="ListLabel2">
    <w:name w:val="ListLabel 2"/>
    <w:qFormat/>
    <w:rsid w:val="00375190"/>
    <w:rPr>
      <w:rFonts w:cs="Courier New"/>
    </w:rPr>
  </w:style>
  <w:style w:type="character" w:customStyle="1" w:styleId="aff">
    <w:name w:val="Ссылка указателя"/>
    <w:qFormat/>
    <w:rsid w:val="00375190"/>
  </w:style>
  <w:style w:type="paragraph" w:customStyle="1" w:styleId="19">
    <w:name w:val="Заголовок1"/>
    <w:basedOn w:val="a0"/>
    <w:next w:val="aff0"/>
    <w:qFormat/>
    <w:rsid w:val="00777EAB"/>
    <w:pPr>
      <w:jc w:val="left"/>
    </w:pPr>
    <w:rPr>
      <w:rFonts w:ascii="Arial" w:eastAsia="Times New Roman" w:hAnsi="Arial" w:cs="Arial"/>
      <w:b/>
      <w:bCs/>
    </w:rPr>
  </w:style>
  <w:style w:type="paragraph" w:styleId="aff0">
    <w:name w:val="Body Text"/>
    <w:aliases w:val=" Знак1 Знак,Основной текст11,bt,Знак1 Знак,Основной текст Знак Знак Знак,Основной текст1"/>
    <w:basedOn w:val="a0"/>
    <w:link w:val="27"/>
    <w:rsid w:val="004E741E"/>
    <w:pPr>
      <w:spacing w:after="120"/>
    </w:pPr>
    <w:rPr>
      <w:rFonts w:ascii="Calibri" w:eastAsia="Times New Roman" w:hAnsi="Calibri" w:cs="Times New Roman"/>
      <w:lang w:val="en-US" w:eastAsia="en-US"/>
    </w:rPr>
  </w:style>
  <w:style w:type="paragraph" w:styleId="aff1">
    <w:name w:val="List"/>
    <w:basedOn w:val="aff0"/>
    <w:rsid w:val="00375190"/>
    <w:rPr>
      <w:rFonts w:cs="Arial"/>
    </w:rPr>
  </w:style>
  <w:style w:type="paragraph" w:styleId="aff2">
    <w:name w:val="Title"/>
    <w:basedOn w:val="a0"/>
    <w:link w:val="aff3"/>
    <w:qFormat/>
    <w:rsid w:val="00375190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f4">
    <w:name w:val="index heading"/>
    <w:basedOn w:val="a0"/>
    <w:qFormat/>
    <w:rsid w:val="00375190"/>
    <w:pPr>
      <w:suppressLineNumbers/>
    </w:pPr>
    <w:rPr>
      <w:rFonts w:cs="Arial"/>
    </w:rPr>
  </w:style>
  <w:style w:type="paragraph" w:customStyle="1" w:styleId="aff5">
    <w:name w:val="Егор"/>
    <w:basedOn w:val="10"/>
    <w:qFormat/>
    <w:rsid w:val="00406A9B"/>
    <w:pPr>
      <w:keepLines w:val="0"/>
      <w:pageBreakBefore/>
      <w:spacing w:before="120" w:after="120" w:line="240" w:lineRule="auto"/>
    </w:pPr>
    <w:rPr>
      <w:rFonts w:eastAsia="Times New Roman"/>
      <w:sz w:val="32"/>
      <w:szCs w:val="32"/>
    </w:rPr>
  </w:style>
  <w:style w:type="paragraph" w:customStyle="1" w:styleId="aff6">
    <w:name w:val="Егор+"/>
    <w:basedOn w:val="a0"/>
    <w:qFormat/>
    <w:rsid w:val="00406A9B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a">
    <w:name w:val="Егор1+"/>
    <w:basedOn w:val="aff6"/>
    <w:qFormat/>
    <w:rsid w:val="00406A9B"/>
  </w:style>
  <w:style w:type="paragraph" w:customStyle="1" w:styleId="14">
    <w:name w:val="Егор1"/>
    <w:basedOn w:val="a0"/>
    <w:link w:val="13"/>
    <w:uiPriority w:val="99"/>
    <w:qFormat/>
    <w:rsid w:val="00406A9B"/>
    <w:pPr>
      <w:spacing w:before="120" w:after="120"/>
      <w:jc w:val="center"/>
    </w:pPr>
    <w:rPr>
      <w:rFonts w:ascii="Tahoma" w:hAnsi="Tahoma" w:cs="Times New Roman"/>
      <w:sz w:val="16"/>
      <w:szCs w:val="16"/>
    </w:rPr>
  </w:style>
  <w:style w:type="paragraph" w:styleId="aff7">
    <w:name w:val="No Spacing"/>
    <w:aliases w:val="с интервалом,Без интервала1,No Spacing1,No Spacing"/>
    <w:basedOn w:val="a0"/>
    <w:uiPriority w:val="1"/>
    <w:qFormat/>
    <w:rsid w:val="00406A9B"/>
    <w:rPr>
      <w:rFonts w:cs="Times New Roman"/>
      <w:lang w:eastAsia="en-US"/>
    </w:rPr>
  </w:style>
  <w:style w:type="paragraph" w:styleId="aff8">
    <w:name w:val="Balloon Text"/>
    <w:basedOn w:val="a0"/>
    <w:unhideWhenUsed/>
    <w:qFormat/>
    <w:rsid w:val="00406A9B"/>
    <w:rPr>
      <w:rFonts w:ascii="Tahoma" w:hAnsi="Tahoma" w:cs="Tahoma"/>
      <w:sz w:val="16"/>
      <w:szCs w:val="16"/>
    </w:rPr>
  </w:style>
  <w:style w:type="paragraph" w:customStyle="1" w:styleId="1b">
    <w:name w:val="Обычный (Интернет)1"/>
    <w:aliases w:val="Normal (Web),Обычный (Web)1,Обычный (веб) Знак Знак,Обычный (Web) Знак Знак Знак"/>
    <w:basedOn w:val="a0"/>
    <w:link w:val="aff9"/>
    <w:unhideWhenUsed/>
    <w:qFormat/>
    <w:rsid w:val="00406A9B"/>
    <w:pPr>
      <w:spacing w:before="120" w:after="120"/>
    </w:pPr>
    <w:rPr>
      <w:rFonts w:eastAsia="Times New Roman" w:cs="Times New Roman"/>
      <w:szCs w:val="24"/>
    </w:rPr>
  </w:style>
  <w:style w:type="paragraph" w:styleId="1c">
    <w:name w:val="toc 1"/>
    <w:basedOn w:val="a0"/>
    <w:autoRedefine/>
    <w:uiPriority w:val="39"/>
    <w:qFormat/>
    <w:rsid w:val="00A50B87"/>
    <w:pPr>
      <w:tabs>
        <w:tab w:val="left" w:pos="442"/>
        <w:tab w:val="right" w:leader="underscore" w:pos="9344"/>
      </w:tabs>
      <w:spacing w:before="60" w:after="60"/>
      <w:ind w:firstLine="0"/>
      <w:jc w:val="left"/>
    </w:pPr>
    <w:rPr>
      <w:rFonts w:cs="Times New Roman"/>
      <w:b/>
      <w:bCs/>
      <w:caps/>
      <w:szCs w:val="32"/>
      <w:lang w:eastAsia="en-US"/>
    </w:rPr>
  </w:style>
  <w:style w:type="paragraph" w:styleId="affa">
    <w:name w:val="TOC Heading"/>
    <w:basedOn w:val="10"/>
    <w:uiPriority w:val="39"/>
    <w:qFormat/>
    <w:rsid w:val="00D86BA5"/>
    <w:rPr>
      <w:rFonts w:ascii="Cambria" w:eastAsia="Times New Roman" w:hAnsi="Cambria"/>
      <w:color w:val="365F91"/>
      <w:lang w:eastAsia="en-US"/>
    </w:rPr>
  </w:style>
  <w:style w:type="paragraph" w:styleId="28">
    <w:name w:val="toc 2"/>
    <w:basedOn w:val="a0"/>
    <w:link w:val="212"/>
    <w:autoRedefine/>
    <w:uiPriority w:val="39"/>
    <w:unhideWhenUsed/>
    <w:qFormat/>
    <w:rsid w:val="00EA31D3"/>
    <w:pPr>
      <w:tabs>
        <w:tab w:val="right" w:leader="dot" w:pos="9344"/>
      </w:tabs>
      <w:spacing w:before="60" w:after="60"/>
      <w:ind w:left="442" w:right="851" w:firstLine="0"/>
    </w:pPr>
    <w:rPr>
      <w:rFonts w:cs="Times New Roman"/>
      <w:iCs/>
      <w:szCs w:val="20"/>
      <w:lang w:eastAsia="en-US"/>
    </w:rPr>
  </w:style>
  <w:style w:type="paragraph" w:styleId="33">
    <w:name w:val="toc 3"/>
    <w:basedOn w:val="a0"/>
    <w:link w:val="32"/>
    <w:autoRedefine/>
    <w:uiPriority w:val="39"/>
    <w:unhideWhenUsed/>
    <w:qFormat/>
    <w:rsid w:val="004E4AC5"/>
    <w:pPr>
      <w:tabs>
        <w:tab w:val="right" w:leader="dot" w:pos="9344"/>
      </w:tabs>
      <w:spacing w:before="60" w:after="60"/>
      <w:ind w:left="1134" w:firstLine="0"/>
      <w:jc w:val="center"/>
    </w:pPr>
    <w:rPr>
      <w:rFonts w:cs="Times New Roman"/>
      <w:noProof/>
      <w:szCs w:val="20"/>
      <w:lang w:eastAsia="en-US"/>
    </w:rPr>
  </w:style>
  <w:style w:type="paragraph" w:styleId="affb">
    <w:name w:val="Body Text Indent"/>
    <w:aliases w:val="Основной текст 1,Нумерованный список !!,Надин стиль, Знак4"/>
    <w:basedOn w:val="a0"/>
    <w:rsid w:val="004E741E"/>
    <w:pPr>
      <w:spacing w:after="120"/>
      <w:ind w:left="283"/>
    </w:pPr>
    <w:rPr>
      <w:rFonts w:ascii="Calibri" w:eastAsia="Times New Roman" w:hAnsi="Calibri"/>
      <w:lang w:val="en-US" w:eastAsia="en-US"/>
    </w:rPr>
  </w:style>
  <w:style w:type="paragraph" w:customStyle="1" w:styleId="36">
    <w:name w:val="Егор3"/>
    <w:basedOn w:val="aff5"/>
    <w:qFormat/>
    <w:rsid w:val="00D43BFA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c">
    <w:name w:val="Plain Text"/>
    <w:aliases w:val="Текст1,TEXT"/>
    <w:basedOn w:val="a0"/>
    <w:qFormat/>
    <w:rsid w:val="00D43BFA"/>
    <w:rPr>
      <w:rFonts w:ascii="Courier New" w:eastAsia="Times New Roman" w:hAnsi="Courier New" w:cs="Times New Roman"/>
      <w:sz w:val="20"/>
      <w:szCs w:val="20"/>
    </w:rPr>
  </w:style>
  <w:style w:type="paragraph" w:styleId="affd">
    <w:name w:val="header"/>
    <w:aliases w:val="Titul,Heder,ВерхКолонтитул"/>
    <w:basedOn w:val="a0"/>
    <w:uiPriority w:val="99"/>
    <w:unhideWhenUsed/>
    <w:rsid w:val="004E778C"/>
    <w:pPr>
      <w:tabs>
        <w:tab w:val="center" w:pos="4677"/>
        <w:tab w:val="right" w:pos="9355"/>
      </w:tabs>
    </w:pPr>
  </w:style>
  <w:style w:type="paragraph" w:styleId="affe">
    <w:name w:val="footer"/>
    <w:basedOn w:val="a0"/>
    <w:unhideWhenUsed/>
    <w:rsid w:val="00706D69"/>
    <w:pPr>
      <w:tabs>
        <w:tab w:val="center" w:pos="4677"/>
        <w:tab w:val="right" w:pos="9355"/>
      </w:tabs>
    </w:pPr>
    <w:rPr>
      <w:sz w:val="20"/>
    </w:rPr>
  </w:style>
  <w:style w:type="paragraph" w:styleId="afff">
    <w:name w:val="caption"/>
    <w:aliases w:val="табл"/>
    <w:basedOn w:val="a0"/>
    <w:qFormat/>
    <w:rsid w:val="00763A8A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f0">
    <w:name w:val="Document Map"/>
    <w:basedOn w:val="a0"/>
    <w:qFormat/>
    <w:rsid w:val="00763A8A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paragraph" w:styleId="29">
    <w:name w:val="Quote"/>
    <w:basedOn w:val="a0"/>
    <w:uiPriority w:val="29"/>
    <w:qFormat/>
    <w:rsid w:val="00763A8A"/>
    <w:rPr>
      <w:rFonts w:ascii="Calibri" w:hAnsi="Calibri" w:cs="Times New Roman"/>
      <w:i/>
      <w:iCs/>
      <w:color w:val="000000"/>
      <w:lang w:eastAsia="en-US"/>
    </w:rPr>
  </w:style>
  <w:style w:type="paragraph" w:customStyle="1" w:styleId="afff1">
    <w:name w:val="ПодзаголовокКАТЯ"/>
    <w:basedOn w:val="a0"/>
    <w:qFormat/>
    <w:rsid w:val="005F21EA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0"/>
    <w:autoRedefine/>
    <w:uiPriority w:val="39"/>
    <w:unhideWhenUsed/>
    <w:rsid w:val="00EA31D3"/>
    <w:pPr>
      <w:tabs>
        <w:tab w:val="right" w:leader="underscore" w:pos="9344"/>
      </w:tabs>
      <w:ind w:left="66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0"/>
    <w:autoRedefine/>
    <w:unhideWhenUsed/>
    <w:rsid w:val="00763A8A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0"/>
    <w:autoRedefine/>
    <w:unhideWhenUsed/>
    <w:rsid w:val="00763A8A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0"/>
    <w:autoRedefine/>
    <w:unhideWhenUsed/>
    <w:rsid w:val="00763A8A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0"/>
    <w:autoRedefine/>
    <w:unhideWhenUsed/>
    <w:rsid w:val="00763A8A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0"/>
    <w:autoRedefine/>
    <w:unhideWhenUsed/>
    <w:rsid w:val="00763A8A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2">
    <w:name w:val="endnote text"/>
    <w:basedOn w:val="a0"/>
    <w:uiPriority w:val="99"/>
    <w:semiHidden/>
    <w:unhideWhenUsed/>
    <w:qFormat/>
    <w:rsid w:val="00763A8A"/>
    <w:rPr>
      <w:rFonts w:ascii="Calibri" w:hAnsi="Calibri" w:cs="Times New Roman"/>
      <w:sz w:val="20"/>
      <w:szCs w:val="20"/>
      <w:lang w:eastAsia="en-US"/>
    </w:rPr>
  </w:style>
  <w:style w:type="paragraph" w:styleId="af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0"/>
    <w:unhideWhenUsed/>
    <w:qFormat/>
    <w:rsid w:val="00763A8A"/>
    <w:rPr>
      <w:rFonts w:ascii="Calibri" w:hAnsi="Calibri" w:cs="Times New Roman"/>
      <w:sz w:val="20"/>
      <w:szCs w:val="20"/>
      <w:lang w:eastAsia="en-US"/>
    </w:rPr>
  </w:style>
  <w:style w:type="paragraph" w:customStyle="1" w:styleId="1d">
    <w:name w:val="Подзаголовок1катя"/>
    <w:basedOn w:val="a0"/>
    <w:qFormat/>
    <w:rsid w:val="005F21EA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2a">
    <w:name w:val="Оглавление 2 Знак"/>
    <w:basedOn w:val="30"/>
    <w:qFormat/>
    <w:rsid w:val="00763A8A"/>
    <w:pPr>
      <w:keepLines/>
      <w:spacing w:before="120" w:after="120"/>
      <w:ind w:left="1430" w:hanging="720"/>
    </w:pPr>
    <w:rPr>
      <w:lang w:eastAsia="en-US"/>
    </w:rPr>
  </w:style>
  <w:style w:type="paragraph" w:customStyle="1" w:styleId="afff4">
    <w:name w:val="Заглавие"/>
    <w:basedOn w:val="a0"/>
    <w:qFormat/>
    <w:rsid w:val="00B320D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8">
    <w:name w:val="S_Маркированный"/>
    <w:basedOn w:val="a0"/>
    <w:autoRedefine/>
    <w:qFormat/>
    <w:rsid w:val="00E37C20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e">
    <w:name w:val="Абзац списка1"/>
    <w:basedOn w:val="a0"/>
    <w:qFormat/>
    <w:rsid w:val="00197B9B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0"/>
    <w:qFormat/>
    <w:rsid w:val="00DE3F3F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0"/>
    <w:link w:val="Tabn2"/>
    <w:autoRedefine/>
    <w:qFormat/>
    <w:rsid w:val="00E37C20"/>
    <w:pPr>
      <w:keepNext/>
      <w:jc w:val="center"/>
    </w:pPr>
    <w:rPr>
      <w:rFonts w:ascii="Trebuchet MS" w:eastAsia="Times New Roman" w:hAnsi="Trebuchet MS" w:cs="Times New Roman"/>
      <w:i/>
      <w:w w:val="103"/>
      <w:szCs w:val="24"/>
      <w:lang w:eastAsia="en-US"/>
    </w:rPr>
  </w:style>
  <w:style w:type="paragraph" w:customStyle="1" w:styleId="oblasttxt">
    <w:name w:val="oblasttxt"/>
    <w:basedOn w:val="a0"/>
    <w:qFormat/>
    <w:rsid w:val="00792508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5">
    <w:name w:val="Обычный текст"/>
    <w:basedOn w:val="a0"/>
    <w:qFormat/>
    <w:rsid w:val="00E37C20"/>
    <w:rPr>
      <w:rFonts w:eastAsia="Times New Roman" w:cs="Times New Roman"/>
      <w:szCs w:val="24"/>
      <w:lang w:val="en-US" w:eastAsia="ar-SA" w:bidi="en-US"/>
    </w:rPr>
  </w:style>
  <w:style w:type="paragraph" w:customStyle="1" w:styleId="Style4">
    <w:name w:val="Style4"/>
    <w:basedOn w:val="a0"/>
    <w:qFormat/>
    <w:rsid w:val="00A95C15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0"/>
    <w:qFormat/>
    <w:rsid w:val="00B75638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qFormat/>
    <w:rsid w:val="00B75638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f6">
    <w:name w:val="Знак"/>
    <w:basedOn w:val="a0"/>
    <w:qFormat/>
    <w:rsid w:val="00B75638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Текст2"/>
    <w:basedOn w:val="a0"/>
    <w:link w:val="24"/>
    <w:qFormat/>
    <w:rsid w:val="00107ED0"/>
    <w:rPr>
      <w:rFonts w:ascii="Courier New" w:eastAsia="Times New Roman" w:hAnsi="Courier New" w:cs="Times New Roman"/>
      <w:sz w:val="20"/>
      <w:szCs w:val="20"/>
    </w:rPr>
  </w:style>
  <w:style w:type="paragraph" w:customStyle="1" w:styleId="S7">
    <w:name w:val="S_Таблица"/>
    <w:basedOn w:val="a0"/>
    <w:link w:val="S6"/>
    <w:qFormat/>
    <w:rsid w:val="00107ED0"/>
    <w:pPr>
      <w:tabs>
        <w:tab w:val="left" w:pos="720"/>
      </w:tabs>
      <w:spacing w:line="360" w:lineRule="auto"/>
      <w:jc w:val="right"/>
    </w:pPr>
    <w:rPr>
      <w:rFonts w:eastAsia="Times New Roman" w:cs="Times New Roman"/>
      <w:sz w:val="28"/>
      <w:szCs w:val="24"/>
    </w:rPr>
  </w:style>
  <w:style w:type="paragraph" w:styleId="afff7">
    <w:name w:val="List Paragraph"/>
    <w:aliases w:val="Заголовок мой1,СписокСТПр,обычный,Введение,3_Абзац списка,СПИСКИ,Bullet List,FooterText,numbered,Paragraphe de liste1,lp1,ПАРАГРАФ,Абзац списка3,Цветной список - Акцент 11,СПИСОК,Второй абзац списка,Абзац списка11,Абзац списка для документа"/>
    <w:basedOn w:val="a0"/>
    <w:link w:val="afff8"/>
    <w:uiPriority w:val="34"/>
    <w:qFormat/>
    <w:rsid w:val="00881100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0"/>
    <w:qFormat/>
    <w:rsid w:val="00DF09D4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9">
    <w:name w:val="S_Обычный"/>
    <w:basedOn w:val="a0"/>
    <w:link w:val="Sa"/>
    <w:qFormat/>
    <w:rsid w:val="00DD2F24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9">
    <w:name w:val="Мария"/>
    <w:basedOn w:val="a0"/>
    <w:uiPriority w:val="99"/>
    <w:qFormat/>
    <w:rsid w:val="00AA7E70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0"/>
    <w:link w:val="QuoteChar"/>
    <w:uiPriority w:val="99"/>
    <w:qFormat/>
    <w:rsid w:val="00F5410B"/>
    <w:rPr>
      <w:rFonts w:ascii="Calibri" w:eastAsia="Times New Roman" w:hAnsi="Calibri" w:cs="Times New Roman"/>
      <w:i/>
      <w:iCs/>
      <w:color w:val="000000"/>
      <w:sz w:val="20"/>
      <w:szCs w:val="20"/>
      <w:lang w:eastAsia="en-US"/>
    </w:rPr>
  </w:style>
  <w:style w:type="paragraph" w:styleId="2b">
    <w:name w:val="Body Text Indent 2"/>
    <w:aliases w:val=" Знак6"/>
    <w:basedOn w:val="a0"/>
    <w:unhideWhenUsed/>
    <w:qFormat/>
    <w:rsid w:val="00014E73"/>
    <w:pPr>
      <w:spacing w:after="120" w:line="480" w:lineRule="auto"/>
      <w:ind w:left="283"/>
    </w:pPr>
  </w:style>
  <w:style w:type="paragraph" w:customStyle="1" w:styleId="Standard">
    <w:name w:val="Standard"/>
    <w:qFormat/>
    <w:rsid w:val="00014E73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0"/>
    <w:semiHidden/>
    <w:qFormat/>
    <w:rsid w:val="004E741E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7">
    <w:name w:val="Body Text Indent 3"/>
    <w:basedOn w:val="a0"/>
    <w:link w:val="38"/>
    <w:qFormat/>
    <w:rsid w:val="004E741E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paragraph" w:styleId="z-0">
    <w:name w:val="HTML Bottom of Form"/>
    <w:basedOn w:val="a0"/>
    <w:qFormat/>
    <w:rsid w:val="004E741E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paragraph" w:styleId="HTML0">
    <w:name w:val="HTML Preformatted"/>
    <w:basedOn w:val="a0"/>
    <w:link w:val="HTML"/>
    <w:qFormat/>
    <w:rsid w:val="004E7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paragraph" w:styleId="2c">
    <w:name w:val="Body Text 2"/>
    <w:basedOn w:val="a0"/>
    <w:qFormat/>
    <w:rsid w:val="004E741E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paragraph" w:styleId="afffa">
    <w:name w:val="Subtitle"/>
    <w:basedOn w:val="a0"/>
    <w:qFormat/>
    <w:rsid w:val="004E741E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paragraph" w:customStyle="1" w:styleId="18">
    <w:name w:val="Выделенная цитата1"/>
    <w:basedOn w:val="a0"/>
    <w:link w:val="IntenseQuoteChar"/>
    <w:semiHidden/>
    <w:qFormat/>
    <w:rsid w:val="004E741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en-US" w:eastAsia="en-US"/>
    </w:rPr>
  </w:style>
  <w:style w:type="paragraph" w:styleId="2d">
    <w:name w:val="List Bullet 2"/>
    <w:basedOn w:val="a0"/>
    <w:semiHidden/>
    <w:qFormat/>
    <w:rsid w:val="004E741E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b">
    <w:name w:val="Ч_текст"/>
    <w:basedOn w:val="a0"/>
    <w:autoRedefine/>
    <w:qFormat/>
    <w:rsid w:val="004E741E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c">
    <w:name w:val="Обычный (ПЗ)"/>
    <w:basedOn w:val="a0"/>
    <w:qFormat/>
    <w:rsid w:val="004E741E"/>
    <w:pPr>
      <w:ind w:firstLine="720"/>
    </w:pPr>
    <w:rPr>
      <w:rFonts w:eastAsia="Times New Roman" w:cs="Times New Roman"/>
      <w:szCs w:val="24"/>
    </w:rPr>
  </w:style>
  <w:style w:type="paragraph" w:customStyle="1" w:styleId="afffd">
    <w:name w:val="Основной стиль записки"/>
    <w:basedOn w:val="a0"/>
    <w:qFormat/>
    <w:rsid w:val="004E741E"/>
    <w:rPr>
      <w:rFonts w:eastAsia="Times New Roman" w:cs="Times New Roman"/>
      <w:szCs w:val="24"/>
    </w:rPr>
  </w:style>
  <w:style w:type="paragraph" w:customStyle="1" w:styleId="afffe">
    <w:name w:val="Знак Знак Знак Знак Знак Знак Знак Знак Знак Знак"/>
    <w:basedOn w:val="a0"/>
    <w:qFormat/>
    <w:rsid w:val="004E741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">
    <w:name w:val="Обычный1"/>
    <w:qFormat/>
    <w:rsid w:val="00C81E80"/>
    <w:pPr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Normal10-020">
    <w:name w:val="Normal + 10 пт полужирный По центру Слева:  -02 см Справ..."/>
    <w:basedOn w:val="a0"/>
    <w:qFormat/>
    <w:rsid w:val="00C81E80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0"/>
    <w:qFormat/>
    <w:rsid w:val="00C81E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D00E6C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f">
    <w:name w:val="annotation text"/>
    <w:basedOn w:val="a0"/>
    <w:uiPriority w:val="99"/>
    <w:unhideWhenUsed/>
    <w:qFormat/>
    <w:rsid w:val="00E67933"/>
    <w:rPr>
      <w:sz w:val="20"/>
      <w:szCs w:val="20"/>
    </w:rPr>
  </w:style>
  <w:style w:type="paragraph" w:styleId="affff0">
    <w:name w:val="annotation subject"/>
    <w:basedOn w:val="affff"/>
    <w:uiPriority w:val="99"/>
    <w:semiHidden/>
    <w:unhideWhenUsed/>
    <w:qFormat/>
    <w:rsid w:val="00E67933"/>
    <w:rPr>
      <w:b/>
      <w:bCs/>
    </w:rPr>
  </w:style>
  <w:style w:type="paragraph" w:customStyle="1" w:styleId="35">
    <w:name w:val="Основной текст (3)"/>
    <w:basedOn w:val="a0"/>
    <w:link w:val="34"/>
    <w:uiPriority w:val="99"/>
    <w:qFormat/>
    <w:rsid w:val="008D00A7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qFormat/>
    <w:rsid w:val="00FB0815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FB0815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Iauiue">
    <w:name w:val="Iau?iue"/>
    <w:uiPriority w:val="99"/>
    <w:qFormat/>
    <w:rsid w:val="00FB0815"/>
    <w:pPr>
      <w:widowControl w:val="0"/>
      <w:suppressAutoHyphens/>
    </w:pPr>
    <w:rPr>
      <w:rFonts w:ascii="Times New Roman" w:eastAsia="Arial" w:hAnsi="Times New Roman" w:cs="Times New Roman"/>
      <w:lang w:eastAsia="ar-SA"/>
    </w:rPr>
  </w:style>
  <w:style w:type="paragraph" w:customStyle="1" w:styleId="ConsTitle">
    <w:name w:val="ConsTitle"/>
    <w:uiPriority w:val="99"/>
    <w:qFormat/>
    <w:rsid w:val="00777EAB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a">
    <w:name w:val="S_Обычный жирный"/>
    <w:basedOn w:val="a0"/>
    <w:link w:val="S9"/>
    <w:qFormat/>
    <w:rsid w:val="00023DD5"/>
    <w:rPr>
      <w:rFonts w:eastAsia="Times New Roman" w:cs="Times New Roman"/>
      <w:sz w:val="28"/>
      <w:szCs w:val="24"/>
    </w:rPr>
  </w:style>
  <w:style w:type="paragraph" w:customStyle="1" w:styleId="affff1">
    <w:name w:val="Подчеркнутый"/>
    <w:basedOn w:val="a0"/>
    <w:semiHidden/>
    <w:qFormat/>
    <w:rsid w:val="009626D2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a"/>
    <w:qFormat/>
    <w:rsid w:val="003F5E96"/>
    <w:rPr>
      <w:szCs w:val="28"/>
    </w:rPr>
  </w:style>
  <w:style w:type="paragraph" w:customStyle="1" w:styleId="formattext">
    <w:name w:val="formattext"/>
    <w:basedOn w:val="a0"/>
    <w:qFormat/>
    <w:rsid w:val="00FC3CB7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0"/>
    <w:qFormat/>
    <w:rsid w:val="007D1C56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2">
    <w:name w:val="Нормальный (таблица)"/>
    <w:basedOn w:val="a0"/>
    <w:qFormat/>
    <w:rsid w:val="00A41C93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3">
    <w:name w:val="Table Grid"/>
    <w:aliases w:val="Table Grid Report"/>
    <w:basedOn w:val="a2"/>
    <w:uiPriority w:val="59"/>
    <w:rsid w:val="00406A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4">
    <w:name w:val="Ч_таблица"/>
    <w:basedOn w:val="a2"/>
    <w:rsid w:val="004E741E"/>
    <w:pPr>
      <w:jc w:val="center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table" w:customStyle="1" w:styleId="1f0">
    <w:name w:val="Сетка таблицы1"/>
    <w:basedOn w:val="a2"/>
    <w:rsid w:val="007C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Hyperlink"/>
    <w:uiPriority w:val="99"/>
    <w:unhideWhenUsed/>
    <w:rsid w:val="00842668"/>
    <w:rPr>
      <w:color w:val="0000FF"/>
      <w:u w:val="single"/>
    </w:rPr>
  </w:style>
  <w:style w:type="paragraph" w:customStyle="1" w:styleId="affff6">
    <w:name w:val="Табличный_заголовки"/>
    <w:basedOn w:val="a0"/>
    <w:qFormat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7">
    <w:name w:val="Табличный_центр"/>
    <w:basedOn w:val="a0"/>
    <w:qFormat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8">
    <w:name w:val="Табличный_слева"/>
    <w:basedOn w:val="a0"/>
    <w:qFormat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9">
    <w:name w:val="Абзац"/>
    <w:basedOn w:val="a0"/>
    <w:link w:val="affffa"/>
    <w:qFormat/>
    <w:rsid w:val="004C4485"/>
    <w:pPr>
      <w:suppressAutoHyphens w:val="0"/>
      <w:spacing w:before="120" w:after="60"/>
      <w:ind w:firstLine="567"/>
    </w:pPr>
    <w:rPr>
      <w:rFonts w:eastAsia="Times New Roman" w:cs="Times New Roman"/>
      <w:szCs w:val="24"/>
    </w:rPr>
  </w:style>
  <w:style w:type="character" w:customStyle="1" w:styleId="affffa">
    <w:name w:val="Абзац Знак"/>
    <w:link w:val="affff9"/>
    <w:rsid w:val="004C4485"/>
    <w:rPr>
      <w:rFonts w:ascii="Times New Roman" w:eastAsia="Times New Roman" w:hAnsi="Times New Roman" w:cs="Times New Roman"/>
      <w:sz w:val="24"/>
      <w:szCs w:val="24"/>
    </w:rPr>
  </w:style>
  <w:style w:type="paragraph" w:customStyle="1" w:styleId="00">
    <w:name w:val="00 заглавия таблиц"/>
    <w:basedOn w:val="a0"/>
    <w:qFormat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994EB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DF507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B54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"/>
    <w:rsid w:val="00AD4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AD4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000">
    <w:name w:val="00 подзаголовки таблиц"/>
    <w:basedOn w:val="a0"/>
    <w:qFormat/>
    <w:rsid w:val="00072F5E"/>
    <w:pPr>
      <w:suppressAutoHyphens w:val="0"/>
      <w:snapToGrid w:val="0"/>
      <w:spacing w:line="276" w:lineRule="auto"/>
      <w:ind w:firstLine="0"/>
      <w:jc w:val="center"/>
    </w:pPr>
    <w:rPr>
      <w:rFonts w:eastAsia="Times New Roman" w:cs="Times New Roman"/>
      <w:b/>
      <w:szCs w:val="28"/>
    </w:rPr>
  </w:style>
  <w:style w:type="paragraph" w:customStyle="1" w:styleId="affffb">
    <w:name w:val="Основной текст пояснительной записки"/>
    <w:basedOn w:val="a0"/>
    <w:qFormat/>
    <w:rsid w:val="00315B2C"/>
    <w:pPr>
      <w:suppressAutoHyphens w:val="0"/>
      <w:spacing w:line="319" w:lineRule="auto"/>
    </w:pPr>
    <w:rPr>
      <w:rFonts w:eastAsia="Times New Roman" w:cs="Times New Roman"/>
      <w:sz w:val="28"/>
      <w:szCs w:val="28"/>
      <w:lang w:eastAsia="ar-SA"/>
    </w:rPr>
  </w:style>
  <w:style w:type="character" w:customStyle="1" w:styleId="711pt">
    <w:name w:val="Основной текст (7) + 11 pt;Полужирный"/>
    <w:rsid w:val="00315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105pt">
    <w:name w:val="Основной текст (7) + 10;5 pt"/>
    <w:rsid w:val="00297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f8">
    <w:name w:val="Абзац списка Знак"/>
    <w:aliases w:val="Заголовок мой1 Знак,СписокСТПр Знак,обычный Знак,Введение Знак,3_Абзац списка Знак,СПИСКИ Знак,Bullet List Знак,FooterText Знак,numbered Знак,Paragraphe de liste1 Знак,lp1 Знак,ПАРАГРАФ Знак,Абзац списка3 Знак,СПИСОК Знак"/>
    <w:link w:val="afff7"/>
    <w:uiPriority w:val="34"/>
    <w:qFormat/>
    <w:locked/>
    <w:rsid w:val="00297553"/>
    <w:rPr>
      <w:rFonts w:ascii="Times New Roman" w:hAnsi="Times New Roman"/>
      <w:sz w:val="24"/>
    </w:rPr>
  </w:style>
  <w:style w:type="character" w:customStyle="1" w:styleId="212">
    <w:name w:val="Оглавление 2 Знак1"/>
    <w:link w:val="28"/>
    <w:uiPriority w:val="39"/>
    <w:rsid w:val="00EA31D3"/>
    <w:rPr>
      <w:rFonts w:ascii="Times New Roman" w:eastAsia="Calibri" w:hAnsi="Times New Roman" w:cs="Times New Roman"/>
      <w:iCs/>
      <w:sz w:val="24"/>
      <w:szCs w:val="20"/>
      <w:lang w:eastAsia="en-US"/>
    </w:rPr>
  </w:style>
  <w:style w:type="character" w:customStyle="1" w:styleId="2e">
    <w:name w:val="Основной текст (2)"/>
    <w:rsid w:val="00FE36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191919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styleId="affffc">
    <w:name w:val="FollowedHyperlink"/>
    <w:unhideWhenUsed/>
    <w:rsid w:val="00A56E4E"/>
    <w:rPr>
      <w:color w:val="800080"/>
      <w:u w:val="single"/>
    </w:rPr>
  </w:style>
  <w:style w:type="paragraph" w:customStyle="1" w:styleId="213">
    <w:name w:val="Основной текст с отступом 21"/>
    <w:basedOn w:val="a0"/>
    <w:rsid w:val="00CB03E1"/>
    <w:pPr>
      <w:shd w:val="clear" w:color="auto" w:fill="FFFFFF"/>
      <w:tabs>
        <w:tab w:val="left" w:pos="1032"/>
      </w:tabs>
      <w:ind w:left="28" w:firstLine="539"/>
    </w:pPr>
    <w:rPr>
      <w:rFonts w:eastAsia="Times New Roman" w:cs="Times New Roman"/>
      <w:color w:val="000000"/>
      <w:sz w:val="28"/>
      <w:szCs w:val="24"/>
      <w:lang w:eastAsia="ar-SA"/>
    </w:rPr>
  </w:style>
  <w:style w:type="character" w:customStyle="1" w:styleId="affffd">
    <w:name w:val="Основной текст + Полужирный"/>
    <w:rsid w:val="00CB03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older">
    <w:name w:val="bolder"/>
    <w:rsid w:val="00D27C7C"/>
  </w:style>
  <w:style w:type="numbering" w:customStyle="1" w:styleId="1f1">
    <w:name w:val="Нет списка1"/>
    <w:next w:val="a3"/>
    <w:uiPriority w:val="99"/>
    <w:semiHidden/>
    <w:unhideWhenUsed/>
    <w:rsid w:val="005C4F8D"/>
  </w:style>
  <w:style w:type="paragraph" w:customStyle="1" w:styleId="z2">
    <w:name w:val="z2"/>
    <w:basedOn w:val="a0"/>
    <w:rsid w:val="005C4F8D"/>
    <w:pPr>
      <w:suppressAutoHyphens w:val="0"/>
      <w:spacing w:before="150" w:after="30"/>
      <w:ind w:firstLine="0"/>
      <w:jc w:val="center"/>
    </w:pPr>
    <w:rPr>
      <w:rFonts w:eastAsia="Times New Roman" w:cs="Times New Roman"/>
      <w:b/>
      <w:bCs/>
      <w:sz w:val="18"/>
      <w:szCs w:val="18"/>
    </w:rPr>
  </w:style>
  <w:style w:type="character" w:customStyle="1" w:styleId="aff9">
    <w:name w:val="Обычный (Интернет) Знак"/>
    <w:aliases w:val="Обычный (Web)1 Знак,Обычный (веб) Знак Знак Знак,Обычный (Web) Знак Знак Знак Знак"/>
    <w:link w:val="1b"/>
    <w:rsid w:val="005C4F8D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Report1">
    <w:name w:val="Table Grid Report1"/>
    <w:basedOn w:val="a2"/>
    <w:next w:val="affff3"/>
    <w:uiPriority w:val="59"/>
    <w:rsid w:val="005C4F8D"/>
    <w:pPr>
      <w:spacing w:before="120"/>
      <w:ind w:left="221"/>
      <w:jc w:val="both"/>
    </w:pPr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First Indent"/>
    <w:basedOn w:val="a0"/>
    <w:link w:val="a6"/>
    <w:semiHidden/>
    <w:unhideWhenUsed/>
    <w:rsid w:val="005C4F8D"/>
    <w:pPr>
      <w:suppressAutoHyphens w:val="0"/>
      <w:spacing w:after="200" w:line="276" w:lineRule="auto"/>
      <w:ind w:firstLine="36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27">
    <w:name w:val="Основной текст Знак2"/>
    <w:aliases w:val=" Знак1 Знак Знак1,Основной текст11 Знак1,bt Знак1,Знак1 Знак Знак1,Основной текст Знак Знак Знак Знак1,Основной текст1 Знак1"/>
    <w:link w:val="aff0"/>
    <w:semiHidden/>
    <w:rsid w:val="005C4F8D"/>
    <w:rPr>
      <w:rFonts w:eastAsia="Times New Roman"/>
      <w:sz w:val="24"/>
      <w:szCs w:val="22"/>
      <w:lang w:val="en-US" w:eastAsia="en-US"/>
    </w:rPr>
  </w:style>
  <w:style w:type="character" w:customStyle="1" w:styleId="1f2">
    <w:name w:val="Красная строка Знак1"/>
    <w:semiHidden/>
    <w:rsid w:val="005C4F8D"/>
    <w:rPr>
      <w:rFonts w:ascii="Times New Roman" w:eastAsia="Times New Roman" w:hAnsi="Times New Roman"/>
      <w:sz w:val="24"/>
      <w:szCs w:val="22"/>
      <w:lang w:val="en-US" w:eastAsia="en-US"/>
    </w:rPr>
  </w:style>
  <w:style w:type="paragraph" w:customStyle="1" w:styleId="0">
    <w:name w:val="КК0"/>
    <w:basedOn w:val="a0"/>
    <w:link w:val="01"/>
    <w:qFormat/>
    <w:rsid w:val="005C4F8D"/>
    <w:pPr>
      <w:suppressAutoHyphens w:val="0"/>
    </w:pPr>
    <w:rPr>
      <w:rFonts w:eastAsia="Times New Roman" w:cs="Times New Roman"/>
      <w:sz w:val="26"/>
      <w:szCs w:val="26"/>
    </w:rPr>
  </w:style>
  <w:style w:type="character" w:customStyle="1" w:styleId="01">
    <w:name w:val="КК0 Знак"/>
    <w:link w:val="0"/>
    <w:rsid w:val="005C4F8D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31">
    <w:name w:val="Font Style31"/>
    <w:rsid w:val="005C4F8D"/>
    <w:rPr>
      <w:rFonts w:ascii="Times New Roman" w:hAnsi="Times New Roman" w:cs="Times New Roman"/>
      <w:sz w:val="16"/>
      <w:szCs w:val="16"/>
    </w:rPr>
  </w:style>
  <w:style w:type="paragraph" w:styleId="39">
    <w:name w:val="Body Text 3"/>
    <w:basedOn w:val="a0"/>
    <w:link w:val="3a"/>
    <w:rsid w:val="005C4F8D"/>
    <w:pPr>
      <w:suppressAutoHyphens w:val="0"/>
      <w:ind w:firstLine="0"/>
    </w:pPr>
    <w:rPr>
      <w:rFonts w:eastAsia="Times New Roman" w:cs="Times New Roman"/>
      <w:sz w:val="16"/>
      <w:szCs w:val="16"/>
    </w:rPr>
  </w:style>
  <w:style w:type="character" w:customStyle="1" w:styleId="3a">
    <w:name w:val="Основной текст 3 Знак"/>
    <w:link w:val="39"/>
    <w:rsid w:val="005C4F8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5C4F8D"/>
    <w:rPr>
      <w:rFonts w:ascii="Times New Roman" w:hAnsi="Times New Roman" w:cs="Times New Roman" w:hint="default"/>
      <w:sz w:val="26"/>
      <w:szCs w:val="26"/>
    </w:rPr>
  </w:style>
  <w:style w:type="paragraph" w:customStyle="1" w:styleId="2f">
    <w:name w:val="Знак Знак Знак2 Знак Знак Знак Знак Знак Знак Знак"/>
    <w:basedOn w:val="a0"/>
    <w:rsid w:val="005C4F8D"/>
    <w:pPr>
      <w:suppressAutoHyphens w:val="0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с отступом 3 Знак"/>
    <w:link w:val="37"/>
    <w:rsid w:val="005C4F8D"/>
    <w:rPr>
      <w:rFonts w:ascii="Times New Roman" w:eastAsia="Times New Roman" w:hAnsi="Times New Roman" w:cs="Times New Roman"/>
      <w:sz w:val="16"/>
      <w:szCs w:val="16"/>
    </w:rPr>
  </w:style>
  <w:style w:type="paragraph" w:customStyle="1" w:styleId="affffe">
    <w:name w:val="заголовок таблицы"/>
    <w:basedOn w:val="a0"/>
    <w:link w:val="afffff"/>
    <w:rsid w:val="005C4F8D"/>
    <w:pPr>
      <w:suppressAutoHyphens w:val="0"/>
      <w:spacing w:line="312" w:lineRule="auto"/>
      <w:ind w:firstLine="0"/>
      <w:jc w:val="center"/>
    </w:pPr>
    <w:rPr>
      <w:rFonts w:eastAsia="Times New Roman" w:cs="Times New Roman"/>
      <w:b/>
      <w:sz w:val="26"/>
      <w:szCs w:val="24"/>
    </w:rPr>
  </w:style>
  <w:style w:type="character" w:customStyle="1" w:styleId="afffff">
    <w:name w:val="заголовок таблицы Знак"/>
    <w:link w:val="affffe"/>
    <w:rsid w:val="005C4F8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fffff0">
    <w:name w:val="Основной"/>
    <w:basedOn w:val="a0"/>
    <w:link w:val="afffff1"/>
    <w:rsid w:val="005C4F8D"/>
    <w:pPr>
      <w:suppressAutoHyphens w:val="0"/>
      <w:spacing w:line="312" w:lineRule="auto"/>
      <w:ind w:firstLine="720"/>
    </w:pPr>
    <w:rPr>
      <w:rFonts w:eastAsia="Times New Roman" w:cs="Times New Roman"/>
      <w:sz w:val="28"/>
      <w:szCs w:val="24"/>
    </w:rPr>
  </w:style>
  <w:style w:type="character" w:customStyle="1" w:styleId="afffff1">
    <w:name w:val="Основной Знак"/>
    <w:link w:val="afffff0"/>
    <w:rsid w:val="005C4F8D"/>
    <w:rPr>
      <w:rFonts w:ascii="Times New Roman" w:eastAsia="Times New Roman" w:hAnsi="Times New Roman" w:cs="Times New Roman"/>
      <w:sz w:val="28"/>
      <w:szCs w:val="24"/>
    </w:rPr>
  </w:style>
  <w:style w:type="paragraph" w:customStyle="1" w:styleId="afffff2">
    <w:name w:val="Новый абзац"/>
    <w:basedOn w:val="a0"/>
    <w:link w:val="2f0"/>
    <w:rsid w:val="005C4F8D"/>
    <w:pPr>
      <w:suppressAutoHyphens w:val="0"/>
      <w:ind w:firstLine="567"/>
    </w:pPr>
    <w:rPr>
      <w:rFonts w:ascii="Arial" w:eastAsia="Times New Roman" w:hAnsi="Arial" w:cs="Times New Roman"/>
      <w:szCs w:val="20"/>
    </w:rPr>
  </w:style>
  <w:style w:type="character" w:customStyle="1" w:styleId="2f0">
    <w:name w:val="Новый абзац Знак2"/>
    <w:link w:val="afffff2"/>
    <w:rsid w:val="005C4F8D"/>
    <w:rPr>
      <w:rFonts w:ascii="Arial" w:eastAsia="Times New Roman" w:hAnsi="Arial" w:cs="Times New Roman"/>
      <w:sz w:val="24"/>
    </w:rPr>
  </w:style>
  <w:style w:type="paragraph" w:customStyle="1" w:styleId="23">
    <w:name w:val="Егор2"/>
    <w:basedOn w:val="30"/>
    <w:link w:val="22"/>
    <w:qFormat/>
    <w:rsid w:val="005C4F8D"/>
    <w:pPr>
      <w:keepLines/>
      <w:spacing w:before="120" w:after="120"/>
      <w:ind w:left="1429" w:hanging="720"/>
      <w:outlineLvl w:val="9"/>
    </w:pPr>
    <w:rPr>
      <w:u w:val="none"/>
      <w:lang w:eastAsia="en-US"/>
    </w:rPr>
  </w:style>
  <w:style w:type="character" w:customStyle="1" w:styleId="aff3">
    <w:name w:val="Заголовок Знак"/>
    <w:link w:val="aff2"/>
    <w:rsid w:val="005C4F8D"/>
    <w:rPr>
      <w:rFonts w:ascii="Times New Roman" w:hAnsi="Times New Roman" w:cs="Arial"/>
      <w:i/>
      <w:iCs/>
      <w:sz w:val="24"/>
      <w:szCs w:val="24"/>
    </w:rPr>
  </w:style>
  <w:style w:type="paragraph" w:styleId="afffff3">
    <w:name w:val="List Bullet"/>
    <w:basedOn w:val="a0"/>
    <w:unhideWhenUsed/>
    <w:rsid w:val="005C4F8D"/>
    <w:pPr>
      <w:suppressAutoHyphens w:val="0"/>
      <w:ind w:left="1429" w:hanging="360"/>
      <w:contextualSpacing/>
    </w:pPr>
    <w:rPr>
      <w:rFonts w:eastAsia="Times New Roman" w:cs="Times New Roman"/>
      <w:szCs w:val="24"/>
    </w:rPr>
  </w:style>
  <w:style w:type="paragraph" w:customStyle="1" w:styleId="ConsNormal">
    <w:name w:val="ConsNormal"/>
    <w:rsid w:val="005C4F8D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eastAsia="Times New Roman" w:hAnsi="Arial" w:cs="Arial"/>
    </w:rPr>
  </w:style>
  <w:style w:type="paragraph" w:customStyle="1" w:styleId="42">
    <w:name w:val="Егор4"/>
    <w:basedOn w:val="a0"/>
    <w:qFormat/>
    <w:rsid w:val="005C4F8D"/>
    <w:pPr>
      <w:suppressAutoHyphens w:val="0"/>
      <w:ind w:firstLine="851"/>
      <w:jc w:val="center"/>
    </w:pPr>
    <w:rPr>
      <w:rFonts w:cs="Times New Roman"/>
      <w:sz w:val="26"/>
      <w:szCs w:val="24"/>
      <w:u w:val="single"/>
      <w:lang w:eastAsia="en-US"/>
    </w:rPr>
  </w:style>
  <w:style w:type="paragraph" w:customStyle="1" w:styleId="f">
    <w:name w:val="f"/>
    <w:basedOn w:val="a0"/>
    <w:rsid w:val="005C4F8D"/>
    <w:pPr>
      <w:suppressAutoHyphens w:val="0"/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table" w:customStyle="1" w:styleId="-31">
    <w:name w:val="Светлый список - Акцент 31"/>
    <w:basedOn w:val="a2"/>
    <w:next w:val="-3"/>
    <w:uiPriority w:val="61"/>
    <w:rsid w:val="005C4F8D"/>
    <w:pPr>
      <w:spacing w:before="120"/>
      <w:ind w:left="221"/>
      <w:jc w:val="both"/>
    </w:pPr>
    <w:rPr>
      <w:rFonts w:eastAsia="Times New Roman" w:cs="Times New Roman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5C4F8D"/>
    <w:pPr>
      <w:spacing w:before="120"/>
      <w:ind w:left="221"/>
      <w:jc w:val="both"/>
    </w:pPr>
    <w:rPr>
      <w:rFonts w:eastAsia="Times New Roman" w:cs="Times New Roman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cimalAligned">
    <w:name w:val="Decimal Aligned"/>
    <w:basedOn w:val="a0"/>
    <w:uiPriority w:val="40"/>
    <w:qFormat/>
    <w:rsid w:val="005C4F8D"/>
    <w:pPr>
      <w:tabs>
        <w:tab w:val="decimal" w:pos="360"/>
      </w:tabs>
      <w:suppressAutoHyphens w:val="0"/>
      <w:ind w:firstLine="0"/>
    </w:pPr>
    <w:rPr>
      <w:rFonts w:cs="Times New Roman"/>
      <w:szCs w:val="24"/>
    </w:rPr>
  </w:style>
  <w:style w:type="table" w:customStyle="1" w:styleId="-110">
    <w:name w:val="Светлая заливка - Акцент 11"/>
    <w:basedOn w:val="a2"/>
    <w:uiPriority w:val="60"/>
    <w:rsid w:val="005C4F8D"/>
    <w:pPr>
      <w:spacing w:before="120"/>
      <w:ind w:left="221"/>
      <w:jc w:val="both"/>
    </w:pPr>
    <w:rPr>
      <w:rFonts w:eastAsia="Times New Roman" w:cs="Times New Roman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fff4">
    <w:name w:val="в таблице"/>
    <w:basedOn w:val="a0"/>
    <w:rsid w:val="005C4F8D"/>
    <w:pPr>
      <w:ind w:firstLine="0"/>
    </w:pPr>
    <w:rPr>
      <w:rFonts w:eastAsia="Times New Roman"/>
      <w:sz w:val="20"/>
      <w:szCs w:val="24"/>
      <w:lang w:eastAsia="ar-SA"/>
    </w:rPr>
  </w:style>
  <w:style w:type="paragraph" w:customStyle="1" w:styleId="1f3">
    <w:name w:val="Маркированный список1"/>
    <w:basedOn w:val="a0"/>
    <w:rsid w:val="005C4F8D"/>
    <w:pPr>
      <w:widowControl w:val="0"/>
      <w:autoSpaceDE w:val="0"/>
      <w:ind w:firstLine="0"/>
    </w:pPr>
    <w:rPr>
      <w:rFonts w:eastAsia="Times New Roman" w:cs="Times New Roman"/>
      <w:sz w:val="26"/>
      <w:szCs w:val="20"/>
      <w:lang w:eastAsia="ar-SA"/>
    </w:rPr>
  </w:style>
  <w:style w:type="paragraph" w:customStyle="1" w:styleId="Main">
    <w:name w:val="Main"/>
    <w:link w:val="Main0"/>
    <w:rsid w:val="005C4F8D"/>
    <w:pPr>
      <w:widowControl w:val="0"/>
      <w:spacing w:before="120" w:line="360" w:lineRule="auto"/>
      <w:ind w:left="221" w:firstLine="709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Main0">
    <w:name w:val="Main Знак"/>
    <w:link w:val="Main"/>
    <w:rsid w:val="005C4F8D"/>
    <w:rPr>
      <w:rFonts w:ascii="Times New Roman" w:eastAsia="Times New Roman" w:hAnsi="Times New Roman" w:cs="Times New Roman"/>
      <w:sz w:val="24"/>
      <w:szCs w:val="16"/>
      <w:lang w:bidi="ar-SA"/>
    </w:rPr>
  </w:style>
  <w:style w:type="paragraph" w:customStyle="1" w:styleId="063">
    <w:name w:val="Стиль Первая строка:  063 см"/>
    <w:basedOn w:val="a0"/>
    <w:rsid w:val="005C4F8D"/>
    <w:pPr>
      <w:suppressAutoHyphens w:val="0"/>
      <w:ind w:firstLine="360"/>
    </w:pPr>
    <w:rPr>
      <w:rFonts w:ascii="Arial" w:eastAsia="Times New Roman" w:hAnsi="Arial" w:cs="Times New Roman"/>
      <w:szCs w:val="20"/>
    </w:rPr>
  </w:style>
  <w:style w:type="paragraph" w:customStyle="1" w:styleId="afffff5">
    <w:name w:val="Содержимое таблицы"/>
    <w:basedOn w:val="a0"/>
    <w:rsid w:val="005C4F8D"/>
    <w:pPr>
      <w:suppressLineNumbers/>
      <w:ind w:firstLine="0"/>
    </w:pPr>
    <w:rPr>
      <w:rFonts w:ascii="Calibri" w:eastAsia="Times New Roman" w:hAnsi="Calibri"/>
      <w:szCs w:val="24"/>
      <w:lang w:eastAsia="ar-SA"/>
    </w:rPr>
  </w:style>
  <w:style w:type="paragraph" w:customStyle="1" w:styleId="3b">
    <w:name w:val="Обычный3"/>
    <w:rsid w:val="005C4F8D"/>
    <w:pPr>
      <w:snapToGrid w:val="0"/>
      <w:spacing w:before="120"/>
      <w:ind w:left="221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blk">
    <w:name w:val="blk"/>
    <w:basedOn w:val="a1"/>
    <w:rsid w:val="005C4F8D"/>
  </w:style>
  <w:style w:type="paragraph" w:customStyle="1" w:styleId="font10">
    <w:name w:val="font10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imp">
    <w:name w:val="imp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u">
    <w:name w:val="u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text">
    <w:name w:val="text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customStyle="1" w:styleId="WW8Num1z1">
    <w:name w:val="WW8Num1z1"/>
    <w:rsid w:val="005C4F8D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5C4F8D"/>
    <w:rPr>
      <w:rFonts w:ascii="Arial" w:hAnsi="Arial" w:cs="Arial"/>
      <w:sz w:val="22"/>
      <w:szCs w:val="22"/>
    </w:rPr>
  </w:style>
  <w:style w:type="paragraph" w:customStyle="1" w:styleId="uni">
    <w:name w:val="uni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unip">
    <w:name w:val="unip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afffff6">
    <w:name w:val="Прижатый влево"/>
    <w:basedOn w:val="a0"/>
    <w:next w:val="a0"/>
    <w:uiPriority w:val="99"/>
    <w:rsid w:val="005C4F8D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6"/>
      <w:szCs w:val="26"/>
    </w:rPr>
  </w:style>
  <w:style w:type="paragraph" w:customStyle="1" w:styleId="osntext">
    <w:name w:val="osn_text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120">
    <w:name w:val="осн.текст 12"/>
    <w:basedOn w:val="a0"/>
    <w:link w:val="121"/>
    <w:rsid w:val="005C4F8D"/>
    <w:pPr>
      <w:suppressAutoHyphens w:val="0"/>
      <w:ind w:firstLine="851"/>
    </w:pPr>
    <w:rPr>
      <w:rFonts w:ascii="Arial" w:eastAsia="Times New Roman" w:hAnsi="Arial" w:cs="Times New Roman"/>
      <w:szCs w:val="20"/>
    </w:rPr>
  </w:style>
  <w:style w:type="character" w:customStyle="1" w:styleId="121">
    <w:name w:val="осн.текст 12 Знак"/>
    <w:link w:val="120"/>
    <w:rsid w:val="005C4F8D"/>
    <w:rPr>
      <w:rFonts w:ascii="Arial" w:eastAsia="Times New Roman" w:hAnsi="Arial" w:cs="Times New Roman"/>
      <w:sz w:val="24"/>
    </w:rPr>
  </w:style>
  <w:style w:type="table" w:customStyle="1" w:styleId="110">
    <w:name w:val="Сетка таблицы11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fff3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fff3"/>
    <w:uiPriority w:val="39"/>
    <w:rsid w:val="005C4F8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5C4F8D"/>
  </w:style>
  <w:style w:type="paragraph" w:customStyle="1" w:styleId="headertext">
    <w:name w:val="headertext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table" w:customStyle="1" w:styleId="520">
    <w:name w:val="Сетка таблицы52"/>
    <w:basedOn w:val="a2"/>
    <w:next w:val="affff3"/>
    <w:rsid w:val="005C4F8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5C4F8D"/>
  </w:style>
  <w:style w:type="table" w:customStyle="1" w:styleId="3-61">
    <w:name w:val="Средняя сетка 3 - Акцент 61"/>
    <w:basedOn w:val="a2"/>
    <w:next w:val="3-6"/>
    <w:uiPriority w:val="69"/>
    <w:rsid w:val="005C4F8D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statuswrk">
    <w:name w:val="status_wrk"/>
    <w:basedOn w:val="a1"/>
    <w:rsid w:val="005C4F8D"/>
  </w:style>
  <w:style w:type="paragraph" w:customStyle="1" w:styleId="ConsPlusTitle">
    <w:name w:val="ConsPlusTitle"/>
    <w:rsid w:val="005C4F8D"/>
    <w:pPr>
      <w:widowControl w:val="0"/>
      <w:autoSpaceDE w:val="0"/>
      <w:autoSpaceDN w:val="0"/>
    </w:pPr>
    <w:rPr>
      <w:rFonts w:eastAsia="Times New Roman"/>
      <w:b/>
      <w:sz w:val="22"/>
    </w:rPr>
  </w:style>
  <w:style w:type="table" w:customStyle="1" w:styleId="TableGridReport11">
    <w:name w:val="Table Grid Report11"/>
    <w:basedOn w:val="a2"/>
    <w:next w:val="affff3"/>
    <w:uiPriority w:val="59"/>
    <w:rsid w:val="005C4F8D"/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0"/>
    <w:rsid w:val="005C4F8D"/>
    <w:pPr>
      <w:spacing w:before="240" w:after="60"/>
      <w:ind w:firstLine="0"/>
      <w:jc w:val="center"/>
    </w:pPr>
    <w:rPr>
      <w:rFonts w:cs="Times New Roman"/>
      <w:b/>
      <w:bCs/>
      <w:kern w:val="2"/>
      <w:sz w:val="32"/>
      <w:szCs w:val="32"/>
      <w:lang w:eastAsia="zh-CN"/>
    </w:rPr>
  </w:style>
  <w:style w:type="paragraph" w:customStyle="1" w:styleId="2f2">
    <w:name w:val="Заголовок (Уровень 2)"/>
    <w:basedOn w:val="a0"/>
    <w:next w:val="aff0"/>
    <w:link w:val="2f3"/>
    <w:autoRedefine/>
    <w:qFormat/>
    <w:rsid w:val="005C4F8D"/>
    <w:pPr>
      <w:suppressAutoHyphens w:val="0"/>
      <w:autoSpaceDE w:val="0"/>
      <w:autoSpaceDN w:val="0"/>
      <w:adjustRightInd w:val="0"/>
      <w:jc w:val="center"/>
      <w:outlineLvl w:val="0"/>
    </w:pPr>
    <w:rPr>
      <w:rFonts w:eastAsia="Times New Roman" w:cs="Times New Roman"/>
      <w:bCs/>
      <w:i/>
      <w:szCs w:val="24"/>
    </w:rPr>
  </w:style>
  <w:style w:type="character" w:customStyle="1" w:styleId="2f3">
    <w:name w:val="Заголовок (Уровень 2) Знак"/>
    <w:link w:val="2f2"/>
    <w:rsid w:val="005C4F8D"/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111">
    <w:name w:val="Табличный_боковик_11"/>
    <w:link w:val="112"/>
    <w:qFormat/>
    <w:rsid w:val="005C4F8D"/>
    <w:rPr>
      <w:rFonts w:ascii="Times New Roman" w:eastAsia="Times New Roman" w:hAnsi="Times New Roman" w:cs="Times New Roman"/>
      <w:sz w:val="22"/>
      <w:szCs w:val="24"/>
    </w:rPr>
  </w:style>
  <w:style w:type="character" w:customStyle="1" w:styleId="112">
    <w:name w:val="Табличный_боковик_11 Знак"/>
    <w:link w:val="111"/>
    <w:rsid w:val="005C4F8D"/>
    <w:rPr>
      <w:rFonts w:ascii="Times New Roman" w:eastAsia="Times New Roman" w:hAnsi="Times New Roman" w:cs="Times New Roman"/>
      <w:sz w:val="22"/>
      <w:szCs w:val="24"/>
      <w:lang w:bidi="ar-SA"/>
    </w:rPr>
  </w:style>
  <w:style w:type="character" w:customStyle="1" w:styleId="ArNar">
    <w:name w:val="Обычный ArNar Знак"/>
    <w:link w:val="ArNar0"/>
    <w:locked/>
    <w:rsid w:val="005C4F8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5C4F8D"/>
    <w:pPr>
      <w:suppressAutoHyphens w:val="0"/>
    </w:pPr>
    <w:rPr>
      <w:rFonts w:ascii="Arial Narrow" w:hAnsi="Arial Narrow" w:cs="Times New Roman"/>
      <w:color w:val="000000"/>
      <w:sz w:val="20"/>
      <w:szCs w:val="20"/>
    </w:rPr>
  </w:style>
  <w:style w:type="paragraph" w:customStyle="1" w:styleId="2f4">
    <w:name w:val="Текст с интервалом 2"/>
    <w:basedOn w:val="ArNar0"/>
    <w:rsid w:val="005C4F8D"/>
    <w:pPr>
      <w:spacing w:before="60"/>
    </w:pPr>
  </w:style>
  <w:style w:type="paragraph" w:customStyle="1" w:styleId="ConsPlusCell">
    <w:name w:val="ConsPlusCell"/>
    <w:rsid w:val="005C4F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ff7">
    <w:name w:val="Таблица"/>
    <w:basedOn w:val="afff"/>
    <w:rsid w:val="005C4F8D"/>
    <w:pPr>
      <w:suppressAutoHyphens w:val="0"/>
      <w:ind w:left="0" w:firstLine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uiPriority w:val="99"/>
    <w:rsid w:val="005C4F8D"/>
    <w:rPr>
      <w:rFonts w:ascii="Arial" w:eastAsia="Times New Roman" w:hAnsi="Arial" w:cs="Times New Roman"/>
      <w:b/>
      <w:snapToGrid w:val="0"/>
      <w:sz w:val="22"/>
    </w:rPr>
  </w:style>
  <w:style w:type="table" w:customStyle="1" w:styleId="TableGridReport2">
    <w:name w:val="Table Grid Report2"/>
    <w:basedOn w:val="a2"/>
    <w:next w:val="affff3"/>
    <w:rsid w:val="005C4F8D"/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4">
    <w:name w:val="Основной текст с отступом.Основной текст 1.Нумерованный список !!.Надин стиль"/>
    <w:basedOn w:val="a0"/>
    <w:rsid w:val="005C4F8D"/>
    <w:pPr>
      <w:spacing w:after="120"/>
    </w:pPr>
    <w:rPr>
      <w:rFonts w:ascii="Arial" w:eastAsia="Times New Roman" w:hAnsi="Arial"/>
      <w:sz w:val="26"/>
      <w:szCs w:val="20"/>
      <w:lang w:eastAsia="ar-SA"/>
    </w:rPr>
  </w:style>
  <w:style w:type="paragraph" w:customStyle="1" w:styleId="340">
    <w:name w:val="Основной текст 34"/>
    <w:basedOn w:val="a0"/>
    <w:rsid w:val="005C4F8D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paragraph" w:customStyle="1" w:styleId="1f5">
    <w:name w:val="Список маркированный 1"/>
    <w:basedOn w:val="a0"/>
    <w:rsid w:val="005C4F8D"/>
    <w:pPr>
      <w:tabs>
        <w:tab w:val="left" w:pos="357"/>
      </w:tabs>
      <w:spacing w:line="312" w:lineRule="auto"/>
      <w:ind w:firstLine="0"/>
    </w:pPr>
    <w:rPr>
      <w:rFonts w:eastAsia="Times New Roman" w:cs="Times New Roman"/>
      <w:szCs w:val="24"/>
      <w:lang w:eastAsia="ar-SA"/>
    </w:rPr>
  </w:style>
  <w:style w:type="character" w:customStyle="1" w:styleId="reference-text">
    <w:name w:val="reference-text"/>
    <w:basedOn w:val="a1"/>
    <w:rsid w:val="005C4F8D"/>
  </w:style>
  <w:style w:type="paragraph" w:customStyle="1" w:styleId="p1">
    <w:name w:val="p1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numbering" w:customStyle="1" w:styleId="113">
    <w:name w:val="Нет списка11"/>
    <w:next w:val="a3"/>
    <w:uiPriority w:val="99"/>
    <w:semiHidden/>
    <w:unhideWhenUsed/>
    <w:rsid w:val="005C4F8D"/>
  </w:style>
  <w:style w:type="table" w:customStyle="1" w:styleId="TableGridReport3">
    <w:name w:val="Table Grid Report3"/>
    <w:basedOn w:val="a2"/>
    <w:next w:val="affff3"/>
    <w:rsid w:val="005C4F8D"/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6">
    <w:name w:val="Ч_таблица1"/>
    <w:basedOn w:val="a2"/>
    <w:rsid w:val="005C4F8D"/>
    <w:pPr>
      <w:jc w:val="center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character" w:customStyle="1" w:styleId="S10">
    <w:name w:val="S_Маркированный Знак Знак1"/>
    <w:rsid w:val="005C4F8D"/>
    <w:rPr>
      <w:sz w:val="24"/>
      <w:szCs w:val="24"/>
      <w:lang w:val="ru-RU" w:eastAsia="ru-RU" w:bidi="ar-SA"/>
    </w:rPr>
  </w:style>
  <w:style w:type="paragraph" w:customStyle="1" w:styleId="afffff8">
    <w:name w:val="Стандарт"/>
    <w:basedOn w:val="aff0"/>
    <w:link w:val="2f5"/>
    <w:rsid w:val="005C4F8D"/>
    <w:pPr>
      <w:widowControl w:val="0"/>
      <w:suppressAutoHyphens w:val="0"/>
      <w:spacing w:after="0" w:line="264" w:lineRule="auto"/>
      <w:ind w:firstLine="720"/>
    </w:pPr>
    <w:rPr>
      <w:rFonts w:ascii="Times New Roman" w:hAnsi="Times New Roman"/>
      <w:snapToGrid w:val="0"/>
      <w:sz w:val="28"/>
      <w:szCs w:val="20"/>
    </w:rPr>
  </w:style>
  <w:style w:type="character" w:customStyle="1" w:styleId="2f5">
    <w:name w:val="Стандарт Знак2"/>
    <w:link w:val="afffff8"/>
    <w:rsid w:val="005C4F8D"/>
    <w:rPr>
      <w:rFonts w:ascii="Times New Roman" w:eastAsia="Times New Roman" w:hAnsi="Times New Roman" w:cs="Times New Roman"/>
      <w:snapToGrid/>
      <w:sz w:val="28"/>
    </w:rPr>
  </w:style>
  <w:style w:type="character" w:customStyle="1" w:styleId="214">
    <w:name w:val="Заголовок 2 Знак Знак1"/>
    <w:aliases w:val="Заголовок 2 Знак Знак Знак Знак Знак Знак1,Заголовок 2 Знак Знак Знак Знак Знак Знак Знак Знак1 Знак1"/>
    <w:rsid w:val="005C4F8D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customStyle="1" w:styleId="3d">
    <w:name w:val="Знак Знак3"/>
    <w:semiHidden/>
    <w:rsid w:val="005C4F8D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apple-style-span">
    <w:name w:val="apple-style-span"/>
    <w:basedOn w:val="a1"/>
    <w:rsid w:val="005C4F8D"/>
  </w:style>
  <w:style w:type="character" w:customStyle="1" w:styleId="123">
    <w:name w:val="Знак Знак12"/>
    <w:rsid w:val="005C4F8D"/>
    <w:rPr>
      <w:color w:val="000000"/>
      <w:sz w:val="24"/>
      <w:lang w:val="ru-RU" w:eastAsia="ru-RU" w:bidi="ar-SA"/>
    </w:rPr>
  </w:style>
  <w:style w:type="character" w:customStyle="1" w:styleId="1f7">
    <w:name w:val="Стандарт Знак1"/>
    <w:rsid w:val="005C4F8D"/>
    <w:rPr>
      <w:snapToGrid/>
      <w:sz w:val="28"/>
      <w:lang w:val="ru-RU" w:eastAsia="ru-RU" w:bidi="ar-SA"/>
    </w:rPr>
  </w:style>
  <w:style w:type="character" w:customStyle="1" w:styleId="1f8">
    <w:name w:val="Знак Знак1"/>
    <w:rsid w:val="005C4F8D"/>
    <w:rPr>
      <w:rFonts w:ascii="Courier New" w:hAnsi="Courier New" w:cs="Courier New"/>
      <w:lang w:val="ru-RU" w:eastAsia="ru-RU" w:bidi="ar-SA"/>
    </w:rPr>
  </w:style>
  <w:style w:type="character" w:customStyle="1" w:styleId="FontStyle308">
    <w:name w:val="Font Style308"/>
    <w:rsid w:val="005C4F8D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5C4F8D"/>
    <w:rPr>
      <w:rFonts w:ascii="Symbol" w:hAnsi="Symbol" w:cs="OpenSymbol"/>
    </w:rPr>
  </w:style>
  <w:style w:type="paragraph" w:customStyle="1" w:styleId="1f9">
    <w:name w:val="Обычный (веб)1"/>
    <w:basedOn w:val="a0"/>
    <w:link w:val="1fa"/>
    <w:rsid w:val="005C4F8D"/>
    <w:pPr>
      <w:suppressAutoHyphens w:val="0"/>
      <w:spacing w:after="90"/>
      <w:ind w:firstLine="0"/>
      <w:jc w:val="left"/>
    </w:pPr>
    <w:rPr>
      <w:rFonts w:eastAsia="Times New Roman" w:cs="Times New Roman"/>
      <w:color w:val="333333"/>
      <w:sz w:val="20"/>
      <w:szCs w:val="20"/>
    </w:rPr>
  </w:style>
  <w:style w:type="paragraph" w:customStyle="1" w:styleId="114">
    <w:name w:val="Заголовок 1 + Первая строка:  1"/>
    <w:aliases w:val="25 см,Перед:  0 пт,После:  0 пт,Междустр.и..."/>
    <w:basedOn w:val="afff7"/>
    <w:rsid w:val="005C4F8D"/>
    <w:pPr>
      <w:suppressAutoHyphens w:val="0"/>
      <w:spacing w:after="200" w:line="276" w:lineRule="auto"/>
      <w:ind w:left="0" w:firstLine="0"/>
      <w:jc w:val="left"/>
    </w:pPr>
    <w:rPr>
      <w:rFonts w:ascii="Calibri" w:hAnsi="Calibri"/>
      <w:sz w:val="22"/>
      <w:lang w:eastAsia="en-US"/>
    </w:rPr>
  </w:style>
  <w:style w:type="paragraph" w:customStyle="1" w:styleId="3TimesNewRoman">
    <w:name w:val="Заголовок 3 + Times New Roman"/>
    <w:aliases w:val="14 пт,Междустр.интервал:  одинарный"/>
    <w:basedOn w:val="30"/>
    <w:rsid w:val="005C4F8D"/>
    <w:pPr>
      <w:suppressAutoHyphens w:val="0"/>
      <w:spacing w:before="0" w:after="0" w:line="360" w:lineRule="auto"/>
      <w:ind w:firstLine="709"/>
      <w:jc w:val="left"/>
    </w:pPr>
    <w:rPr>
      <w:rFonts w:ascii="Arial" w:eastAsia="Calibri" w:hAnsi="Arial"/>
      <w:b/>
      <w:i w:val="0"/>
      <w:sz w:val="28"/>
      <w:szCs w:val="28"/>
      <w:u w:val="none"/>
      <w:lang w:eastAsia="en-US"/>
    </w:rPr>
  </w:style>
  <w:style w:type="paragraph" w:customStyle="1" w:styleId="2f6">
    <w:name w:val="Абзац списка2"/>
    <w:basedOn w:val="a0"/>
    <w:rsid w:val="005C4F8D"/>
    <w:pPr>
      <w:suppressAutoHyphens w:val="0"/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lang w:eastAsia="en-US"/>
    </w:rPr>
  </w:style>
  <w:style w:type="numbering" w:customStyle="1" w:styleId="a">
    <w:name w:val="Стиль нумерованный"/>
    <w:basedOn w:val="a3"/>
    <w:rsid w:val="005C4F8D"/>
    <w:pPr>
      <w:numPr>
        <w:numId w:val="4"/>
      </w:numPr>
    </w:pPr>
  </w:style>
  <w:style w:type="paragraph" w:customStyle="1" w:styleId="Label">
    <w:name w:val="Label"/>
    <w:basedOn w:val="a0"/>
    <w:rsid w:val="005C4F8D"/>
    <w:pPr>
      <w:suppressAutoHyphens w:val="0"/>
      <w:spacing w:before="120"/>
      <w:ind w:firstLine="0"/>
      <w:jc w:val="left"/>
    </w:pPr>
    <w:rPr>
      <w:rFonts w:ascii="Antiqua" w:eastAsia="Times New Roman" w:hAnsi="Antiqua" w:cs="Times New Roman"/>
      <w:sz w:val="17"/>
      <w:szCs w:val="20"/>
      <w:lang w:val="en-US"/>
    </w:rPr>
  </w:style>
  <w:style w:type="paragraph" w:customStyle="1" w:styleId="1fb">
    <w:name w:val="Стиль1"/>
    <w:basedOn w:val="a0"/>
    <w:rsid w:val="005C4F8D"/>
    <w:pPr>
      <w:suppressAutoHyphens w:val="0"/>
      <w:spacing w:line="360" w:lineRule="auto"/>
      <w:ind w:firstLine="0"/>
      <w:jc w:val="left"/>
    </w:pPr>
    <w:rPr>
      <w:rFonts w:eastAsia="Times New Roman" w:cs="Times New Roman"/>
      <w:sz w:val="28"/>
      <w:szCs w:val="24"/>
      <w:lang w:val="en-US" w:eastAsia="en-US" w:bidi="en-US"/>
    </w:rPr>
  </w:style>
  <w:style w:type="character" w:customStyle="1" w:styleId="Sb">
    <w:name w:val="S_Маркированный Знак Знак"/>
    <w:rsid w:val="005C4F8D"/>
    <w:rPr>
      <w:sz w:val="24"/>
      <w:szCs w:val="24"/>
    </w:rPr>
  </w:style>
  <w:style w:type="paragraph" w:customStyle="1" w:styleId="Style43">
    <w:name w:val="Style43"/>
    <w:basedOn w:val="a0"/>
    <w:rsid w:val="005C4F8D"/>
    <w:pPr>
      <w:widowControl w:val="0"/>
      <w:suppressAutoHyphens w:val="0"/>
      <w:autoSpaceDE w:val="0"/>
      <w:autoSpaceDN w:val="0"/>
      <w:adjustRightInd w:val="0"/>
      <w:spacing w:line="268" w:lineRule="exact"/>
      <w:ind w:firstLine="0"/>
    </w:pPr>
    <w:rPr>
      <w:rFonts w:eastAsia="Times New Roman" w:cs="Times New Roman"/>
      <w:szCs w:val="24"/>
    </w:rPr>
  </w:style>
  <w:style w:type="paragraph" w:customStyle="1" w:styleId="1fc">
    <w:name w:val="Знак Знак Знак Знак Знак1 Знак"/>
    <w:basedOn w:val="a0"/>
    <w:rsid w:val="005C4F8D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 w:eastAsia="en-US"/>
    </w:rPr>
  </w:style>
  <w:style w:type="character" w:customStyle="1" w:styleId="010">
    <w:name w:val="А. Основной текст 0 Знак Знак1"/>
    <w:link w:val="101"/>
    <w:locked/>
    <w:rsid w:val="005C4F8D"/>
    <w:rPr>
      <w:color w:val="000000"/>
      <w:kern w:val="24"/>
      <w:sz w:val="24"/>
      <w:szCs w:val="24"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0"/>
    <w:rsid w:val="005C4F8D"/>
    <w:pPr>
      <w:suppressAutoHyphens w:val="0"/>
      <w:ind w:firstLine="539"/>
    </w:pPr>
    <w:rPr>
      <w:rFonts w:ascii="Calibri" w:hAnsi="Calibri" w:cs="Times New Roman"/>
      <w:color w:val="000000"/>
      <w:kern w:val="24"/>
      <w:szCs w:val="24"/>
    </w:rPr>
  </w:style>
  <w:style w:type="character" w:customStyle="1" w:styleId="53">
    <w:name w:val="Знак Знак5"/>
    <w:rsid w:val="005C4F8D"/>
    <w:rPr>
      <w:sz w:val="24"/>
      <w:szCs w:val="24"/>
    </w:rPr>
  </w:style>
  <w:style w:type="paragraph" w:customStyle="1" w:styleId="1fd">
    <w:name w:val="Знак1 Знак Знак Знак"/>
    <w:basedOn w:val="a0"/>
    <w:rsid w:val="005C4F8D"/>
    <w:pPr>
      <w:suppressAutoHyphens w:val="0"/>
      <w:spacing w:after="60"/>
    </w:pPr>
    <w:rPr>
      <w:rFonts w:ascii="Arial" w:eastAsia="Times New Roman" w:hAnsi="Arial" w:cs="Arial"/>
      <w:bCs/>
      <w:szCs w:val="24"/>
    </w:rPr>
  </w:style>
  <w:style w:type="character" w:customStyle="1" w:styleId="Sc">
    <w:name w:val="S_Обычный с подчеркиванием Знак"/>
    <w:rsid w:val="005C4F8D"/>
    <w:rPr>
      <w:sz w:val="24"/>
      <w:szCs w:val="24"/>
      <w:u w:val="single"/>
      <w:lang w:val="ru-RU" w:eastAsia="ru-RU" w:bidi="ar-SA"/>
    </w:rPr>
  </w:style>
  <w:style w:type="paragraph" w:styleId="afffff9">
    <w:name w:val="List Continue"/>
    <w:basedOn w:val="a0"/>
    <w:rsid w:val="005C4F8D"/>
    <w:pPr>
      <w:suppressAutoHyphens w:val="0"/>
      <w:spacing w:after="120"/>
      <w:ind w:left="283" w:firstLine="0"/>
      <w:jc w:val="left"/>
    </w:pPr>
    <w:rPr>
      <w:rFonts w:eastAsia="Times New Roman" w:cs="Times New Roman"/>
      <w:szCs w:val="24"/>
    </w:rPr>
  </w:style>
  <w:style w:type="paragraph" w:customStyle="1" w:styleId="S1">
    <w:name w:val="S_Заголовок 1"/>
    <w:basedOn w:val="a0"/>
    <w:rsid w:val="005C4F8D"/>
    <w:pPr>
      <w:numPr>
        <w:numId w:val="5"/>
      </w:numPr>
      <w:suppressAutoHyphens w:val="0"/>
      <w:jc w:val="center"/>
    </w:pPr>
    <w:rPr>
      <w:rFonts w:eastAsia="Times New Roman" w:cs="Times New Roman"/>
      <w:caps/>
      <w:szCs w:val="24"/>
    </w:rPr>
  </w:style>
  <w:style w:type="paragraph" w:customStyle="1" w:styleId="S2">
    <w:name w:val="S_Заголовок 2"/>
    <w:basedOn w:val="2"/>
    <w:rsid w:val="005C4F8D"/>
    <w:pPr>
      <w:keepNext w:val="0"/>
      <w:numPr>
        <w:ilvl w:val="1"/>
        <w:numId w:val="5"/>
      </w:numPr>
      <w:suppressAutoHyphens w:val="0"/>
      <w:spacing w:before="0" w:after="0"/>
      <w:jc w:val="both"/>
    </w:pPr>
    <w:rPr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0"/>
    <w:rsid w:val="005C4F8D"/>
    <w:pPr>
      <w:keepNext w:val="0"/>
      <w:numPr>
        <w:ilvl w:val="2"/>
        <w:numId w:val="5"/>
      </w:numPr>
      <w:suppressAutoHyphens w:val="0"/>
      <w:spacing w:before="0" w:after="0" w:line="360" w:lineRule="auto"/>
      <w:jc w:val="left"/>
    </w:pPr>
    <w:rPr>
      <w:bCs w:val="0"/>
      <w:i w:val="0"/>
      <w:szCs w:val="24"/>
    </w:rPr>
  </w:style>
  <w:style w:type="paragraph" w:customStyle="1" w:styleId="S4">
    <w:name w:val="S_Заголовок 4"/>
    <w:basedOn w:val="4"/>
    <w:rsid w:val="005C4F8D"/>
    <w:pPr>
      <w:keepNext w:val="0"/>
      <w:numPr>
        <w:ilvl w:val="3"/>
        <w:numId w:val="5"/>
      </w:numPr>
      <w:suppressAutoHyphens w:val="0"/>
      <w:spacing w:before="0" w:after="0"/>
      <w:jc w:val="left"/>
    </w:pPr>
    <w:rPr>
      <w:bCs w:val="0"/>
      <w:i/>
      <w:szCs w:val="24"/>
      <w:u w:val="none"/>
    </w:rPr>
  </w:style>
  <w:style w:type="paragraph" w:customStyle="1" w:styleId="S5">
    <w:name w:val="S_Заголовок 5"/>
    <w:basedOn w:val="5"/>
    <w:rsid w:val="005C4F8D"/>
    <w:pPr>
      <w:numPr>
        <w:ilvl w:val="4"/>
        <w:numId w:val="5"/>
      </w:numPr>
      <w:suppressAutoHyphens w:val="0"/>
      <w:spacing w:before="0" w:after="0"/>
      <w:jc w:val="left"/>
    </w:pPr>
    <w:rPr>
      <w:rFonts w:ascii="Times New Roman" w:hAnsi="Times New Roman"/>
      <w:b w:val="0"/>
      <w:bCs w:val="0"/>
      <w:i w:val="0"/>
      <w:iCs w:val="0"/>
      <w:sz w:val="24"/>
      <w:szCs w:val="24"/>
      <w:lang w:eastAsia="ru-RU"/>
    </w:rPr>
  </w:style>
  <w:style w:type="character" w:customStyle="1" w:styleId="afffffa">
    <w:name w:val="Стандарт Знак"/>
    <w:rsid w:val="005C4F8D"/>
    <w:rPr>
      <w:snapToGrid/>
      <w:sz w:val="28"/>
      <w:szCs w:val="24"/>
      <w:lang w:val="ru-RU" w:eastAsia="ru-RU" w:bidi="ar-SA"/>
    </w:rPr>
  </w:style>
  <w:style w:type="paragraph" w:customStyle="1" w:styleId="afffffb">
    <w:name w:val="Знак Знак Знак Знак"/>
    <w:basedOn w:val="a0"/>
    <w:rsid w:val="005C4F8D"/>
    <w:pPr>
      <w:suppressAutoHyphens w:val="0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fe">
    <w:name w:val="Заголовок 1!"/>
    <w:rsid w:val="005C4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fa">
    <w:name w:val="Обычный (веб)1 Знак"/>
    <w:link w:val="1f9"/>
    <w:rsid w:val="005C4F8D"/>
    <w:rPr>
      <w:rFonts w:ascii="Times New Roman" w:eastAsia="Times New Roman" w:hAnsi="Times New Roman" w:cs="Times New Roman"/>
      <w:color w:val="333333"/>
    </w:rPr>
  </w:style>
  <w:style w:type="numbering" w:customStyle="1" w:styleId="3">
    <w:name w:val="Стиль маркированный3"/>
    <w:basedOn w:val="a3"/>
    <w:rsid w:val="005C4F8D"/>
    <w:pPr>
      <w:numPr>
        <w:numId w:val="6"/>
      </w:numPr>
    </w:pPr>
  </w:style>
  <w:style w:type="paragraph" w:customStyle="1" w:styleId="1ff">
    <w:name w:val="заголовок 1"/>
    <w:basedOn w:val="a0"/>
    <w:next w:val="a0"/>
    <w:rsid w:val="005C4F8D"/>
    <w:pPr>
      <w:keepNext/>
      <w:ind w:firstLine="0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FontStyle70">
    <w:name w:val="Font Style70"/>
    <w:rsid w:val="005C4F8D"/>
    <w:rPr>
      <w:rFonts w:ascii="Times New Roman" w:hAnsi="Times New Roman" w:cs="Times New Roman"/>
      <w:sz w:val="26"/>
      <w:szCs w:val="26"/>
    </w:rPr>
  </w:style>
  <w:style w:type="character" w:customStyle="1" w:styleId="161">
    <w:name w:val="Знак Знак16"/>
    <w:semiHidden/>
    <w:rsid w:val="005C4F8D"/>
    <w:rPr>
      <w:sz w:val="28"/>
      <w:szCs w:val="24"/>
      <w:lang w:val="ru-RU" w:eastAsia="ru-RU" w:bidi="ar-SA"/>
    </w:rPr>
  </w:style>
  <w:style w:type="paragraph" w:customStyle="1" w:styleId="oaenoniinee">
    <w:name w:val="oaeno niinee"/>
    <w:basedOn w:val="a0"/>
    <w:rsid w:val="005C4F8D"/>
    <w:pPr>
      <w:suppressAutoHyphens w:val="0"/>
      <w:ind w:firstLine="0"/>
    </w:pPr>
    <w:rPr>
      <w:rFonts w:eastAsia="Times New Roman" w:cs="Times New Roman"/>
      <w:szCs w:val="20"/>
    </w:rPr>
  </w:style>
  <w:style w:type="character" w:customStyle="1" w:styleId="181">
    <w:name w:val="Знак Знак18"/>
    <w:rsid w:val="005C4F8D"/>
    <w:rPr>
      <w:sz w:val="24"/>
      <w:szCs w:val="24"/>
      <w:lang w:val="ru-RU" w:eastAsia="ru-RU" w:bidi="ar-SA"/>
    </w:rPr>
  </w:style>
  <w:style w:type="character" w:customStyle="1" w:styleId="3e">
    <w:name w:val="Стандарт Знак3"/>
    <w:rsid w:val="005C4F8D"/>
    <w:rPr>
      <w:snapToGrid/>
      <w:sz w:val="28"/>
      <w:lang w:val="ru-RU" w:eastAsia="ru-RU" w:bidi="ar-SA"/>
    </w:rPr>
  </w:style>
  <w:style w:type="table" w:customStyle="1" w:styleId="TableGridReport111">
    <w:name w:val="Table Grid Report111"/>
    <w:basedOn w:val="a2"/>
    <w:next w:val="affff3"/>
    <w:uiPriority w:val="59"/>
    <w:rsid w:val="005C4F8D"/>
    <w:pPr>
      <w:spacing w:before="120"/>
      <w:ind w:left="221"/>
      <w:jc w:val="both"/>
    </w:pPr>
    <w:rPr>
      <w:rFonts w:eastAsia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тиль2"/>
    <w:basedOn w:val="afffffc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5">
    <w:name w:val="Стиль21"/>
    <w:basedOn w:val="afffffc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0">
    <w:name w:val="Современная таблица1"/>
    <w:basedOn w:val="a2"/>
    <w:next w:val="afffffc"/>
    <w:uiPriority w:val="99"/>
    <w:semiHidden/>
    <w:unhideWhenUsed/>
    <w:rsid w:val="005C4F8D"/>
    <w:pPr>
      <w:ind w:firstLine="709"/>
      <w:jc w:val="both"/>
    </w:pPr>
    <w:rPr>
      <w:rFonts w:eastAsia="Times New Roman" w:cs="Times New Roman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0">
    <w:name w:val="Стиль22"/>
    <w:basedOn w:val="afffffc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0">
    <w:name w:val="Стиль23"/>
    <w:basedOn w:val="afffffc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0">
    <w:name w:val="Стиль24"/>
    <w:basedOn w:val="afffffc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0">
    <w:name w:val="Стиль25"/>
    <w:basedOn w:val="afffffc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0">
    <w:name w:val="Стиль211"/>
    <w:basedOn w:val="afffffc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0">
    <w:name w:val="Стиль212"/>
    <w:basedOn w:val="afffffc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0">
    <w:name w:val="Стиль26"/>
    <w:basedOn w:val="afffffc"/>
    <w:rsid w:val="005C4F8D"/>
    <w:pPr>
      <w:suppressAutoHyphens w:val="0"/>
      <w:ind w:firstLine="0"/>
      <w:jc w:val="left"/>
    </w:pPr>
    <w:rPr>
      <w:rFonts w:ascii="Times New Roman" w:eastAsia="Times New Roman" w:hAnsi="Times New Roman"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ormal15">
    <w:name w:val="Table Normal15"/>
    <w:uiPriority w:val="2"/>
    <w:semiHidden/>
    <w:unhideWhenUsed/>
    <w:qFormat/>
    <w:rsid w:val="005C4F8D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">
    <w:name w:val="Body text_"/>
    <w:link w:val="280"/>
    <w:rsid w:val="005C4F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4">
    <w:name w:val="Основной текст4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3">
    <w:name w:val="Основной текст7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3">
    <w:name w:val="Основной текст8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3">
    <w:name w:val="Основной текст9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80">
    <w:name w:val="Основной текст28"/>
    <w:basedOn w:val="a0"/>
    <w:link w:val="Bodytext"/>
    <w:rsid w:val="005C4F8D"/>
    <w:pPr>
      <w:widowControl w:val="0"/>
      <w:shd w:val="clear" w:color="auto" w:fill="FFFFFF"/>
      <w:suppressAutoHyphens w:val="0"/>
      <w:spacing w:line="264" w:lineRule="exact"/>
      <w:ind w:hanging="800"/>
      <w:jc w:val="right"/>
    </w:pPr>
    <w:rPr>
      <w:rFonts w:eastAsia="Times New Roman" w:cs="Times New Roman"/>
      <w:sz w:val="23"/>
      <w:szCs w:val="23"/>
    </w:rPr>
  </w:style>
  <w:style w:type="character" w:customStyle="1" w:styleId="102">
    <w:name w:val="Основной текст10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10pt">
    <w:name w:val="Body text + 10 pt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4pt">
    <w:name w:val="Body text + 4 pt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12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31">
    <w:name w:val="Основной текст13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TrebuchetMS11ptSpacing0pt">
    <w:name w:val="Body text + Trebuchet MS;11 pt;Spacing 0 pt"/>
    <w:rsid w:val="005C4F8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"/>
    <w:rsid w:val="005C4F8D"/>
  </w:style>
  <w:style w:type="character" w:customStyle="1" w:styleId="Tablecaption0">
    <w:name w:val="Table caption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link w:val="Bodytext20"/>
    <w:rsid w:val="005C4F8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5ptBold">
    <w:name w:val="Body text + 15 pt;Bold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link w:val="Bodytext50"/>
    <w:rsid w:val="005C4F8D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Tablecaption2">
    <w:name w:val="Table caption (2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ptBold">
    <w:name w:val="Body text + 11 pt;Bold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link w:val="Heading10"/>
    <w:rsid w:val="005C4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f8">
    <w:name w:val="Основной текст2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ablecaption13ptNotBold">
    <w:name w:val="Table caption + 13 pt;Not Bold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icturecaption5">
    <w:name w:val="Picture caption (5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55ptItalicSpacing0pt">
    <w:name w:val="Picture caption (5) + 5 pt;Italic;Spacing 0 pt"/>
    <w:rsid w:val="005C4F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50">
    <w:name w:val="Picture caption (5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55ptItalicSmallCapsSpacing0pt">
    <w:name w:val="Picture caption (5) + 5 pt;Italic;Small Caps;Spacing 0 pt"/>
    <w:rsid w:val="005C4F8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Headerorfooter">
    <w:name w:val="Header or footer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Picturecaption2">
    <w:name w:val="Picture caption (2)_"/>
    <w:link w:val="Picturecaption20"/>
    <w:rsid w:val="005C4F8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">
    <w:name w:val="Picture caption (3)_"/>
    <w:link w:val="Picturecaption30"/>
    <w:rsid w:val="005C4F8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icturecaption310pt">
    <w:name w:val="Picture caption (3) + 10 pt"/>
    <w:rsid w:val="005C4F8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Picturecaption4">
    <w:name w:val="Picture caption (4)_"/>
    <w:link w:val="Picturecaption40"/>
    <w:rsid w:val="005C4F8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dytext6">
    <w:name w:val="Body text (6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 (7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">
    <w:name w:val="Picture caption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0">
    <w:name w:val="Picture caption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70">
    <w:name w:val="Body text (7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80">
    <w:name w:val="Body text (8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Picturecaption6">
    <w:name w:val="Picture caption (6)_"/>
    <w:link w:val="Picturecaption60"/>
    <w:rsid w:val="005C4F8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Picturecaption8">
    <w:name w:val="Picture caption (8)_"/>
    <w:rsid w:val="005C4F8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8TimesNewRoman75pt">
    <w:name w:val="Picture caption (8) + Times New Roman;7;5 pt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Picturecaption80">
    <w:name w:val="Picture caption (8)"/>
    <w:rsid w:val="005C4F8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Picturecaption7">
    <w:name w:val="Picture caption (7)_"/>
    <w:link w:val="Picturecaption70"/>
    <w:rsid w:val="005C4F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9">
    <w:name w:val="Body text (9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0">
    <w:name w:val="Body text (6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7CenturySchoolbook95ptBold">
    <w:name w:val="Body text (7) + Century Schoolbook;9;5 pt;Bold"/>
    <w:rsid w:val="005C4F8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6BoldItalicSpacing-1pt">
    <w:name w:val="Body text (6) + Bold;Italic;Spacing -1 pt"/>
    <w:rsid w:val="005C4F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10">
    <w:name w:val="Body text (10)_"/>
    <w:link w:val="Bodytext100"/>
    <w:rsid w:val="005C4F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0">
    <w:name w:val="Body text (4)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BoldSpacing1pt">
    <w:name w:val="Body text + 11 pt;Bold;Spacing 1 pt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f">
    <w:name w:val="Основной текст3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20">
    <w:name w:val="Table caption (2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Picturecaption9">
    <w:name w:val="Picture caption (9)_"/>
    <w:link w:val="Picturecaption90"/>
    <w:rsid w:val="005C4F8D"/>
    <w:rPr>
      <w:rFonts w:ascii="Arial Narrow" w:eastAsia="Arial Narrow" w:hAnsi="Arial Narrow" w:cs="Arial Narrow"/>
      <w:sz w:val="9"/>
      <w:szCs w:val="9"/>
      <w:shd w:val="clear" w:color="auto" w:fill="FFFFFF"/>
    </w:rPr>
  </w:style>
  <w:style w:type="character" w:customStyle="1" w:styleId="Picturecaption9CenturySchoolbook5ptSpacing-1pt">
    <w:name w:val="Picture caption (9) + Century Schoolbook;5 pt;Spacing -1 pt"/>
    <w:rsid w:val="005C4F8D"/>
    <w:rPr>
      <w:rFonts w:ascii="Century Schoolbook" w:eastAsia="Century Schoolbook" w:hAnsi="Century Schoolbook" w:cs="Century Schoolbook"/>
      <w:color w:val="000000"/>
      <w:spacing w:val="-2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30">
    <w:name w:val="Body text (3)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0">
    <w:name w:val="Picture caption (10)_"/>
    <w:rsid w:val="005C4F8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Picturecaption100">
    <w:name w:val="Picture caption (10)"/>
    <w:rsid w:val="005C4F8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11">
    <w:name w:val="Picture caption (11)_"/>
    <w:rsid w:val="005C4F8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Picturecaption110">
    <w:name w:val="Picture caption (11)"/>
    <w:rsid w:val="005C4F8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Bodytext90">
    <w:name w:val="Body text (9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">
    <w:name w:val="Body text (11)_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110">
    <w:name w:val="Body text (11)"/>
    <w:rsid w:val="005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5C4F8D"/>
    <w:pPr>
      <w:widowControl w:val="0"/>
      <w:shd w:val="clear" w:color="auto" w:fill="FFFFFF"/>
      <w:suppressAutoHyphens w:val="0"/>
      <w:spacing w:line="370" w:lineRule="exact"/>
      <w:ind w:firstLine="0"/>
      <w:jc w:val="center"/>
    </w:pPr>
    <w:rPr>
      <w:rFonts w:eastAsia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a0"/>
    <w:link w:val="Bodytext5"/>
    <w:rsid w:val="005C4F8D"/>
    <w:pPr>
      <w:widowControl w:val="0"/>
      <w:shd w:val="clear" w:color="auto" w:fill="FFFFFF"/>
      <w:suppressAutoHyphens w:val="0"/>
      <w:spacing w:line="461" w:lineRule="exact"/>
      <w:ind w:firstLine="0"/>
      <w:jc w:val="left"/>
    </w:pPr>
    <w:rPr>
      <w:rFonts w:eastAsia="Times New Roman" w:cs="Times New Roman"/>
      <w:b/>
      <w:bCs/>
      <w:sz w:val="38"/>
      <w:szCs w:val="38"/>
    </w:rPr>
  </w:style>
  <w:style w:type="paragraph" w:customStyle="1" w:styleId="Heading10">
    <w:name w:val="Heading #1"/>
    <w:basedOn w:val="a0"/>
    <w:link w:val="Heading1"/>
    <w:rsid w:val="005C4F8D"/>
    <w:pPr>
      <w:widowControl w:val="0"/>
      <w:shd w:val="clear" w:color="auto" w:fill="FFFFFF"/>
      <w:suppressAutoHyphens w:val="0"/>
      <w:spacing w:line="0" w:lineRule="atLeast"/>
      <w:ind w:firstLine="0"/>
      <w:outlineLvl w:val="0"/>
    </w:pPr>
    <w:rPr>
      <w:rFonts w:eastAsia="Times New Roman" w:cs="Times New Roman"/>
      <w:sz w:val="26"/>
      <w:szCs w:val="26"/>
    </w:rPr>
  </w:style>
  <w:style w:type="paragraph" w:customStyle="1" w:styleId="Picturecaption20">
    <w:name w:val="Picture caption (2)"/>
    <w:basedOn w:val="a0"/>
    <w:link w:val="Picturecaption2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sz w:val="8"/>
      <w:szCs w:val="8"/>
    </w:rPr>
  </w:style>
  <w:style w:type="paragraph" w:customStyle="1" w:styleId="Picturecaption30">
    <w:name w:val="Picture caption (3)"/>
    <w:basedOn w:val="a0"/>
    <w:link w:val="Picturecaption3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sz w:val="8"/>
      <w:szCs w:val="8"/>
    </w:rPr>
  </w:style>
  <w:style w:type="paragraph" w:customStyle="1" w:styleId="Picturecaption40">
    <w:name w:val="Picture caption (4)"/>
    <w:basedOn w:val="a0"/>
    <w:link w:val="Picturecaption4"/>
    <w:rsid w:val="005C4F8D"/>
    <w:pPr>
      <w:widowControl w:val="0"/>
      <w:shd w:val="clear" w:color="auto" w:fill="FFFFFF"/>
      <w:suppressAutoHyphens w:val="0"/>
      <w:spacing w:line="0" w:lineRule="atLeast"/>
      <w:ind w:firstLine="0"/>
    </w:pPr>
    <w:rPr>
      <w:rFonts w:eastAsia="Times New Roman" w:cs="Times New Roman"/>
      <w:sz w:val="12"/>
      <w:szCs w:val="12"/>
    </w:rPr>
  </w:style>
  <w:style w:type="paragraph" w:customStyle="1" w:styleId="Picturecaption60">
    <w:name w:val="Picture caption (6)"/>
    <w:basedOn w:val="a0"/>
    <w:link w:val="Picturecaption6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paragraph" w:customStyle="1" w:styleId="Picturecaption70">
    <w:name w:val="Picture caption (7)"/>
    <w:basedOn w:val="a0"/>
    <w:link w:val="Picturecaption7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customStyle="1" w:styleId="Bodytext100">
    <w:name w:val="Body text (10)"/>
    <w:basedOn w:val="a0"/>
    <w:link w:val="Bodytext10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customStyle="1" w:styleId="Picturecaption90">
    <w:name w:val="Picture caption (9)"/>
    <w:basedOn w:val="a0"/>
    <w:link w:val="Picturecaption9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ascii="Arial Narrow" w:eastAsia="Arial Narrow" w:hAnsi="Arial Narrow" w:cs="Times New Roman"/>
      <w:sz w:val="9"/>
      <w:szCs w:val="9"/>
    </w:rPr>
  </w:style>
  <w:style w:type="character" w:customStyle="1" w:styleId="2f9">
    <w:name w:val="Основной текст (2)_"/>
    <w:link w:val="216"/>
    <w:rsid w:val="005C4F8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9"/>
    <w:uiPriority w:val="99"/>
    <w:rsid w:val="005C4F8D"/>
    <w:pPr>
      <w:widowControl w:val="0"/>
      <w:shd w:val="clear" w:color="auto" w:fill="FFFFFF"/>
      <w:suppressAutoHyphens w:val="0"/>
      <w:spacing w:before="420" w:line="446" w:lineRule="exact"/>
      <w:ind w:hanging="360"/>
    </w:pPr>
    <w:rPr>
      <w:rFonts w:cs="Times New Roman"/>
      <w:sz w:val="26"/>
      <w:szCs w:val="26"/>
    </w:rPr>
  </w:style>
  <w:style w:type="character" w:customStyle="1" w:styleId="2107">
    <w:name w:val="Основной текст (2) + 107"/>
    <w:aliases w:val="5 pt78"/>
    <w:uiPriority w:val="99"/>
    <w:rsid w:val="005C4F8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54">
    <w:name w:val="Основной текст (5)_"/>
    <w:link w:val="55"/>
    <w:rsid w:val="005C4F8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5C4F8D"/>
    <w:pPr>
      <w:widowControl w:val="0"/>
      <w:shd w:val="clear" w:color="auto" w:fill="FFFFFF"/>
      <w:suppressAutoHyphens w:val="0"/>
      <w:spacing w:before="60" w:line="0" w:lineRule="atLeast"/>
      <w:ind w:firstLine="0"/>
      <w:jc w:val="right"/>
    </w:pPr>
    <w:rPr>
      <w:rFonts w:eastAsia="Times New Roman" w:cs="Times New Roman"/>
      <w:b/>
      <w:bCs/>
      <w:sz w:val="19"/>
      <w:szCs w:val="19"/>
    </w:rPr>
  </w:style>
  <w:style w:type="character" w:customStyle="1" w:styleId="afffffd">
    <w:name w:val="Подпись к картинке_"/>
    <w:link w:val="afffffe"/>
    <w:rsid w:val="005C4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fffe">
    <w:name w:val="Подпись к картинке"/>
    <w:basedOn w:val="a0"/>
    <w:link w:val="afffffd"/>
    <w:rsid w:val="005C4F8D"/>
    <w:pPr>
      <w:widowControl w:val="0"/>
      <w:shd w:val="clear" w:color="auto" w:fill="FFFFFF"/>
      <w:suppressAutoHyphens w:val="0"/>
      <w:spacing w:line="451" w:lineRule="exact"/>
      <w:ind w:firstLine="0"/>
      <w:jc w:val="left"/>
    </w:pPr>
    <w:rPr>
      <w:rFonts w:eastAsia="Times New Roman" w:cs="Times New Roman"/>
      <w:sz w:val="26"/>
      <w:szCs w:val="26"/>
    </w:rPr>
  </w:style>
  <w:style w:type="character" w:customStyle="1" w:styleId="84">
    <w:name w:val="Основной текст (8)_"/>
    <w:link w:val="85"/>
    <w:rsid w:val="005C4F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5C4F8D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character" w:customStyle="1" w:styleId="775pt">
    <w:name w:val="Основной текст (7) + 7;5 pt;Не полужирный"/>
    <w:rsid w:val="005C4F8D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Constantia75pt0pt">
    <w:name w:val="Основной текст (5) + Constantia;7;5 pt;Не полужирный;Интервал 0 pt"/>
    <w:rsid w:val="005C4F8D"/>
    <w:rPr>
      <w:rFonts w:ascii="Constantia" w:eastAsia="Constantia" w:hAnsi="Constantia" w:cs="Constantia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customStyle="1" w:styleId="TableNormal16">
    <w:name w:val="Table Normal16"/>
    <w:uiPriority w:val="99"/>
    <w:semiHidden/>
    <w:rsid w:val="005C4F8D"/>
    <w:pPr>
      <w:spacing w:line="360" w:lineRule="auto"/>
      <w:jc w:val="both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0"/>
    <w:uiPriority w:val="99"/>
    <w:rsid w:val="005C4F8D"/>
    <w:pPr>
      <w:suppressAutoHyphens w:val="0"/>
      <w:spacing w:before="100" w:line="360" w:lineRule="auto"/>
      <w:ind w:left="1144" w:hanging="1040"/>
    </w:pPr>
    <w:rPr>
      <w:rFonts w:eastAsia="Times New Roman" w:cs="Times New Roman"/>
      <w:sz w:val="22"/>
      <w:lang w:val="en-US" w:eastAsia="en-US"/>
    </w:rPr>
  </w:style>
  <w:style w:type="paragraph" w:customStyle="1" w:styleId="TOC21">
    <w:name w:val="TOC 21"/>
    <w:basedOn w:val="a0"/>
    <w:uiPriority w:val="99"/>
    <w:rsid w:val="005C4F8D"/>
    <w:pPr>
      <w:suppressAutoHyphens w:val="0"/>
      <w:spacing w:line="360" w:lineRule="auto"/>
      <w:ind w:left="210" w:firstLine="0"/>
    </w:pPr>
    <w:rPr>
      <w:rFonts w:eastAsia="Times New Roman" w:cs="Times New Roman"/>
      <w:b/>
      <w:bCs/>
      <w:sz w:val="22"/>
      <w:lang w:val="en-US" w:eastAsia="en-US"/>
    </w:rPr>
  </w:style>
  <w:style w:type="paragraph" w:customStyle="1" w:styleId="TOC31">
    <w:name w:val="TOC 31"/>
    <w:basedOn w:val="a0"/>
    <w:uiPriority w:val="99"/>
    <w:rsid w:val="005C4F8D"/>
    <w:pPr>
      <w:suppressAutoHyphens w:val="0"/>
      <w:spacing w:before="100" w:line="360" w:lineRule="auto"/>
      <w:ind w:left="210" w:firstLine="0"/>
    </w:pPr>
    <w:rPr>
      <w:rFonts w:eastAsia="Times New Roman" w:cs="Times New Roman"/>
      <w:sz w:val="22"/>
      <w:lang w:val="en-US" w:eastAsia="en-US"/>
    </w:rPr>
  </w:style>
  <w:style w:type="paragraph" w:customStyle="1" w:styleId="TOC41">
    <w:name w:val="TOC 41"/>
    <w:basedOn w:val="a0"/>
    <w:uiPriority w:val="99"/>
    <w:rsid w:val="005C4F8D"/>
    <w:pPr>
      <w:suppressAutoHyphens w:val="0"/>
      <w:spacing w:before="100" w:line="360" w:lineRule="auto"/>
      <w:ind w:left="105" w:firstLine="115"/>
    </w:pPr>
    <w:rPr>
      <w:rFonts w:eastAsia="Times New Roman" w:cs="Times New Roman"/>
      <w:sz w:val="22"/>
      <w:lang w:val="en-US" w:eastAsia="en-US"/>
    </w:rPr>
  </w:style>
  <w:style w:type="paragraph" w:customStyle="1" w:styleId="TOC51">
    <w:name w:val="TOC 51"/>
    <w:basedOn w:val="a0"/>
    <w:uiPriority w:val="99"/>
    <w:rsid w:val="005C4F8D"/>
    <w:pPr>
      <w:suppressAutoHyphens w:val="0"/>
      <w:spacing w:before="100" w:line="360" w:lineRule="auto"/>
      <w:ind w:left="823" w:hanging="497"/>
    </w:pPr>
    <w:rPr>
      <w:rFonts w:eastAsia="Times New Roman" w:cs="Times New Roman"/>
      <w:sz w:val="22"/>
      <w:lang w:val="en-US" w:eastAsia="en-US"/>
    </w:rPr>
  </w:style>
  <w:style w:type="paragraph" w:customStyle="1" w:styleId="TOC61">
    <w:name w:val="TOC 61"/>
    <w:basedOn w:val="a0"/>
    <w:uiPriority w:val="99"/>
    <w:rsid w:val="005C4F8D"/>
    <w:pPr>
      <w:suppressAutoHyphens w:val="0"/>
      <w:spacing w:before="102" w:line="360" w:lineRule="auto"/>
      <w:ind w:left="105" w:firstLine="338"/>
    </w:pPr>
    <w:rPr>
      <w:rFonts w:eastAsia="Times New Roman" w:cs="Times New Roman"/>
      <w:sz w:val="22"/>
      <w:lang w:val="en-US" w:eastAsia="en-US"/>
    </w:rPr>
  </w:style>
  <w:style w:type="paragraph" w:customStyle="1" w:styleId="TOC71">
    <w:name w:val="TOC 71"/>
    <w:basedOn w:val="a0"/>
    <w:uiPriority w:val="99"/>
    <w:rsid w:val="005C4F8D"/>
    <w:pPr>
      <w:suppressAutoHyphens w:val="0"/>
      <w:spacing w:before="68" w:line="360" w:lineRule="auto"/>
      <w:ind w:left="106" w:firstLine="0"/>
    </w:pPr>
    <w:rPr>
      <w:rFonts w:eastAsia="Times New Roman" w:cs="Times New Roman"/>
      <w:sz w:val="22"/>
      <w:lang w:val="en-US" w:eastAsia="en-US"/>
    </w:rPr>
  </w:style>
  <w:style w:type="paragraph" w:customStyle="1" w:styleId="TOC81">
    <w:name w:val="TOC 81"/>
    <w:basedOn w:val="a0"/>
    <w:uiPriority w:val="99"/>
    <w:rsid w:val="005C4F8D"/>
    <w:pPr>
      <w:suppressAutoHyphens w:val="0"/>
      <w:spacing w:before="95" w:line="360" w:lineRule="auto"/>
      <w:ind w:left="105" w:firstLine="230"/>
    </w:pPr>
    <w:rPr>
      <w:rFonts w:eastAsia="Times New Roman" w:cs="Times New Roman"/>
      <w:sz w:val="22"/>
      <w:lang w:val="en-US" w:eastAsia="en-US"/>
    </w:rPr>
  </w:style>
  <w:style w:type="paragraph" w:customStyle="1" w:styleId="TOC91">
    <w:name w:val="TOC 91"/>
    <w:basedOn w:val="a0"/>
    <w:uiPriority w:val="99"/>
    <w:rsid w:val="005C4F8D"/>
    <w:pPr>
      <w:suppressAutoHyphens w:val="0"/>
      <w:spacing w:before="102" w:line="360" w:lineRule="auto"/>
      <w:ind w:left="326" w:firstLine="357"/>
    </w:pPr>
    <w:rPr>
      <w:rFonts w:eastAsia="Times New Roman" w:cs="Times New Roman"/>
      <w:sz w:val="22"/>
      <w:lang w:val="en-US" w:eastAsia="en-US"/>
    </w:rPr>
  </w:style>
  <w:style w:type="paragraph" w:customStyle="1" w:styleId="Heading11">
    <w:name w:val="Heading 11"/>
    <w:basedOn w:val="a0"/>
    <w:uiPriority w:val="99"/>
    <w:rsid w:val="005C4F8D"/>
    <w:pPr>
      <w:suppressAutoHyphens w:val="0"/>
      <w:spacing w:before="53" w:line="360" w:lineRule="auto"/>
      <w:ind w:firstLine="0"/>
      <w:outlineLvl w:val="1"/>
    </w:pPr>
    <w:rPr>
      <w:rFonts w:eastAsia="Times New Roman" w:cs="Times New Roman"/>
      <w:b/>
      <w:bCs/>
      <w:sz w:val="36"/>
      <w:szCs w:val="36"/>
      <w:lang w:val="en-US" w:eastAsia="en-US"/>
    </w:rPr>
  </w:style>
  <w:style w:type="paragraph" w:customStyle="1" w:styleId="Heading21">
    <w:name w:val="Heading 21"/>
    <w:basedOn w:val="a0"/>
    <w:uiPriority w:val="99"/>
    <w:rsid w:val="005C4F8D"/>
    <w:pPr>
      <w:suppressAutoHyphens w:val="0"/>
      <w:spacing w:before="69" w:line="360" w:lineRule="auto"/>
      <w:ind w:left="1060" w:hanging="939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31">
    <w:name w:val="Heading 31"/>
    <w:basedOn w:val="a0"/>
    <w:uiPriority w:val="99"/>
    <w:rsid w:val="005C4F8D"/>
    <w:pPr>
      <w:suppressAutoHyphens w:val="0"/>
      <w:spacing w:line="360" w:lineRule="auto"/>
      <w:ind w:left="104" w:firstLine="0"/>
      <w:outlineLvl w:val="3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affffff">
    <w:name w:val="Äëÿ çàïèñîê"/>
    <w:basedOn w:val="a0"/>
    <w:uiPriority w:val="99"/>
    <w:rsid w:val="005C4F8D"/>
    <w:pPr>
      <w:suppressAutoHyphens w:val="0"/>
      <w:overflowPunct w:val="0"/>
      <w:autoSpaceDE w:val="0"/>
      <w:autoSpaceDN w:val="0"/>
      <w:adjustRightInd w:val="0"/>
      <w:spacing w:after="100"/>
      <w:ind w:firstLine="720"/>
      <w:textAlignment w:val="baseline"/>
    </w:pPr>
    <w:rPr>
      <w:rFonts w:eastAsia="Times New Roman" w:cs="Times New Roman"/>
      <w:szCs w:val="20"/>
    </w:rPr>
  </w:style>
  <w:style w:type="paragraph" w:customStyle="1" w:styleId="BodyTextIndent21">
    <w:name w:val="Body Text Indent 21"/>
    <w:basedOn w:val="a0"/>
    <w:uiPriority w:val="99"/>
    <w:rsid w:val="005C4F8D"/>
    <w:pPr>
      <w:suppressAutoHyphens w:val="0"/>
      <w:overflowPunct w:val="0"/>
      <w:autoSpaceDE w:val="0"/>
      <w:autoSpaceDN w:val="0"/>
      <w:adjustRightInd w:val="0"/>
      <w:spacing w:before="120"/>
      <w:ind w:left="720" w:firstLine="0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6">
    <w:name w:val="çàãîëîâîê 5"/>
    <w:basedOn w:val="a0"/>
    <w:next w:val="a0"/>
    <w:uiPriority w:val="99"/>
    <w:rsid w:val="005C4F8D"/>
    <w:pPr>
      <w:keepNext/>
      <w:suppressAutoHyphens w:val="0"/>
      <w:overflowPunct w:val="0"/>
      <w:autoSpaceDE w:val="0"/>
      <w:autoSpaceDN w:val="0"/>
      <w:adjustRightInd w:val="0"/>
      <w:spacing w:before="120"/>
      <w:ind w:firstLine="720"/>
      <w:jc w:val="center"/>
      <w:textAlignment w:val="baseline"/>
    </w:pPr>
    <w:rPr>
      <w:rFonts w:eastAsia="Times New Roman" w:cs="Times New Roman"/>
      <w:b/>
      <w:szCs w:val="20"/>
    </w:rPr>
  </w:style>
  <w:style w:type="paragraph" w:customStyle="1" w:styleId="1ff1">
    <w:name w:val="çàãîëîâîê 1"/>
    <w:basedOn w:val="a0"/>
    <w:next w:val="a0"/>
    <w:uiPriority w:val="99"/>
    <w:rsid w:val="005C4F8D"/>
    <w:pPr>
      <w:keepNext/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 w:cs="Times New Roman"/>
      <w:b/>
      <w:sz w:val="28"/>
      <w:szCs w:val="20"/>
    </w:rPr>
  </w:style>
  <w:style w:type="paragraph" w:customStyle="1" w:styleId="45">
    <w:name w:val="çàãîëîâîê 4"/>
    <w:basedOn w:val="a0"/>
    <w:next w:val="a0"/>
    <w:uiPriority w:val="99"/>
    <w:rsid w:val="005C4F8D"/>
    <w:pPr>
      <w:keepNext/>
      <w:suppressAutoHyphens w:val="0"/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b/>
      <w:i/>
      <w:szCs w:val="20"/>
    </w:rPr>
  </w:style>
  <w:style w:type="paragraph" w:customStyle="1" w:styleId="BodyText21">
    <w:name w:val="Body Text 21"/>
    <w:basedOn w:val="a0"/>
    <w:uiPriority w:val="99"/>
    <w:rsid w:val="005C4F8D"/>
    <w:pPr>
      <w:suppressAutoHyphens w:val="0"/>
      <w:overflowPunct w:val="0"/>
      <w:autoSpaceDE w:val="0"/>
      <w:autoSpaceDN w:val="0"/>
      <w:adjustRightInd w:val="0"/>
      <w:spacing w:before="120"/>
      <w:ind w:firstLine="720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32">
    <w:name w:val="Основной текст 13"/>
    <w:basedOn w:val="a0"/>
    <w:rsid w:val="005C4F8D"/>
    <w:pPr>
      <w:widowControl w:val="0"/>
      <w:suppressAutoHyphens w:val="0"/>
      <w:spacing w:before="120" w:after="120"/>
    </w:pPr>
    <w:rPr>
      <w:rFonts w:eastAsia="Times New Roman" w:cs="Times New Roman"/>
      <w:sz w:val="26"/>
      <w:szCs w:val="20"/>
    </w:rPr>
  </w:style>
  <w:style w:type="paragraph" w:customStyle="1" w:styleId="1">
    <w:name w:val="Список_1"/>
    <w:basedOn w:val="a0"/>
    <w:qFormat/>
    <w:rsid w:val="005C4F8D"/>
    <w:pPr>
      <w:numPr>
        <w:numId w:val="7"/>
      </w:numPr>
      <w:suppressAutoHyphens w:val="0"/>
    </w:pPr>
    <w:rPr>
      <w:rFonts w:cs="Times New Roman"/>
      <w:spacing w:val="-3"/>
      <w:sz w:val="26"/>
      <w:lang w:eastAsia="en-US"/>
    </w:rPr>
  </w:style>
  <w:style w:type="paragraph" w:customStyle="1" w:styleId="p7">
    <w:name w:val="p7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p6">
    <w:name w:val="p6"/>
    <w:basedOn w:val="a0"/>
    <w:rsid w:val="005C4F8D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1ff2">
    <w:name w:val="Название1"/>
    <w:basedOn w:val="a0"/>
    <w:rsid w:val="005C4F8D"/>
    <w:pPr>
      <w:suppressLineNumbers/>
      <w:spacing w:before="120" w:after="120"/>
      <w:ind w:firstLine="0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f3">
    <w:name w:val="Указатель1"/>
    <w:basedOn w:val="a0"/>
    <w:rsid w:val="005C4F8D"/>
    <w:pPr>
      <w:suppressLineNumbers/>
      <w:ind w:firstLine="0"/>
      <w:jc w:val="left"/>
    </w:pPr>
    <w:rPr>
      <w:rFonts w:ascii="Arial" w:eastAsia="Times New Roman" w:hAnsi="Arial" w:cs="Tahoma"/>
      <w:szCs w:val="24"/>
      <w:lang w:eastAsia="ar-SA"/>
    </w:rPr>
  </w:style>
  <w:style w:type="paragraph" w:customStyle="1" w:styleId="affffff0">
    <w:name w:val="Заголовок таблицы"/>
    <w:basedOn w:val="afffff5"/>
    <w:rsid w:val="005C4F8D"/>
    <w:pPr>
      <w:jc w:val="center"/>
    </w:pPr>
    <w:rPr>
      <w:rFonts w:ascii="Times New Roman" w:hAnsi="Times New Roman" w:cs="Times New Roman"/>
      <w:b/>
      <w:bCs/>
    </w:rPr>
  </w:style>
  <w:style w:type="paragraph" w:customStyle="1" w:styleId="affffff1">
    <w:name w:val="Горизонтальная линия"/>
    <w:basedOn w:val="a0"/>
    <w:next w:val="aff0"/>
    <w:rsid w:val="005C4F8D"/>
    <w:pPr>
      <w:suppressLineNumbers/>
      <w:pBdr>
        <w:bottom w:val="double" w:sz="2" w:space="0" w:color="808080"/>
      </w:pBdr>
      <w:spacing w:after="283"/>
      <w:ind w:firstLine="0"/>
      <w:jc w:val="left"/>
    </w:pPr>
    <w:rPr>
      <w:rFonts w:eastAsia="Times New Roman" w:cs="Times New Roman"/>
      <w:sz w:val="12"/>
      <w:szCs w:val="12"/>
      <w:lang w:eastAsia="ar-SA"/>
    </w:rPr>
  </w:style>
  <w:style w:type="character" w:customStyle="1" w:styleId="Absatz-Standardschriftart">
    <w:name w:val="Absatz-Standardschriftart"/>
    <w:rsid w:val="005C4F8D"/>
  </w:style>
  <w:style w:type="character" w:customStyle="1" w:styleId="WW8Num1z0">
    <w:name w:val="WW8Num1z0"/>
    <w:rsid w:val="005C4F8D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5C4F8D"/>
  </w:style>
  <w:style w:type="character" w:customStyle="1" w:styleId="WW-Absatz-Standardschriftart1">
    <w:name w:val="WW-Absatz-Standardschriftart1"/>
    <w:rsid w:val="005C4F8D"/>
  </w:style>
  <w:style w:type="character" w:customStyle="1" w:styleId="WW-Absatz-Standardschriftart11">
    <w:name w:val="WW-Absatz-Standardschriftart11"/>
    <w:rsid w:val="005C4F8D"/>
  </w:style>
  <w:style w:type="character" w:customStyle="1" w:styleId="WW-Absatz-Standardschriftart111">
    <w:name w:val="WW-Absatz-Standardschriftart111"/>
    <w:rsid w:val="005C4F8D"/>
  </w:style>
  <w:style w:type="character" w:customStyle="1" w:styleId="1ff4">
    <w:name w:val="Основной шрифт абзаца1"/>
    <w:rsid w:val="005C4F8D"/>
  </w:style>
  <w:style w:type="character" w:customStyle="1" w:styleId="affffff2">
    <w:name w:val="Маркеры списка"/>
    <w:rsid w:val="005C4F8D"/>
    <w:rPr>
      <w:rFonts w:ascii="OpenSymbol" w:eastAsia="OpenSymbol" w:hAnsi="OpenSymbol" w:cs="OpenSymbol" w:hint="default"/>
    </w:rPr>
  </w:style>
  <w:style w:type="character" w:customStyle="1" w:styleId="head">
    <w:name w:val="head"/>
    <w:basedOn w:val="a1"/>
    <w:rsid w:val="005C4F8D"/>
  </w:style>
  <w:style w:type="character" w:customStyle="1" w:styleId="newshead">
    <w:name w:val="newshead"/>
    <w:basedOn w:val="a1"/>
    <w:rsid w:val="005C4F8D"/>
  </w:style>
  <w:style w:type="character" w:customStyle="1" w:styleId="newsbody">
    <w:name w:val="newsbody"/>
    <w:basedOn w:val="a1"/>
    <w:rsid w:val="005C4F8D"/>
  </w:style>
  <w:style w:type="paragraph" w:customStyle="1" w:styleId="FR3">
    <w:name w:val="FR3"/>
    <w:rsid w:val="005C4F8D"/>
    <w:pPr>
      <w:widowControl w:val="0"/>
      <w:ind w:left="560"/>
    </w:pPr>
    <w:rPr>
      <w:rFonts w:ascii="Arial" w:eastAsia="Times New Roman" w:hAnsi="Arial" w:cs="Times New Roman"/>
      <w:b/>
      <w:snapToGrid w:val="0"/>
      <w:sz w:val="16"/>
    </w:rPr>
  </w:style>
  <w:style w:type="character" w:customStyle="1" w:styleId="Bodytext115ptBoldSmallCaps">
    <w:name w:val="Body text + 11;5 pt;Bold;Small Caps"/>
    <w:rsid w:val="005C4F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Bold">
    <w:name w:val="Body text + Bold"/>
    <w:rsid w:val="005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CenturyGothicItalicSpacing0pt">
    <w:name w:val="Body text + Century Gothic;Italic;Spacing 0 pt"/>
    <w:rsid w:val="005C4F8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Garamond95ptItalic">
    <w:name w:val="Body text + Garamond;9;5 pt;Italic"/>
    <w:rsid w:val="005C4F8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Italic">
    <w:name w:val="Body text + Italic"/>
    <w:rsid w:val="005C4F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Garamond10pt">
    <w:name w:val="Body text + Garamond;10 pt"/>
    <w:rsid w:val="005C4F8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CenturyGothic85pt">
    <w:name w:val="Body text + Century Gothic;8;5 pt"/>
    <w:rsid w:val="005C4F8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aaieiaie1">
    <w:name w:val="caaieiaie 1"/>
    <w:basedOn w:val="a0"/>
    <w:next w:val="a0"/>
    <w:rsid w:val="005C4F8D"/>
    <w:pPr>
      <w:keepNext/>
      <w:suppressAutoHyphens w:val="0"/>
      <w:ind w:firstLine="0"/>
      <w:jc w:val="left"/>
    </w:pPr>
    <w:rPr>
      <w:rFonts w:eastAsia="Times New Roman" w:cs="Times New Roman"/>
      <w:b/>
      <w:szCs w:val="20"/>
    </w:rPr>
  </w:style>
  <w:style w:type="table" w:styleId="-3">
    <w:name w:val="Light List Accent 3"/>
    <w:basedOn w:val="a2"/>
    <w:uiPriority w:val="61"/>
    <w:rsid w:val="005C4F8D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3-6">
    <w:name w:val="Medium Grid 3 Accent 6"/>
    <w:basedOn w:val="a2"/>
    <w:uiPriority w:val="69"/>
    <w:rsid w:val="005C4F8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afffffc">
    <w:name w:val="Table Contemporary"/>
    <w:basedOn w:val="a2"/>
    <w:uiPriority w:val="99"/>
    <w:semiHidden/>
    <w:unhideWhenUsed/>
    <w:rsid w:val="005C4F8D"/>
    <w:pPr>
      <w:suppressAutoHyphens/>
      <w:ind w:firstLine="709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g-binding">
    <w:name w:val="ng-binding"/>
    <w:basedOn w:val="a0"/>
    <w:rsid w:val="004127E1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customStyle="1" w:styleId="fontstyle01">
    <w:name w:val="fontstyle01"/>
    <w:basedOn w:val="a1"/>
    <w:rsid w:val="007572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earchresult">
    <w:name w:val="search_result"/>
    <w:basedOn w:val="a1"/>
    <w:rsid w:val="001D0260"/>
  </w:style>
  <w:style w:type="paragraph" w:customStyle="1" w:styleId="p3">
    <w:name w:val="p3"/>
    <w:basedOn w:val="a0"/>
    <w:uiPriority w:val="99"/>
    <w:qFormat/>
    <w:rsid w:val="00BD3EC1"/>
    <w:pPr>
      <w:suppressAutoHyphens w:val="0"/>
      <w:ind w:firstLine="375"/>
    </w:pPr>
    <w:rPr>
      <w:rFonts w:ascii="Tahoma" w:eastAsia="Times New Roman" w:hAnsi="Tahoma" w:cs="Tahoma"/>
      <w:sz w:val="16"/>
      <w:szCs w:val="16"/>
    </w:rPr>
  </w:style>
  <w:style w:type="paragraph" w:customStyle="1" w:styleId="217">
    <w:name w:val="Основной текст 21"/>
    <w:basedOn w:val="a0"/>
    <w:rsid w:val="00EF485A"/>
    <w:pPr>
      <w:suppressAutoHyphens w:val="0"/>
      <w:ind w:firstLine="0"/>
      <w:jc w:val="left"/>
    </w:pPr>
    <w:rPr>
      <w:rFonts w:eastAsia="Times New Roman" w:cs="Times New Roman"/>
      <w:sz w:val="28"/>
      <w:szCs w:val="28"/>
    </w:rPr>
  </w:style>
  <w:style w:type="paragraph" w:customStyle="1" w:styleId="L999">
    <w:name w:val="! L=999 !"/>
    <w:basedOn w:val="a0"/>
    <w:rsid w:val="00EF485A"/>
    <w:pPr>
      <w:numPr>
        <w:numId w:val="16"/>
      </w:numPr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sz w:val="20"/>
      <w:szCs w:val="20"/>
    </w:rPr>
  </w:style>
  <w:style w:type="paragraph" w:customStyle="1" w:styleId="mb-0">
    <w:name w:val="mb-0"/>
    <w:basedOn w:val="a0"/>
    <w:rsid w:val="00B531A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Web">
    <w:name w:val="Обычный (Web)"/>
    <w:basedOn w:val="a0"/>
    <w:qFormat/>
    <w:rsid w:val="00274A55"/>
    <w:pPr>
      <w:suppressAutoHyphens w:val="0"/>
      <w:spacing w:before="100" w:after="100"/>
      <w:ind w:firstLine="0"/>
    </w:pPr>
    <w:rPr>
      <w:rFonts w:ascii="Verdana" w:eastAsia="Times New Roman" w:hAnsi="Verdana" w:cs="Times New Roman"/>
      <w:color w:val="000000"/>
      <w:szCs w:val="20"/>
    </w:rPr>
  </w:style>
  <w:style w:type="paragraph" w:customStyle="1" w:styleId="221">
    <w:name w:val="Основной текст 22"/>
    <w:basedOn w:val="a0"/>
    <w:rsid w:val="00CB4E9E"/>
    <w:pPr>
      <w:suppressAutoHyphens w:val="0"/>
      <w:ind w:firstLine="0"/>
      <w:jc w:val="left"/>
    </w:pPr>
    <w:rPr>
      <w:rFonts w:eastAsia="Times New Roman" w:cs="Times New Roman"/>
      <w:sz w:val="28"/>
      <w:szCs w:val="20"/>
    </w:rPr>
  </w:style>
  <w:style w:type="character" w:customStyle="1" w:styleId="FontStyle12">
    <w:name w:val="Font Style12"/>
    <w:rsid w:val="00CB4E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055D4173C28F40537CC8017B736E1A7C2BA2EE1BE74C0D6BEBFA780FDFD77B3F48A1FD4A57783DCCC5200C9t1y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55D4173C28F40537CC9E1AA15AB6A8C5B976E4BB71CB83EBE9A1D7A2tAy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55D4173C28F40537CC9E1AA15AB6A8C6B971E4BF76CB83EBE9A1D7A2AD71E6B4CA1983E6t3y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055D4173C28F40537CC9E1AA15AB6A8C6B079EDBB72CB83EBE9A1D7A2AD71E6B4CA1981E432t8y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55D4173C28F40537CC9E1AA15AB6A8C6B971E4BF76CB83EBE9A1D7A2AD71E6B4CA1983E6t3y2F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542163606524348E-2"/>
          <c:y val="0.1040650406504065"/>
          <c:w val="0.86730132774035296"/>
          <c:h val="0.777572242494078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126998</c:v>
                </c:pt>
                <c:pt idx="1">
                  <c:v>127710</c:v>
                </c:pt>
                <c:pt idx="2">
                  <c:v>127255</c:v>
                </c:pt>
                <c:pt idx="3">
                  <c:v>128159</c:v>
                </c:pt>
                <c:pt idx="4">
                  <c:v>128685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E3-4FF2-82C0-47CAEE09A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970544"/>
        <c:axId val="191972504"/>
      </c:lineChart>
      <c:catAx>
        <c:axId val="19197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972504"/>
        <c:crosses val="autoZero"/>
        <c:auto val="1"/>
        <c:lblAlgn val="ctr"/>
        <c:lblOffset val="100"/>
        <c:noMultiLvlLbl val="0"/>
      </c:catAx>
      <c:valAx>
        <c:axId val="191972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970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D166-6969-44D8-B2B3-85865D8B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50</Pages>
  <Words>18806</Words>
  <Characters>107200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125755</CharactersWithSpaces>
  <SharedDoc>false</SharedDoc>
  <HLinks>
    <vt:vector size="108" baseType="variant">
      <vt:variant>
        <vt:i4>1441844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_Toc147753719</vt:lpwstr>
      </vt:variant>
      <vt:variant>
        <vt:i4>1441844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_Toc147753718</vt:lpwstr>
      </vt:variant>
      <vt:variant>
        <vt:i4>1441844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_Toc147753717</vt:lpwstr>
      </vt:variant>
      <vt:variant>
        <vt:i4>1441844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_Toc147753716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_Toc147753715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_Toc147753714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_Toc147753713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_Toc147753712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_Toc147753711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_Toc147753710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_Toc147753709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_Toc147753708</vt:lpwstr>
      </vt:variant>
      <vt:variant>
        <vt:i4>1507380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_Toc147753707</vt:lpwstr>
      </vt:variant>
      <vt:variant>
        <vt:i4>1507380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_Toc147753706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_Toc147753705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_Toc147753704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_Toc147753703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_Toc147753702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Duma</cp:lastModifiedBy>
  <cp:revision>11</cp:revision>
  <cp:lastPrinted>2024-09-19T06:10:00Z</cp:lastPrinted>
  <dcterms:created xsi:type="dcterms:W3CDTF">2024-09-13T04:13:00Z</dcterms:created>
  <dcterms:modified xsi:type="dcterms:W3CDTF">2024-09-25T08:55:00Z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