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6B4F" w14:textId="61C831E9"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земельного участка (с кадастровым номером 86:20:000004</w:t>
      </w:r>
      <w:r w:rsidR="004C10B0">
        <w:rPr>
          <w:rFonts w:ascii="Times New Roman" w:hAnsi="Times New Roman" w:cs="Times New Roman"/>
          <w:b/>
          <w:bCs/>
          <w:sz w:val="28"/>
          <w:szCs w:val="28"/>
        </w:rPr>
        <w:t>5</w:t>
      </w:r>
      <w:r w:rsidR="00C73409" w:rsidRPr="003759B3">
        <w:rPr>
          <w:rFonts w:ascii="Times New Roman" w:hAnsi="Times New Roman" w:cs="Times New Roman"/>
          <w:b/>
          <w:bCs/>
          <w:sz w:val="28"/>
          <w:szCs w:val="28"/>
        </w:rPr>
        <w:t>:</w:t>
      </w:r>
      <w:r w:rsidR="004C10B0">
        <w:rPr>
          <w:rFonts w:ascii="Times New Roman" w:hAnsi="Times New Roman" w:cs="Times New Roman"/>
          <w:b/>
          <w:bCs/>
          <w:sz w:val="28"/>
          <w:szCs w:val="28"/>
        </w:rPr>
        <w:t>193</w:t>
      </w:r>
      <w:r w:rsidR="00C73409" w:rsidRPr="003759B3">
        <w:rPr>
          <w:rFonts w:ascii="Times New Roman" w:hAnsi="Times New Roman" w:cs="Times New Roman"/>
          <w:b/>
          <w:bCs/>
          <w:sz w:val="28"/>
          <w:szCs w:val="28"/>
        </w:rPr>
        <w:t>)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1C42DC43" w:rsidR="00760D0D" w:rsidRPr="00C16573" w:rsidRDefault="00760D0D" w:rsidP="0028136B">
            <w:pPr>
              <w:jc w:val="both"/>
              <w:rPr>
                <w:sz w:val="24"/>
                <w:szCs w:val="24"/>
              </w:rPr>
            </w:pPr>
            <w:r w:rsidRPr="00C16573">
              <w:rPr>
                <w:rStyle w:val="211pt0"/>
                <w:rFonts w:eastAsiaTheme="minorHAnsi"/>
                <w:sz w:val="24"/>
                <w:szCs w:val="24"/>
              </w:rPr>
              <w:t xml:space="preserve">Постановление </w:t>
            </w:r>
            <w:bookmarkStart w:id="1" w:name="_Hlk167889197"/>
            <w:r w:rsidRPr="00C16573">
              <w:rPr>
                <w:rStyle w:val="211pt0"/>
                <w:rFonts w:eastAsiaTheme="minorHAnsi"/>
                <w:sz w:val="24"/>
                <w:szCs w:val="24"/>
              </w:rPr>
              <w:t xml:space="preserve">администрации города Нефтеюганска от </w:t>
            </w:r>
            <w:r w:rsidR="00536AF9">
              <w:rPr>
                <w:rStyle w:val="211pt0"/>
                <w:rFonts w:eastAsiaTheme="minorHAnsi"/>
                <w:sz w:val="24"/>
                <w:szCs w:val="24"/>
              </w:rPr>
              <w:t>17</w:t>
            </w:r>
            <w:r w:rsidRPr="00C16573">
              <w:rPr>
                <w:rStyle w:val="211pt0"/>
                <w:rFonts w:eastAsiaTheme="minorHAnsi"/>
                <w:sz w:val="24"/>
                <w:szCs w:val="24"/>
              </w:rPr>
              <w:t>.0</w:t>
            </w:r>
            <w:r w:rsidR="00536AF9">
              <w:rPr>
                <w:rStyle w:val="211pt0"/>
                <w:rFonts w:eastAsiaTheme="minorHAnsi"/>
                <w:sz w:val="24"/>
                <w:szCs w:val="24"/>
              </w:rPr>
              <w:t>5</w:t>
            </w:r>
            <w:r w:rsidRPr="00C16573">
              <w:rPr>
                <w:rStyle w:val="211pt0"/>
                <w:rFonts w:eastAsiaTheme="minorHAnsi"/>
                <w:sz w:val="24"/>
                <w:szCs w:val="24"/>
              </w:rPr>
              <w:t>.202</w:t>
            </w:r>
            <w:r w:rsidR="00536AF9">
              <w:rPr>
                <w:rStyle w:val="211pt0"/>
                <w:rFonts w:eastAsiaTheme="minorHAnsi"/>
                <w:sz w:val="24"/>
                <w:szCs w:val="24"/>
              </w:rPr>
              <w:t>4</w:t>
            </w:r>
            <w:r w:rsidRPr="00C16573">
              <w:rPr>
                <w:rStyle w:val="211pt0"/>
                <w:rFonts w:eastAsiaTheme="minorHAnsi"/>
                <w:sz w:val="24"/>
                <w:szCs w:val="24"/>
              </w:rPr>
              <w:t xml:space="preserve"> № </w:t>
            </w:r>
            <w:r w:rsidR="00536AF9">
              <w:rPr>
                <w:rStyle w:val="211pt0"/>
                <w:rFonts w:eastAsiaTheme="minorHAnsi"/>
                <w:sz w:val="24"/>
                <w:szCs w:val="24"/>
              </w:rPr>
              <w:t>964</w:t>
            </w:r>
            <w:r w:rsidRPr="00C16573">
              <w:rPr>
                <w:rStyle w:val="211pt0"/>
                <w:rFonts w:eastAsiaTheme="minorHAnsi"/>
                <w:sz w:val="24"/>
                <w:szCs w:val="24"/>
              </w:rPr>
              <w:t>-п «О проведении аукциона по продаже права на заключение договора аренды земельного участка (с кадастровым номером 86:20:000004</w:t>
            </w:r>
            <w:r w:rsidR="00536AF9">
              <w:rPr>
                <w:rStyle w:val="211pt0"/>
                <w:rFonts w:eastAsiaTheme="minorHAnsi"/>
                <w:sz w:val="24"/>
                <w:szCs w:val="24"/>
              </w:rPr>
              <w:t>5</w:t>
            </w:r>
            <w:r w:rsidRPr="00C16573">
              <w:rPr>
                <w:rStyle w:val="211pt0"/>
                <w:rFonts w:eastAsiaTheme="minorHAnsi"/>
                <w:sz w:val="24"/>
                <w:szCs w:val="24"/>
              </w:rPr>
              <w:t>:</w:t>
            </w:r>
            <w:r w:rsidR="00536AF9">
              <w:rPr>
                <w:rStyle w:val="211pt0"/>
                <w:rFonts w:eastAsiaTheme="minorHAnsi"/>
                <w:sz w:val="24"/>
                <w:szCs w:val="24"/>
              </w:rPr>
              <w:t>193</w:t>
            </w:r>
            <w:r w:rsidRPr="00C16573">
              <w:rPr>
                <w:rStyle w:val="211pt0"/>
                <w:rFonts w:eastAsiaTheme="minorHAnsi"/>
                <w:sz w:val="24"/>
                <w:szCs w:val="24"/>
              </w:rPr>
              <w:t>)</w:t>
            </w:r>
            <w:r w:rsidR="00536AF9">
              <w:rPr>
                <w:rStyle w:val="211pt0"/>
                <w:rFonts w:eastAsiaTheme="minorHAnsi"/>
                <w:sz w:val="24"/>
                <w:szCs w:val="24"/>
              </w:rPr>
              <w:t xml:space="preserve"> в</w:t>
            </w:r>
            <w:r w:rsidRPr="00C16573">
              <w:rPr>
                <w:rStyle w:val="211pt0"/>
                <w:rFonts w:eastAsiaTheme="minorHAnsi"/>
                <w:sz w:val="24"/>
                <w:szCs w:val="24"/>
              </w:rPr>
              <w:t xml:space="preserve"> электронной фор</w:t>
            </w:r>
            <w:r w:rsidR="00536AF9">
              <w:rPr>
                <w:rStyle w:val="211pt0"/>
                <w:rFonts w:eastAsiaTheme="minorHAnsi"/>
                <w:sz w:val="24"/>
                <w:szCs w:val="24"/>
              </w:rPr>
              <w:t>ме</w:t>
            </w:r>
            <w:r w:rsidR="00B67F83">
              <w:rPr>
                <w:rStyle w:val="211pt0"/>
                <w:rFonts w:eastAsiaTheme="minorHAnsi"/>
                <w:sz w:val="24"/>
                <w:szCs w:val="24"/>
              </w:rPr>
              <w:t>»</w:t>
            </w:r>
            <w:bookmarkEnd w:id="1"/>
            <w:r w:rsidR="00B67F83">
              <w:rPr>
                <w:rStyle w:val="211pt0"/>
                <w:rFonts w:eastAsiaTheme="minorHAnsi"/>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4C08A4F2"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B67F83">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087A2A66"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646D0F">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02ACB102"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B67F83">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4B546DF7" w14:textId="5F3A3B24"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ООО «РТС-тендер» </w:t>
            </w:r>
          </w:p>
          <w:p w14:paraId="397E8514" w14:textId="77777777"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Наименование: Общество с ограниченной ответственностью «РТС-тендер». Место нахождения: 121151, город Москва, набережная Тараса Шевченко, дом 23А </w:t>
            </w:r>
          </w:p>
          <w:p w14:paraId="4BC38E29" w14:textId="482B6B65"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Адрес сайта: </w:t>
            </w:r>
            <w:hyperlink r:id="rId10" w:history="1">
              <w:r w:rsidRPr="00C16573">
                <w:rPr>
                  <w:rStyle w:val="a3"/>
                  <w:rFonts w:ascii="Times New Roman" w:hAnsi="Times New Roman" w:cs="Times New Roman"/>
                  <w:sz w:val="24"/>
                  <w:szCs w:val="24"/>
                  <w:shd w:val="clear" w:color="auto" w:fill="FFFFFF"/>
                  <w:lang w:eastAsia="ru-RU" w:bidi="ru-RU"/>
                </w:rPr>
                <w:t>www.rts-tender.ru</w:t>
              </w:r>
            </w:hyperlink>
            <w:r w:rsidRPr="00C16573">
              <w:rPr>
                <w:rStyle w:val="211pt0"/>
                <w:rFonts w:eastAsiaTheme="minorHAnsi"/>
                <w:sz w:val="24"/>
                <w:szCs w:val="24"/>
              </w:rPr>
              <w:t xml:space="preserve"> </w:t>
            </w:r>
          </w:p>
          <w:p w14:paraId="6E0A9032" w14:textId="360F4C14"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Телефон: 8 (499) 653-77-00</w:t>
            </w:r>
            <w:r w:rsidR="00B67F83">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03E67782"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B67F83">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4939693E" w:rsidR="00760D0D" w:rsidRPr="00C16573" w:rsidRDefault="00646D0F"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5 тыс. рублей</w:t>
            </w:r>
            <w:r w:rsidR="00B67F83">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77777777"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Прием заявок осуществляется на электронной площадке «РТС-тендер», размещенной на сайте:</w:t>
            </w:r>
          </w:p>
          <w:p w14:paraId="3D1D787C" w14:textId="14214522" w:rsidR="00536DC2" w:rsidRPr="00C16573" w:rsidRDefault="00536DC2" w:rsidP="0028136B">
            <w:pPr>
              <w:jc w:val="both"/>
              <w:rPr>
                <w:rStyle w:val="211pt0"/>
                <w:rFonts w:eastAsiaTheme="minorHAnsi"/>
                <w:sz w:val="24"/>
                <w:szCs w:val="24"/>
                <w:highlight w:val="yellow"/>
              </w:rPr>
            </w:pPr>
            <w:r w:rsidRPr="00C16573">
              <w:rPr>
                <w:rStyle w:val="211pt0"/>
                <w:rFonts w:eastAsiaTheme="minorHAnsi"/>
                <w:sz w:val="24"/>
                <w:szCs w:val="24"/>
              </w:rPr>
              <w:lastRenderedPageBreak/>
              <w:t>www.rts-tender.ru в сети Интернет</w:t>
            </w:r>
            <w:r w:rsidR="00966DBD">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lastRenderedPageBreak/>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851323E" w:rsidR="00536DC2" w:rsidRPr="00256E1E" w:rsidRDefault="00536DC2" w:rsidP="0028136B">
            <w:pPr>
              <w:jc w:val="both"/>
              <w:rPr>
                <w:rStyle w:val="211pt0"/>
                <w:rFonts w:eastAsiaTheme="minorHAnsi"/>
                <w:sz w:val="24"/>
                <w:szCs w:val="24"/>
              </w:rPr>
            </w:pPr>
            <w:r w:rsidRPr="00256E1E">
              <w:rPr>
                <w:rStyle w:val="211pt0"/>
                <w:rFonts w:eastAsiaTheme="minorHAnsi"/>
                <w:sz w:val="24"/>
                <w:szCs w:val="24"/>
              </w:rPr>
              <w:t xml:space="preserve">с </w:t>
            </w:r>
            <w:r w:rsidR="00966DBD">
              <w:rPr>
                <w:rStyle w:val="211pt0"/>
                <w:rFonts w:eastAsiaTheme="minorHAnsi"/>
                <w:sz w:val="24"/>
                <w:szCs w:val="24"/>
              </w:rPr>
              <w:t>31</w:t>
            </w:r>
            <w:r w:rsidRPr="00256E1E">
              <w:rPr>
                <w:rStyle w:val="211pt0"/>
                <w:rFonts w:eastAsiaTheme="minorHAnsi"/>
                <w:sz w:val="24"/>
                <w:szCs w:val="24"/>
              </w:rPr>
              <w:t xml:space="preserve"> </w:t>
            </w:r>
            <w:r w:rsidR="00966DBD">
              <w:rPr>
                <w:rStyle w:val="211pt0"/>
                <w:rFonts w:eastAsiaTheme="minorHAnsi"/>
                <w:sz w:val="24"/>
                <w:szCs w:val="24"/>
              </w:rPr>
              <w:t>мая</w:t>
            </w:r>
            <w:r w:rsidRPr="00256E1E">
              <w:rPr>
                <w:rStyle w:val="211pt0"/>
                <w:rFonts w:eastAsiaTheme="minorHAnsi"/>
                <w:sz w:val="24"/>
                <w:szCs w:val="24"/>
              </w:rPr>
              <w:t xml:space="preserve"> 202</w:t>
            </w:r>
            <w:r w:rsidR="00966DBD">
              <w:rPr>
                <w:rStyle w:val="211pt0"/>
                <w:rFonts w:eastAsiaTheme="minorHAnsi"/>
                <w:sz w:val="24"/>
                <w:szCs w:val="24"/>
              </w:rPr>
              <w:t>4</w:t>
            </w:r>
            <w:r w:rsidRPr="00256E1E">
              <w:rPr>
                <w:rStyle w:val="211pt0"/>
                <w:rFonts w:eastAsiaTheme="minorHAnsi"/>
                <w:sz w:val="24"/>
                <w:szCs w:val="24"/>
              </w:rPr>
              <w:t xml:space="preserve"> года с </w:t>
            </w:r>
            <w:r w:rsidR="00F96353" w:rsidRPr="00256E1E">
              <w:rPr>
                <w:rStyle w:val="211pt0"/>
                <w:rFonts w:eastAsiaTheme="minorHAnsi"/>
                <w:sz w:val="24"/>
                <w:szCs w:val="24"/>
              </w:rPr>
              <w:t>1</w:t>
            </w:r>
            <w:r w:rsidR="00F96353" w:rsidRPr="00256E1E">
              <w:rPr>
                <w:rStyle w:val="211pt0"/>
                <w:rFonts w:eastAsiaTheme="minorHAnsi"/>
              </w:rPr>
              <w:t>0</w:t>
            </w:r>
            <w:r w:rsidRPr="00256E1E">
              <w:rPr>
                <w:rStyle w:val="211pt0"/>
                <w:rFonts w:eastAsiaTheme="minorHAnsi"/>
                <w:sz w:val="24"/>
                <w:szCs w:val="24"/>
              </w:rPr>
              <w:t xml:space="preserve"> час. 00 мин. по </w:t>
            </w:r>
          </w:p>
          <w:p w14:paraId="6CF912A8" w14:textId="0336EB20" w:rsidR="00536DC2" w:rsidRPr="00256E1E" w:rsidRDefault="00536DC2" w:rsidP="0028136B">
            <w:pPr>
              <w:jc w:val="both"/>
              <w:rPr>
                <w:rStyle w:val="211pt0"/>
                <w:rFonts w:eastAsiaTheme="minorHAnsi"/>
                <w:sz w:val="24"/>
                <w:szCs w:val="24"/>
              </w:rPr>
            </w:pPr>
            <w:r w:rsidRPr="00256E1E">
              <w:rPr>
                <w:rStyle w:val="211pt0"/>
                <w:rFonts w:eastAsiaTheme="minorHAnsi"/>
                <w:sz w:val="24"/>
                <w:szCs w:val="24"/>
              </w:rPr>
              <w:t>местному времени</w:t>
            </w:r>
            <w:r w:rsidR="00966DBD">
              <w:rPr>
                <w:rStyle w:val="211pt0"/>
                <w:rFonts w:eastAsiaTheme="minorHAnsi"/>
                <w:sz w:val="24"/>
                <w:szCs w:val="24"/>
              </w:rPr>
              <w:t>.</w:t>
            </w:r>
          </w:p>
        </w:tc>
      </w:tr>
      <w:tr w:rsidR="00536DC2" w:rsidRPr="00C16573" w14:paraId="2C6A359A" w14:textId="77777777" w:rsidTr="00760D0D">
        <w:tc>
          <w:tcPr>
            <w:tcW w:w="4814" w:type="dxa"/>
          </w:tcPr>
          <w:p w14:paraId="3FF13091" w14:textId="717E6AA0" w:rsidR="00536DC2" w:rsidRPr="00256E1E" w:rsidRDefault="00536DC2" w:rsidP="00966DBD">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966DBD">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7F9A7903" w:rsidR="00536DC2" w:rsidRPr="00256E1E" w:rsidRDefault="00536DC2" w:rsidP="0028136B">
            <w:pPr>
              <w:jc w:val="both"/>
              <w:rPr>
                <w:rStyle w:val="211pt0"/>
                <w:rFonts w:eastAsiaTheme="minorHAnsi"/>
                <w:sz w:val="24"/>
                <w:szCs w:val="24"/>
              </w:rPr>
            </w:pPr>
            <w:r w:rsidRPr="00256E1E">
              <w:rPr>
                <w:rStyle w:val="211pt0"/>
                <w:rFonts w:eastAsiaTheme="minorHAnsi"/>
                <w:sz w:val="24"/>
                <w:szCs w:val="24"/>
              </w:rPr>
              <w:t xml:space="preserve">с </w:t>
            </w:r>
            <w:r w:rsidR="00966DBD">
              <w:rPr>
                <w:rStyle w:val="211pt0"/>
                <w:rFonts w:eastAsiaTheme="minorHAnsi"/>
                <w:sz w:val="24"/>
                <w:szCs w:val="24"/>
              </w:rPr>
              <w:t>01</w:t>
            </w:r>
            <w:r w:rsidRPr="00256E1E">
              <w:rPr>
                <w:rStyle w:val="211pt0"/>
                <w:rFonts w:eastAsiaTheme="minorHAnsi"/>
                <w:sz w:val="24"/>
                <w:szCs w:val="24"/>
              </w:rPr>
              <w:t xml:space="preserve"> </w:t>
            </w:r>
            <w:r w:rsidR="00966DBD">
              <w:rPr>
                <w:rStyle w:val="211pt0"/>
                <w:rFonts w:eastAsiaTheme="minorHAnsi"/>
                <w:sz w:val="24"/>
                <w:szCs w:val="24"/>
              </w:rPr>
              <w:t>июля</w:t>
            </w:r>
            <w:r w:rsidRPr="00256E1E">
              <w:rPr>
                <w:rStyle w:val="211pt0"/>
                <w:rFonts w:eastAsiaTheme="minorHAnsi"/>
                <w:sz w:val="24"/>
                <w:szCs w:val="24"/>
              </w:rPr>
              <w:t xml:space="preserve"> 202</w:t>
            </w:r>
            <w:r w:rsidR="00966DBD">
              <w:rPr>
                <w:rStyle w:val="211pt0"/>
                <w:rFonts w:eastAsiaTheme="minorHAnsi"/>
                <w:sz w:val="24"/>
                <w:szCs w:val="24"/>
              </w:rPr>
              <w:t>4</w:t>
            </w:r>
            <w:r w:rsidRPr="00256E1E">
              <w:rPr>
                <w:rStyle w:val="211pt0"/>
                <w:rFonts w:eastAsiaTheme="minorHAnsi"/>
                <w:sz w:val="24"/>
                <w:szCs w:val="24"/>
              </w:rPr>
              <w:t xml:space="preserve"> года </w:t>
            </w:r>
            <w:r w:rsidR="00F96353" w:rsidRPr="00256E1E">
              <w:rPr>
                <w:rStyle w:val="211pt0"/>
                <w:rFonts w:eastAsiaTheme="minorHAnsi"/>
                <w:sz w:val="24"/>
                <w:szCs w:val="24"/>
              </w:rPr>
              <w:t>д</w:t>
            </w:r>
            <w:r w:rsidR="00F96353" w:rsidRPr="00256E1E">
              <w:rPr>
                <w:rStyle w:val="211pt0"/>
                <w:rFonts w:eastAsiaTheme="minorHAnsi"/>
              </w:rPr>
              <w:t xml:space="preserve">о 16 </w:t>
            </w:r>
            <w:r w:rsidRPr="00256E1E">
              <w:rPr>
                <w:rStyle w:val="211pt0"/>
                <w:rFonts w:eastAsiaTheme="minorHAnsi"/>
                <w:sz w:val="24"/>
                <w:szCs w:val="24"/>
              </w:rPr>
              <w:t xml:space="preserve">час. 00 мин. по </w:t>
            </w:r>
          </w:p>
          <w:p w14:paraId="22E0FD82" w14:textId="3E8BCC16" w:rsidR="00536DC2" w:rsidRPr="00256E1E" w:rsidRDefault="00536DC2" w:rsidP="0028136B">
            <w:pPr>
              <w:jc w:val="both"/>
              <w:rPr>
                <w:rStyle w:val="211pt0"/>
                <w:rFonts w:eastAsiaTheme="minorHAnsi"/>
                <w:sz w:val="24"/>
                <w:szCs w:val="24"/>
              </w:rPr>
            </w:pPr>
            <w:r w:rsidRPr="00256E1E">
              <w:rPr>
                <w:rStyle w:val="211pt0"/>
                <w:rFonts w:eastAsiaTheme="minorHAnsi"/>
                <w:sz w:val="24"/>
                <w:szCs w:val="24"/>
              </w:rPr>
              <w:t>местному времени</w:t>
            </w:r>
            <w:r w:rsidR="00966DBD">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47C19F6F" w:rsidR="00536DC2" w:rsidRPr="00C16573" w:rsidRDefault="00966DBD" w:rsidP="0028136B">
            <w:pPr>
              <w:jc w:val="both"/>
              <w:rPr>
                <w:rStyle w:val="211pt0"/>
                <w:rFonts w:eastAsiaTheme="minorHAnsi"/>
                <w:sz w:val="24"/>
                <w:szCs w:val="24"/>
              </w:rPr>
            </w:pPr>
            <w:r>
              <w:rPr>
                <w:rStyle w:val="211pt0"/>
                <w:rFonts w:eastAsiaTheme="minorHAnsi"/>
                <w:sz w:val="24"/>
                <w:szCs w:val="24"/>
              </w:rPr>
              <w:t>02</w:t>
            </w:r>
            <w:r w:rsidR="00B10C8E" w:rsidRPr="00C16573">
              <w:rPr>
                <w:rStyle w:val="211pt0"/>
                <w:rFonts w:eastAsiaTheme="minorHAnsi"/>
                <w:sz w:val="24"/>
                <w:szCs w:val="24"/>
              </w:rPr>
              <w:t>.0</w:t>
            </w:r>
            <w:r>
              <w:rPr>
                <w:rStyle w:val="211pt0"/>
                <w:rFonts w:eastAsiaTheme="minorHAnsi"/>
                <w:sz w:val="24"/>
                <w:szCs w:val="24"/>
              </w:rPr>
              <w:t>7</w:t>
            </w:r>
            <w:r w:rsidR="00B10C8E" w:rsidRPr="00C16573">
              <w:rPr>
                <w:rStyle w:val="211pt0"/>
                <w:rFonts w:eastAsiaTheme="minorHAnsi"/>
                <w:sz w:val="24"/>
                <w:szCs w:val="24"/>
              </w:rPr>
              <w:t>.202</w:t>
            </w:r>
            <w:r>
              <w:rPr>
                <w:rStyle w:val="211pt0"/>
                <w:rFonts w:eastAsiaTheme="minorHAnsi"/>
                <w:sz w:val="24"/>
                <w:szCs w:val="24"/>
              </w:rPr>
              <w:t>4</w:t>
            </w:r>
            <w:r w:rsidR="00B10C8E" w:rsidRPr="00C16573">
              <w:rPr>
                <w:rStyle w:val="211pt0"/>
                <w:rFonts w:eastAsiaTheme="minorHAnsi"/>
                <w:sz w:val="24"/>
                <w:szCs w:val="24"/>
              </w:rPr>
              <w:t xml:space="preserve"> 10:00 по местному времени</w:t>
            </w:r>
            <w:r>
              <w:rPr>
                <w:rStyle w:val="211pt0"/>
                <w:rFonts w:eastAsiaTheme="minorHAnsi"/>
                <w:sz w:val="24"/>
                <w:szCs w:val="24"/>
              </w:rPr>
              <w:t>.</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CE8D98B" w:rsidR="00536DC2" w:rsidRPr="00B6671F" w:rsidRDefault="00B10C8E" w:rsidP="0028136B">
            <w:pPr>
              <w:jc w:val="both"/>
              <w:rPr>
                <w:rStyle w:val="211pt0"/>
                <w:rFonts w:eastAsiaTheme="minorHAnsi"/>
                <w:sz w:val="24"/>
                <w:szCs w:val="24"/>
              </w:rPr>
            </w:pPr>
            <w:r w:rsidRPr="00C16573">
              <w:rPr>
                <w:rStyle w:val="211pt0"/>
                <w:rFonts w:eastAsiaTheme="minorHAnsi"/>
                <w:sz w:val="24"/>
                <w:szCs w:val="24"/>
              </w:rPr>
              <w:t xml:space="preserve">Аукцион состоится </w:t>
            </w:r>
            <w:r w:rsidR="00966DBD">
              <w:rPr>
                <w:rStyle w:val="211pt0"/>
                <w:rFonts w:eastAsiaTheme="minorHAnsi"/>
                <w:sz w:val="24"/>
                <w:szCs w:val="24"/>
              </w:rPr>
              <w:t>05</w:t>
            </w:r>
            <w:r w:rsidR="00536DC2" w:rsidRPr="00C16573">
              <w:rPr>
                <w:rStyle w:val="211pt0"/>
                <w:rFonts w:eastAsiaTheme="minorHAnsi"/>
                <w:sz w:val="24"/>
                <w:szCs w:val="24"/>
              </w:rPr>
              <w:t>.0</w:t>
            </w:r>
            <w:r w:rsidR="00966DBD">
              <w:rPr>
                <w:rStyle w:val="211pt0"/>
                <w:rFonts w:eastAsiaTheme="minorHAnsi"/>
                <w:sz w:val="24"/>
                <w:szCs w:val="24"/>
              </w:rPr>
              <w:t>7</w:t>
            </w:r>
            <w:r w:rsidR="00536DC2" w:rsidRPr="00C16573">
              <w:rPr>
                <w:rStyle w:val="211pt0"/>
                <w:rFonts w:eastAsiaTheme="minorHAnsi"/>
                <w:sz w:val="24"/>
                <w:szCs w:val="24"/>
              </w:rPr>
              <w:t>.202</w:t>
            </w:r>
            <w:r w:rsidR="00966DBD">
              <w:rPr>
                <w:rStyle w:val="211pt0"/>
                <w:rFonts w:eastAsiaTheme="minorHAnsi"/>
                <w:sz w:val="24"/>
                <w:szCs w:val="24"/>
              </w:rPr>
              <w:t>4</w:t>
            </w:r>
            <w:r w:rsidR="00536DC2" w:rsidRPr="00C16573">
              <w:rPr>
                <w:rStyle w:val="211pt0"/>
                <w:rFonts w:eastAsiaTheme="minorHAnsi"/>
                <w:sz w:val="24"/>
                <w:szCs w:val="24"/>
              </w:rPr>
              <w:t xml:space="preserve"> с 10 час. 00 мин. по местному времени </w:t>
            </w:r>
            <w:r w:rsidRPr="00C16573">
              <w:rPr>
                <w:rStyle w:val="211pt0"/>
                <w:rFonts w:eastAsiaTheme="minorHAnsi"/>
                <w:sz w:val="24"/>
                <w:szCs w:val="24"/>
              </w:rPr>
              <w:t xml:space="preserve">на электронной площадке: </w:t>
            </w:r>
            <w:hyperlink r:id="rId11" w:history="1">
              <w:r w:rsidR="00F96353" w:rsidRPr="000053AB">
                <w:rPr>
                  <w:rStyle w:val="a3"/>
                  <w:rFonts w:ascii="Times New Roman" w:hAnsi="Times New Roman" w:cs="Times New Roman"/>
                  <w:sz w:val="24"/>
                  <w:szCs w:val="24"/>
                  <w:shd w:val="clear" w:color="auto" w:fill="FFFFFF"/>
                  <w:lang w:eastAsia="ru-RU" w:bidi="ru-RU"/>
                </w:rPr>
                <w:t>www.rts-tender.ru</w:t>
              </w:r>
            </w:hyperlink>
            <w:r w:rsidR="00966DBD">
              <w:rPr>
                <w:rStyle w:val="a3"/>
                <w:rFonts w:ascii="Times New Roman" w:hAnsi="Times New Roman" w:cs="Times New Roman"/>
                <w:sz w:val="24"/>
                <w:szCs w:val="24"/>
                <w:shd w:val="clear" w:color="auto" w:fill="FFFFFF"/>
                <w:lang w:eastAsia="ru-RU" w:bidi="ru-RU"/>
              </w:rPr>
              <w:t>.</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Pr="003F0FA3" w:rsidRDefault="00B10C8E" w:rsidP="0028136B">
            <w:pPr>
              <w:jc w:val="both"/>
              <w:rPr>
                <w:rStyle w:val="211pt0"/>
                <w:rFonts w:eastAsiaTheme="minorHAnsi"/>
                <w:sz w:val="24"/>
                <w:szCs w:val="24"/>
              </w:rPr>
            </w:pPr>
            <w:r w:rsidRPr="003F0FA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54DE8605" w14:textId="18C52108" w:rsidR="00B10C8E" w:rsidRPr="003F0FA3" w:rsidRDefault="00B10C8E" w:rsidP="0028136B">
            <w:pPr>
              <w:jc w:val="both"/>
              <w:rPr>
                <w:rStyle w:val="211pt0"/>
                <w:rFonts w:eastAsiaTheme="minorHAnsi"/>
                <w:sz w:val="24"/>
                <w:szCs w:val="24"/>
              </w:rPr>
            </w:pPr>
            <w:r w:rsidRPr="003F0FA3">
              <w:rPr>
                <w:rStyle w:val="211pt0"/>
                <w:rFonts w:eastAsiaTheme="minorHAnsi"/>
                <w:sz w:val="24"/>
                <w:szCs w:val="24"/>
              </w:rPr>
              <w:t>Общество с ограниченной ответственностью «РТС-тендер» Банковские реквизиты: Филиал «Корпоративный» ПАО «Совкомбанк»</w:t>
            </w:r>
            <w:r w:rsidR="00256E1E" w:rsidRPr="003F0FA3">
              <w:rPr>
                <w:rStyle w:val="211pt0"/>
                <w:rFonts w:eastAsiaTheme="minorHAnsi"/>
                <w:sz w:val="24"/>
                <w:szCs w:val="24"/>
              </w:rPr>
              <w:t xml:space="preserve"> </w:t>
            </w:r>
            <w:r w:rsidRPr="003F0FA3">
              <w:rPr>
                <w:rStyle w:val="211pt0"/>
                <w:rFonts w:eastAsiaTheme="minorHAnsi"/>
                <w:sz w:val="24"/>
                <w:szCs w:val="24"/>
              </w:rPr>
              <w:t>БИК 044525360 Расчётный счёт: 40702810512030016362</w:t>
            </w:r>
          </w:p>
          <w:p w14:paraId="77C84421" w14:textId="77777777" w:rsidR="00B10C8E" w:rsidRPr="003F0FA3" w:rsidRDefault="00B10C8E" w:rsidP="0028136B">
            <w:pPr>
              <w:jc w:val="both"/>
              <w:rPr>
                <w:rStyle w:val="211pt0"/>
                <w:rFonts w:eastAsiaTheme="minorHAnsi"/>
                <w:sz w:val="24"/>
                <w:szCs w:val="24"/>
              </w:rPr>
            </w:pPr>
            <w:r w:rsidRPr="003F0FA3">
              <w:rPr>
                <w:rStyle w:val="211pt0"/>
                <w:rFonts w:eastAsiaTheme="minorHAnsi"/>
                <w:sz w:val="24"/>
                <w:szCs w:val="24"/>
              </w:rPr>
              <w:t>Корр, счёт 30101810445250000360</w:t>
            </w:r>
          </w:p>
          <w:p w14:paraId="05D2DEAC" w14:textId="77777777" w:rsidR="00536DC2" w:rsidRPr="003F0FA3" w:rsidRDefault="00B10C8E" w:rsidP="0028136B">
            <w:pPr>
              <w:jc w:val="both"/>
              <w:rPr>
                <w:rStyle w:val="211pt0"/>
                <w:rFonts w:eastAsiaTheme="minorHAnsi"/>
                <w:sz w:val="24"/>
                <w:szCs w:val="24"/>
              </w:rPr>
            </w:pPr>
            <w:r w:rsidRPr="003F0FA3">
              <w:rPr>
                <w:rStyle w:val="211pt0"/>
                <w:rFonts w:eastAsiaTheme="minorHAnsi"/>
                <w:sz w:val="24"/>
                <w:szCs w:val="24"/>
              </w:rPr>
              <w:t>ИНН 7710357167 КПП 773001001</w:t>
            </w:r>
          </w:p>
          <w:p w14:paraId="56BA1148" w14:textId="3CA022DF" w:rsidR="001516DF" w:rsidRPr="00B6671F" w:rsidRDefault="001516DF" w:rsidP="0028136B">
            <w:pPr>
              <w:jc w:val="both"/>
              <w:rPr>
                <w:rStyle w:val="211pt0"/>
                <w:rFonts w:eastAsiaTheme="minorHAnsi"/>
                <w:sz w:val="24"/>
                <w:szCs w:val="24"/>
                <w:highlight w:val="yellow"/>
              </w:rPr>
            </w:pPr>
            <w:r w:rsidRPr="003F0FA3">
              <w:rPr>
                <w:rStyle w:val="211pt0"/>
                <w:rFonts w:eastAsiaTheme="minorHAnsi"/>
                <w:b/>
                <w:bCs/>
                <w:sz w:val="24"/>
                <w:szCs w:val="24"/>
              </w:rPr>
              <w:t>Размер перечисляемых денежных средств: размер задатка + размер платы оператору электронной площадки</w:t>
            </w:r>
            <w:r w:rsidR="00B67F83">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5BEDB4DC" w14:textId="0D18B7E0" w:rsidR="00C844BA" w:rsidRPr="00BE36C3" w:rsidRDefault="00C844BA" w:rsidP="00C844BA">
            <w:pPr>
              <w:jc w:val="both"/>
              <w:rPr>
                <w:rStyle w:val="211pt0"/>
                <w:rFonts w:eastAsia="Calibri"/>
                <w:sz w:val="24"/>
                <w:szCs w:val="24"/>
              </w:rPr>
            </w:pPr>
            <w:r w:rsidRPr="00BE36C3">
              <w:rPr>
                <w:rStyle w:val="211pt0"/>
                <w:rFonts w:eastAsia="Calibr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Pr>
                <w:rStyle w:val="211pt0"/>
                <w:rFonts w:eastAsia="Calibri"/>
                <w:sz w:val="24"/>
                <w:szCs w:val="24"/>
              </w:rPr>
              <w:t>0</w:t>
            </w:r>
            <w:r>
              <w:rPr>
                <w:rStyle w:val="211pt0"/>
                <w:rFonts w:eastAsia="Calibri"/>
              </w:rPr>
              <w:t>1</w:t>
            </w:r>
            <w:r w:rsidRPr="00BE36C3">
              <w:rPr>
                <w:rStyle w:val="211pt0"/>
                <w:rFonts w:eastAsia="Calibri"/>
                <w:sz w:val="24"/>
                <w:szCs w:val="24"/>
              </w:rPr>
              <w:t>.0</w:t>
            </w:r>
            <w:r>
              <w:rPr>
                <w:rStyle w:val="211pt0"/>
                <w:rFonts w:eastAsia="Calibri"/>
                <w:sz w:val="24"/>
                <w:szCs w:val="24"/>
              </w:rPr>
              <w:t>7</w:t>
            </w:r>
            <w:r w:rsidRPr="00BE36C3">
              <w:rPr>
                <w:rStyle w:val="211pt0"/>
                <w:rFonts w:eastAsia="Calibri"/>
                <w:sz w:val="24"/>
                <w:szCs w:val="24"/>
              </w:rPr>
              <w:t>.2024 года</w:t>
            </w:r>
            <w:r>
              <w:rPr>
                <w:rStyle w:val="211pt0"/>
                <w:rFonts w:eastAsia="Calibri"/>
                <w:sz w:val="24"/>
                <w:szCs w:val="24"/>
              </w:rPr>
              <w:t xml:space="preserve">                          </w:t>
            </w:r>
            <w:r w:rsidRPr="00BE36C3">
              <w:rPr>
                <w:rStyle w:val="211pt0"/>
                <w:rFonts w:eastAsia="Calibri"/>
                <w:sz w:val="24"/>
                <w:szCs w:val="24"/>
              </w:rPr>
              <w:t xml:space="preserve"> д</w:t>
            </w:r>
            <w:r w:rsidRPr="00BE36C3">
              <w:rPr>
                <w:rStyle w:val="211pt0"/>
                <w:rFonts w:eastAsia="Calibri"/>
              </w:rPr>
              <w:t xml:space="preserve">о 16 </w:t>
            </w:r>
            <w:r w:rsidRPr="00BE36C3">
              <w:rPr>
                <w:rStyle w:val="211pt0"/>
                <w:rFonts w:eastAsia="Calibri"/>
                <w:sz w:val="24"/>
                <w:szCs w:val="24"/>
              </w:rPr>
              <w:t>час. 00 мин. по местному времени.</w:t>
            </w:r>
          </w:p>
          <w:p w14:paraId="494037B5" w14:textId="77777777" w:rsidR="00C844BA" w:rsidRPr="00BE36C3" w:rsidRDefault="00C844BA" w:rsidP="00C844BA">
            <w:pPr>
              <w:jc w:val="both"/>
              <w:rPr>
                <w:rStyle w:val="211pt0"/>
                <w:rFonts w:eastAsia="Calibri"/>
                <w:sz w:val="24"/>
                <w:szCs w:val="24"/>
              </w:rPr>
            </w:pPr>
            <w:r w:rsidRPr="00BE36C3">
              <w:rPr>
                <w:rStyle w:val="211pt0"/>
                <w:rFonts w:eastAsia="Calibri"/>
                <w:sz w:val="24"/>
                <w:szCs w:val="24"/>
              </w:rPr>
              <w:t>Возврат задатка в следующем порядке:</w:t>
            </w:r>
          </w:p>
          <w:p w14:paraId="3FA60826" w14:textId="77777777" w:rsidR="00C844BA" w:rsidRPr="00BE36C3" w:rsidRDefault="00C844BA" w:rsidP="00C844BA">
            <w:pPr>
              <w:jc w:val="both"/>
              <w:rPr>
                <w:rStyle w:val="211pt0"/>
                <w:rFonts w:eastAsia="Calibri"/>
                <w:sz w:val="24"/>
                <w:szCs w:val="24"/>
              </w:rPr>
            </w:pPr>
            <w:r w:rsidRPr="00BE36C3">
              <w:rPr>
                <w:rStyle w:val="211pt0"/>
                <w:rFonts w:eastAsia="Calibri"/>
                <w:sz w:val="24"/>
                <w:szCs w:val="24"/>
              </w:rPr>
              <w:t>-для заявителя, отозвавшего заявку до окончания срока приема заявок, указанного в извещении, в течение 3 (трех) рабочих дней со дня поступления уведомления об отзыве заявки;</w:t>
            </w:r>
          </w:p>
          <w:p w14:paraId="5F937B23" w14:textId="77777777" w:rsidR="00C844BA" w:rsidRPr="00BE36C3" w:rsidRDefault="00C844BA" w:rsidP="00C844BA">
            <w:pPr>
              <w:jc w:val="both"/>
              <w:rPr>
                <w:rStyle w:val="211pt0"/>
                <w:rFonts w:eastAsia="Calibri"/>
                <w:sz w:val="24"/>
                <w:szCs w:val="24"/>
              </w:rPr>
            </w:pPr>
            <w:r w:rsidRPr="00BE36C3">
              <w:rPr>
                <w:rStyle w:val="211pt0"/>
                <w:rFonts w:eastAsia="Calibri"/>
                <w:sz w:val="24"/>
                <w:szCs w:val="24"/>
              </w:rPr>
              <w:t>-для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37E7C5AE" w14:textId="77777777" w:rsidR="00C844BA" w:rsidRPr="00BE36C3" w:rsidRDefault="00C844BA" w:rsidP="00C844BA">
            <w:pPr>
              <w:jc w:val="both"/>
              <w:rPr>
                <w:rStyle w:val="211pt0"/>
                <w:rFonts w:eastAsia="Calibri"/>
                <w:sz w:val="24"/>
                <w:szCs w:val="24"/>
              </w:rPr>
            </w:pPr>
            <w:r w:rsidRPr="00BE36C3">
              <w:rPr>
                <w:rStyle w:val="211pt0"/>
                <w:rFonts w:eastAsia="Calibri"/>
                <w:sz w:val="24"/>
                <w:szCs w:val="24"/>
              </w:rPr>
              <w:t>-для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площадки.</w:t>
            </w:r>
          </w:p>
          <w:p w14:paraId="5197877D" w14:textId="77777777" w:rsidR="00C844BA" w:rsidRPr="00BE36C3" w:rsidRDefault="00C844BA" w:rsidP="00C844BA">
            <w:pPr>
              <w:jc w:val="both"/>
              <w:rPr>
                <w:rStyle w:val="211pt0"/>
                <w:rFonts w:eastAsia="Calibri"/>
                <w:sz w:val="24"/>
                <w:szCs w:val="24"/>
              </w:rPr>
            </w:pPr>
            <w:r w:rsidRPr="00BE36C3">
              <w:rPr>
                <w:rStyle w:val="211pt0"/>
                <w:rFonts w:eastAsia="Calibri"/>
                <w:sz w:val="24"/>
                <w:szCs w:val="24"/>
              </w:rPr>
              <w:t xml:space="preserve">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w:t>
            </w:r>
            <w:r w:rsidRPr="00BE36C3">
              <w:rPr>
                <w:rStyle w:val="211pt0"/>
                <w:rFonts w:eastAsia="Calibri"/>
                <w:sz w:val="24"/>
                <w:szCs w:val="24"/>
              </w:rPr>
              <w:lastRenderedPageBreak/>
              <w:t>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3D35BA1A" w:rsidR="00256E1E" w:rsidRPr="00256E1E" w:rsidRDefault="00C844BA" w:rsidP="00C844BA">
            <w:pPr>
              <w:jc w:val="both"/>
              <w:rPr>
                <w:rStyle w:val="211pt0"/>
                <w:rFonts w:eastAsiaTheme="minorHAnsi"/>
              </w:rPr>
            </w:pPr>
            <w:r w:rsidRPr="00BE36C3">
              <w:rPr>
                <w:rStyle w:val="211pt0"/>
                <w:rFonts w:eastAsia="Calibri"/>
                <w:b/>
                <w:bCs/>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и размера вознаграждения, взимаемого с участников при проведении аукциона по каждому лоту.</w:t>
            </w:r>
          </w:p>
        </w:tc>
      </w:tr>
    </w:tbl>
    <w:p w14:paraId="7BDA4DA9" w14:textId="376D8F08" w:rsidR="00760D0D" w:rsidRPr="003759B3" w:rsidRDefault="00C16573" w:rsidP="005A0E3F">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lastRenderedPageBreak/>
        <w:t>2.Предмет аукциона.</w:t>
      </w:r>
    </w:p>
    <w:p w14:paraId="1D5C374B" w14:textId="0852B571" w:rsidR="00C16573" w:rsidRPr="003759B3" w:rsidRDefault="00C16573" w:rsidP="002314AE">
      <w:pPr>
        <w:spacing w:after="0" w:line="240" w:lineRule="auto"/>
        <w:ind w:firstLine="708"/>
        <w:jc w:val="both"/>
        <w:rPr>
          <w:rFonts w:ascii="Times New Roman" w:hAnsi="Times New Roman"/>
          <w:b/>
          <w:bCs/>
          <w:sz w:val="24"/>
          <w:szCs w:val="24"/>
        </w:rPr>
      </w:pPr>
      <w:r w:rsidRPr="003759B3">
        <w:rPr>
          <w:rFonts w:ascii="Times New Roman" w:hAnsi="Times New Roman"/>
          <w:b/>
          <w:bCs/>
          <w:sz w:val="24"/>
          <w:szCs w:val="24"/>
        </w:rPr>
        <w:t xml:space="preserve">ЛОТ № 1: </w:t>
      </w:r>
      <w:r w:rsidRPr="003759B3">
        <w:rPr>
          <w:rFonts w:ascii="Times New Roman" w:hAnsi="Times New Roman"/>
          <w:bCs/>
          <w:sz w:val="24"/>
          <w:szCs w:val="24"/>
        </w:rPr>
        <w:t>Продажа права на заключение договора аренды земельного участка с видом разрешенного использования -</w:t>
      </w:r>
      <w:r w:rsidR="002314AE" w:rsidRPr="002314AE">
        <w:t xml:space="preserve"> </w:t>
      </w:r>
      <w:r w:rsidR="002314AE" w:rsidRPr="002314AE">
        <w:rPr>
          <w:rFonts w:ascii="Times New Roman" w:hAnsi="Times New Roman"/>
          <w:bCs/>
          <w:sz w:val="24"/>
          <w:szCs w:val="24"/>
        </w:rPr>
        <w:t>Объекты дорожного сервиса</w:t>
      </w:r>
      <w:r w:rsidRPr="003759B3">
        <w:rPr>
          <w:rFonts w:ascii="Times New Roman" w:hAnsi="Times New Roman"/>
          <w:bCs/>
          <w:sz w:val="24"/>
          <w:szCs w:val="24"/>
        </w:rPr>
        <w:t xml:space="preserve">, расположенного по адресу: </w:t>
      </w:r>
      <w:r w:rsidR="002314AE" w:rsidRPr="002314AE">
        <w:rPr>
          <w:rFonts w:ascii="Times New Roman" w:hAnsi="Times New Roman"/>
          <w:bCs/>
          <w:sz w:val="24"/>
          <w:szCs w:val="24"/>
        </w:rPr>
        <w:t>г.Нефтеюганск, проезд Озерный, земельный участок 5</w:t>
      </w:r>
      <w:r w:rsidR="002314AE">
        <w:rPr>
          <w:rFonts w:ascii="Times New Roman" w:hAnsi="Times New Roman"/>
          <w:bCs/>
          <w:sz w:val="24"/>
          <w:szCs w:val="24"/>
        </w:rPr>
        <w:t xml:space="preserve"> </w:t>
      </w:r>
      <w:r w:rsidR="002314AE" w:rsidRPr="002314AE">
        <w:rPr>
          <w:rFonts w:ascii="Times New Roman" w:hAnsi="Times New Roman"/>
          <w:bCs/>
          <w:sz w:val="24"/>
          <w:szCs w:val="24"/>
        </w:rPr>
        <w:t>(строительный)</w:t>
      </w:r>
      <w:r w:rsidRPr="003759B3">
        <w:rPr>
          <w:rFonts w:ascii="Times New Roman" w:hAnsi="Times New Roman"/>
          <w:bCs/>
          <w:sz w:val="24"/>
          <w:szCs w:val="24"/>
        </w:rPr>
        <w:t>.</w:t>
      </w:r>
    </w:p>
    <w:p w14:paraId="75C20592" w14:textId="7C8682C7" w:rsidR="00C16573" w:rsidRPr="003759B3" w:rsidRDefault="00C16573" w:rsidP="00C16573">
      <w:pPr>
        <w:spacing w:after="0" w:line="240" w:lineRule="auto"/>
        <w:ind w:firstLine="708"/>
        <w:jc w:val="both"/>
        <w:rPr>
          <w:rFonts w:ascii="Times New Roman" w:hAnsi="Times New Roman"/>
          <w:bCs/>
          <w:sz w:val="24"/>
          <w:szCs w:val="24"/>
        </w:rPr>
      </w:pPr>
      <w:r w:rsidRPr="003759B3">
        <w:rPr>
          <w:rFonts w:ascii="Times New Roman" w:hAnsi="Times New Roman"/>
          <w:bCs/>
          <w:sz w:val="24"/>
          <w:szCs w:val="24"/>
        </w:rPr>
        <w:t>Срок аренды –</w:t>
      </w:r>
      <w:r w:rsidR="002314AE" w:rsidRPr="002314AE">
        <w:rPr>
          <w:rFonts w:ascii="Times New Roman" w:hAnsi="Times New Roman"/>
          <w:b/>
          <w:sz w:val="24"/>
          <w:szCs w:val="24"/>
        </w:rPr>
        <w:t>4</w:t>
      </w:r>
      <w:r w:rsidRPr="003759B3">
        <w:rPr>
          <w:rFonts w:ascii="Times New Roman" w:hAnsi="Times New Roman"/>
          <w:b/>
          <w:sz w:val="24"/>
          <w:szCs w:val="24"/>
        </w:rPr>
        <w:t xml:space="preserve"> </w:t>
      </w:r>
      <w:r w:rsidR="002314AE">
        <w:rPr>
          <w:rFonts w:ascii="Times New Roman" w:hAnsi="Times New Roman"/>
          <w:b/>
          <w:sz w:val="24"/>
          <w:szCs w:val="24"/>
        </w:rPr>
        <w:t>года</w:t>
      </w:r>
      <w:r w:rsidRPr="003759B3">
        <w:rPr>
          <w:rFonts w:ascii="Times New Roman" w:hAnsi="Times New Roman"/>
          <w:b/>
          <w:sz w:val="24"/>
          <w:szCs w:val="24"/>
        </w:rPr>
        <w:t xml:space="preserve"> </w:t>
      </w:r>
      <w:r w:rsidR="002314AE">
        <w:rPr>
          <w:rFonts w:ascii="Times New Roman" w:hAnsi="Times New Roman"/>
          <w:b/>
          <w:sz w:val="24"/>
          <w:szCs w:val="24"/>
        </w:rPr>
        <w:t>10</w:t>
      </w:r>
      <w:r w:rsidRPr="003759B3">
        <w:rPr>
          <w:rFonts w:ascii="Times New Roman" w:hAnsi="Times New Roman"/>
          <w:b/>
          <w:sz w:val="24"/>
          <w:szCs w:val="24"/>
        </w:rPr>
        <w:t xml:space="preserve"> месяцев</w:t>
      </w:r>
      <w:r w:rsidRPr="003759B3">
        <w:rPr>
          <w:rFonts w:ascii="Times New Roman" w:hAnsi="Times New Roman"/>
          <w:bCs/>
          <w:sz w:val="24"/>
          <w:szCs w:val="24"/>
        </w:rPr>
        <w:t>.</w:t>
      </w:r>
    </w:p>
    <w:p w14:paraId="2F5CA8C4" w14:textId="698752C6" w:rsidR="00C16573" w:rsidRPr="003759B3" w:rsidRDefault="00C16573" w:rsidP="00C16573">
      <w:pPr>
        <w:spacing w:after="0" w:line="240" w:lineRule="auto"/>
        <w:ind w:firstLine="708"/>
        <w:jc w:val="both"/>
        <w:rPr>
          <w:rFonts w:ascii="Times New Roman" w:hAnsi="Times New Roman"/>
          <w:sz w:val="24"/>
          <w:szCs w:val="24"/>
        </w:rPr>
      </w:pPr>
      <w:r w:rsidRPr="003759B3">
        <w:rPr>
          <w:rFonts w:ascii="Times New Roman" w:hAnsi="Times New Roman"/>
          <w:bCs/>
          <w:sz w:val="24"/>
          <w:szCs w:val="24"/>
        </w:rPr>
        <w:t>Кадастровый номер земельного участка:86:20:</w:t>
      </w:r>
      <w:r w:rsidRPr="003759B3">
        <w:rPr>
          <w:rFonts w:ascii="Times New Roman" w:hAnsi="Times New Roman"/>
          <w:sz w:val="24"/>
          <w:szCs w:val="24"/>
        </w:rPr>
        <w:t>00000</w:t>
      </w:r>
      <w:r w:rsidR="002314AE">
        <w:rPr>
          <w:rFonts w:ascii="Times New Roman" w:hAnsi="Times New Roman"/>
          <w:sz w:val="24"/>
          <w:szCs w:val="24"/>
        </w:rPr>
        <w:t>45</w:t>
      </w:r>
      <w:r w:rsidRPr="003759B3">
        <w:rPr>
          <w:rFonts w:ascii="Times New Roman" w:hAnsi="Times New Roman"/>
          <w:sz w:val="24"/>
          <w:szCs w:val="24"/>
        </w:rPr>
        <w:t>:</w:t>
      </w:r>
      <w:r w:rsidR="002314AE">
        <w:rPr>
          <w:rFonts w:ascii="Times New Roman" w:hAnsi="Times New Roman"/>
          <w:sz w:val="24"/>
          <w:szCs w:val="24"/>
        </w:rPr>
        <w:t>193</w:t>
      </w:r>
      <w:r w:rsidRPr="003759B3">
        <w:rPr>
          <w:rFonts w:ascii="Times New Roman" w:hAnsi="Times New Roman"/>
          <w:bCs/>
          <w:sz w:val="24"/>
          <w:szCs w:val="24"/>
        </w:rPr>
        <w:t>.</w:t>
      </w:r>
    </w:p>
    <w:p w14:paraId="10C326AC" w14:textId="5139574F" w:rsidR="00C16573" w:rsidRPr="003759B3" w:rsidRDefault="00C16573" w:rsidP="00C16573">
      <w:pPr>
        <w:spacing w:after="0" w:line="240" w:lineRule="auto"/>
        <w:ind w:firstLine="708"/>
        <w:jc w:val="both"/>
        <w:rPr>
          <w:rFonts w:ascii="Times New Roman" w:hAnsi="Times New Roman"/>
          <w:bCs/>
          <w:sz w:val="24"/>
          <w:szCs w:val="24"/>
        </w:rPr>
      </w:pPr>
      <w:r w:rsidRPr="003759B3">
        <w:rPr>
          <w:rFonts w:ascii="Times New Roman" w:hAnsi="Times New Roman"/>
          <w:bCs/>
          <w:sz w:val="24"/>
          <w:szCs w:val="24"/>
        </w:rPr>
        <w:t xml:space="preserve">Площадь земельного участка – </w:t>
      </w:r>
      <w:r w:rsidR="002314AE">
        <w:rPr>
          <w:rFonts w:ascii="Times New Roman" w:hAnsi="Times New Roman"/>
          <w:bCs/>
          <w:sz w:val="24"/>
          <w:szCs w:val="24"/>
        </w:rPr>
        <w:t>1</w:t>
      </w:r>
      <w:r w:rsidRPr="003759B3">
        <w:rPr>
          <w:rFonts w:ascii="Times New Roman" w:hAnsi="Times New Roman"/>
          <w:bCs/>
          <w:sz w:val="24"/>
          <w:szCs w:val="24"/>
        </w:rPr>
        <w:t xml:space="preserve"> </w:t>
      </w:r>
      <w:r w:rsidR="002314AE">
        <w:rPr>
          <w:rFonts w:ascii="Times New Roman" w:hAnsi="Times New Roman"/>
          <w:bCs/>
          <w:sz w:val="24"/>
          <w:szCs w:val="24"/>
        </w:rPr>
        <w:t>070</w:t>
      </w:r>
      <w:r w:rsidRPr="003759B3">
        <w:rPr>
          <w:rFonts w:ascii="Times New Roman" w:hAnsi="Times New Roman"/>
          <w:bCs/>
          <w:sz w:val="24"/>
          <w:szCs w:val="24"/>
        </w:rPr>
        <w:t xml:space="preserve"> кв.метров.</w:t>
      </w:r>
    </w:p>
    <w:p w14:paraId="0F557531" w14:textId="5345E9BD" w:rsidR="00990E1F" w:rsidRPr="003759B3" w:rsidRDefault="00990E1F" w:rsidP="00990E1F">
      <w:pPr>
        <w:spacing w:after="0" w:line="240" w:lineRule="auto"/>
        <w:ind w:firstLine="708"/>
        <w:jc w:val="both"/>
        <w:rPr>
          <w:rFonts w:ascii="Times New Roman" w:hAnsi="Times New Roman"/>
          <w:bCs/>
          <w:sz w:val="24"/>
          <w:szCs w:val="24"/>
          <w:highlight w:val="yellow"/>
        </w:rPr>
      </w:pPr>
      <w:r w:rsidRPr="003759B3">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9AF4231" w14:textId="0253B1C3" w:rsidR="00C16573" w:rsidRPr="003759B3" w:rsidRDefault="00C16573" w:rsidP="00C16573">
      <w:pPr>
        <w:spacing w:after="0" w:line="240" w:lineRule="auto"/>
        <w:ind w:firstLine="708"/>
        <w:jc w:val="both"/>
        <w:rPr>
          <w:rFonts w:ascii="Times New Roman" w:hAnsi="Times New Roman"/>
          <w:bCs/>
          <w:sz w:val="24"/>
          <w:szCs w:val="24"/>
        </w:rPr>
      </w:pPr>
      <w:r w:rsidRPr="0040074C">
        <w:rPr>
          <w:rFonts w:ascii="Times New Roman" w:hAnsi="Times New Roman"/>
          <w:bCs/>
          <w:sz w:val="24"/>
          <w:szCs w:val="24"/>
        </w:rPr>
        <w:t>Наличие обременений, ограничений использования –</w:t>
      </w:r>
      <w:r w:rsidR="003F0FA3">
        <w:rPr>
          <w:rFonts w:ascii="Times New Roman" w:hAnsi="Times New Roman"/>
          <w:bCs/>
          <w:sz w:val="24"/>
          <w:szCs w:val="24"/>
        </w:rPr>
        <w:t xml:space="preserve"> </w:t>
      </w:r>
      <w:r w:rsidR="002314AE">
        <w:rPr>
          <w:rFonts w:ascii="Times New Roman" w:hAnsi="Times New Roman"/>
          <w:bCs/>
          <w:sz w:val="24"/>
          <w:szCs w:val="24"/>
        </w:rPr>
        <w:t xml:space="preserve">охранная зона сетей </w:t>
      </w:r>
      <w:r w:rsidRPr="0040074C">
        <w:rPr>
          <w:rFonts w:ascii="Times New Roman" w:hAnsi="Times New Roman"/>
          <w:bCs/>
          <w:sz w:val="24"/>
          <w:szCs w:val="24"/>
        </w:rPr>
        <w:t xml:space="preserve">электроснабжения </w:t>
      </w:r>
      <w:r w:rsidR="00BA7B4E" w:rsidRPr="003F0FA3">
        <w:rPr>
          <w:rFonts w:ascii="Times New Roman" w:hAnsi="Times New Roman"/>
          <w:bCs/>
          <w:sz w:val="24"/>
          <w:szCs w:val="24"/>
        </w:rPr>
        <w:t>6 кВ,</w:t>
      </w:r>
      <w:r w:rsidRPr="0040074C">
        <w:rPr>
          <w:rFonts w:ascii="Times New Roman" w:hAnsi="Times New Roman"/>
          <w:bCs/>
          <w:sz w:val="24"/>
          <w:szCs w:val="24"/>
        </w:rPr>
        <w:t xml:space="preserve"> </w:t>
      </w:r>
      <w:r w:rsidR="002314AE">
        <w:rPr>
          <w:rFonts w:ascii="Times New Roman" w:hAnsi="Times New Roman"/>
          <w:bCs/>
          <w:sz w:val="24"/>
          <w:szCs w:val="24"/>
        </w:rPr>
        <w:t xml:space="preserve">санитарно-защитная </w:t>
      </w:r>
      <w:r w:rsidRPr="0040074C">
        <w:rPr>
          <w:rFonts w:ascii="Times New Roman" w:hAnsi="Times New Roman"/>
          <w:bCs/>
          <w:sz w:val="24"/>
          <w:szCs w:val="24"/>
        </w:rPr>
        <w:t>зон</w:t>
      </w:r>
      <w:r w:rsidR="002314AE">
        <w:rPr>
          <w:rFonts w:ascii="Times New Roman" w:hAnsi="Times New Roman"/>
          <w:bCs/>
          <w:sz w:val="24"/>
          <w:szCs w:val="24"/>
        </w:rPr>
        <w:t>а, сооружений и иных объектов (</w:t>
      </w:r>
      <w:r w:rsidR="003F0FA3">
        <w:rPr>
          <w:rFonts w:ascii="Times New Roman" w:hAnsi="Times New Roman"/>
          <w:bCs/>
          <w:sz w:val="24"/>
          <w:szCs w:val="24"/>
        </w:rPr>
        <w:t>Гаражи, СТО</w:t>
      </w:r>
      <w:r w:rsidR="002314AE">
        <w:rPr>
          <w:rFonts w:ascii="Times New Roman" w:hAnsi="Times New Roman"/>
          <w:bCs/>
          <w:sz w:val="24"/>
          <w:szCs w:val="24"/>
        </w:rPr>
        <w:t>), зона подтопления</w:t>
      </w:r>
      <w:r w:rsidRPr="0040074C">
        <w:rPr>
          <w:rFonts w:ascii="Times New Roman" w:hAnsi="Times New Roman"/>
          <w:bCs/>
          <w:sz w:val="24"/>
          <w:szCs w:val="24"/>
        </w:rPr>
        <w:t>.</w:t>
      </w:r>
    </w:p>
    <w:p w14:paraId="438B23FF" w14:textId="11DE1D57" w:rsidR="00C16573" w:rsidRPr="003759B3" w:rsidRDefault="00C16573" w:rsidP="00C16573">
      <w:pPr>
        <w:spacing w:after="0" w:line="240" w:lineRule="auto"/>
        <w:ind w:firstLine="708"/>
        <w:jc w:val="both"/>
        <w:rPr>
          <w:rFonts w:ascii="Times New Roman" w:hAnsi="Times New Roman"/>
          <w:bCs/>
          <w:sz w:val="24"/>
          <w:szCs w:val="24"/>
        </w:rPr>
      </w:pPr>
      <w:r w:rsidRPr="003759B3">
        <w:rPr>
          <w:rFonts w:ascii="Times New Roman" w:hAnsi="Times New Roman"/>
          <w:bCs/>
          <w:sz w:val="24"/>
          <w:szCs w:val="24"/>
        </w:rPr>
        <w:t>М</w:t>
      </w:r>
      <w:r w:rsidR="002314AE">
        <w:rPr>
          <w:rFonts w:ascii="Times New Roman" w:hAnsi="Times New Roman"/>
          <w:bCs/>
          <w:sz w:val="24"/>
          <w:szCs w:val="24"/>
        </w:rPr>
        <w:t>акси</w:t>
      </w:r>
      <w:r w:rsidRPr="003759B3">
        <w:rPr>
          <w:rFonts w:ascii="Times New Roman" w:hAnsi="Times New Roman"/>
          <w:bCs/>
          <w:sz w:val="24"/>
          <w:szCs w:val="24"/>
        </w:rPr>
        <w:t xml:space="preserve">мальное количество этажей </w:t>
      </w:r>
      <w:r w:rsidR="00990E1F" w:rsidRPr="003759B3">
        <w:rPr>
          <w:rFonts w:ascii="Times New Roman" w:hAnsi="Times New Roman"/>
          <w:bCs/>
          <w:sz w:val="24"/>
          <w:szCs w:val="24"/>
        </w:rPr>
        <w:t>–</w:t>
      </w:r>
      <w:r w:rsidRPr="003759B3">
        <w:rPr>
          <w:rFonts w:ascii="Times New Roman" w:hAnsi="Times New Roman"/>
          <w:bCs/>
          <w:sz w:val="24"/>
          <w:szCs w:val="24"/>
        </w:rPr>
        <w:t xml:space="preserve"> </w:t>
      </w:r>
      <w:r w:rsidR="002314AE">
        <w:rPr>
          <w:rFonts w:ascii="Times New Roman" w:hAnsi="Times New Roman"/>
          <w:bCs/>
          <w:sz w:val="24"/>
          <w:szCs w:val="24"/>
        </w:rPr>
        <w:t>3</w:t>
      </w:r>
      <w:r w:rsidR="00990E1F" w:rsidRPr="003759B3">
        <w:rPr>
          <w:rFonts w:ascii="Times New Roman" w:hAnsi="Times New Roman"/>
          <w:bCs/>
          <w:sz w:val="24"/>
          <w:szCs w:val="24"/>
        </w:rPr>
        <w:t>.</w:t>
      </w:r>
    </w:p>
    <w:p w14:paraId="709FB3CA" w14:textId="6BC7702B" w:rsidR="00C16573" w:rsidRPr="003759B3" w:rsidRDefault="002314AE"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Коэффициент застройки 0,8.</w:t>
      </w:r>
    </w:p>
    <w:p w14:paraId="39C1411F" w14:textId="1CF0D0C4" w:rsidR="00C16573" w:rsidRPr="003759B3" w:rsidRDefault="00C16573" w:rsidP="00C16573">
      <w:pPr>
        <w:spacing w:after="0" w:line="240" w:lineRule="auto"/>
        <w:ind w:firstLine="708"/>
        <w:jc w:val="both"/>
        <w:rPr>
          <w:rFonts w:ascii="Times New Roman" w:hAnsi="Times New Roman"/>
          <w:bCs/>
          <w:sz w:val="24"/>
          <w:szCs w:val="24"/>
        </w:rPr>
      </w:pPr>
      <w:r w:rsidRPr="003759B3">
        <w:rPr>
          <w:rFonts w:ascii="Times New Roman" w:hAnsi="Times New Roman"/>
          <w:bCs/>
          <w:sz w:val="24"/>
          <w:szCs w:val="24"/>
        </w:rPr>
        <w:t>Технические условия подключения объекта к сетям инженерно-технического обеспечения –</w:t>
      </w:r>
      <w:r w:rsidR="002314AE">
        <w:rPr>
          <w:rFonts w:ascii="Times New Roman" w:hAnsi="Times New Roman"/>
          <w:bCs/>
          <w:sz w:val="24"/>
          <w:szCs w:val="24"/>
        </w:rPr>
        <w:t xml:space="preserve"> отрицательные</w:t>
      </w:r>
      <w:r w:rsidRPr="003759B3">
        <w:rPr>
          <w:rFonts w:ascii="Times New Roman" w:hAnsi="Times New Roman"/>
          <w:bCs/>
          <w:sz w:val="24"/>
          <w:szCs w:val="24"/>
        </w:rPr>
        <w:t>.</w:t>
      </w:r>
    </w:p>
    <w:p w14:paraId="273E3F67" w14:textId="629E95BE" w:rsidR="00990E1F" w:rsidRPr="003759B3" w:rsidRDefault="00990E1F" w:rsidP="00C16573">
      <w:pPr>
        <w:spacing w:after="0" w:line="240" w:lineRule="auto"/>
        <w:ind w:firstLine="708"/>
        <w:jc w:val="both"/>
        <w:rPr>
          <w:rFonts w:ascii="Times New Roman" w:hAnsi="Times New Roman"/>
          <w:bCs/>
          <w:sz w:val="24"/>
          <w:szCs w:val="24"/>
        </w:rPr>
      </w:pPr>
      <w:r w:rsidRPr="003759B3">
        <w:rPr>
          <w:rStyle w:val="21"/>
          <w:rFonts w:eastAsiaTheme="minorHAnsi"/>
          <w:sz w:val="24"/>
          <w:szCs w:val="24"/>
        </w:rPr>
        <w:t>Земельный участок расположен в зоне</w:t>
      </w:r>
      <w:r w:rsidR="002314AE">
        <w:rPr>
          <w:rStyle w:val="21"/>
          <w:rFonts w:eastAsiaTheme="minorHAnsi"/>
          <w:sz w:val="24"/>
          <w:szCs w:val="24"/>
        </w:rPr>
        <w:t>:</w:t>
      </w:r>
      <w:r w:rsidRPr="003759B3">
        <w:rPr>
          <w:rStyle w:val="21"/>
          <w:rFonts w:eastAsiaTheme="minorHAnsi"/>
          <w:sz w:val="24"/>
          <w:szCs w:val="24"/>
        </w:rPr>
        <w:t xml:space="preserve"> </w:t>
      </w:r>
      <w:r w:rsidR="00DC32D2">
        <w:rPr>
          <w:rStyle w:val="21"/>
          <w:rFonts w:eastAsiaTheme="minorHAnsi"/>
          <w:sz w:val="24"/>
          <w:szCs w:val="24"/>
        </w:rPr>
        <w:t xml:space="preserve">объектов инфраструктуры автомобильного транспорта </w:t>
      </w:r>
      <w:r w:rsidRPr="003759B3">
        <w:rPr>
          <w:rStyle w:val="21"/>
          <w:rFonts w:eastAsiaTheme="minorHAnsi"/>
          <w:sz w:val="24"/>
          <w:szCs w:val="24"/>
        </w:rPr>
        <w:t>(</w:t>
      </w:r>
      <w:r w:rsidR="00DC32D2">
        <w:rPr>
          <w:rStyle w:val="21"/>
          <w:rFonts w:eastAsiaTheme="minorHAnsi"/>
          <w:sz w:val="24"/>
          <w:szCs w:val="24"/>
        </w:rPr>
        <w:t>ТА)</w:t>
      </w:r>
      <w:r w:rsidRPr="003759B3">
        <w:rPr>
          <w:rStyle w:val="21"/>
          <w:rFonts w:eastAsiaTheme="minorHAnsi"/>
          <w:b w:val="0"/>
          <w:bCs w:val="0"/>
          <w:sz w:val="24"/>
          <w:szCs w:val="24"/>
        </w:rPr>
        <w:t>.</w:t>
      </w:r>
    </w:p>
    <w:p w14:paraId="60C5F873" w14:textId="36E685E2" w:rsidR="00990E1F" w:rsidRPr="003759B3" w:rsidRDefault="00990E1F" w:rsidP="00990E1F">
      <w:pPr>
        <w:spacing w:after="0"/>
        <w:ind w:firstLine="709"/>
        <w:rPr>
          <w:rFonts w:ascii="Times New Roman" w:hAnsi="Times New Roman" w:cs="Times New Roman"/>
          <w:sz w:val="24"/>
          <w:szCs w:val="24"/>
        </w:rPr>
      </w:pPr>
      <w:r w:rsidRPr="003759B3">
        <w:rPr>
          <w:rFonts w:ascii="Times New Roman" w:hAnsi="Times New Roman" w:cs="Times New Roman"/>
          <w:b/>
          <w:bCs/>
          <w:sz w:val="24"/>
          <w:szCs w:val="24"/>
        </w:rPr>
        <w:t>Начальную цену предмета аукциона</w:t>
      </w:r>
      <w:r w:rsidRPr="003759B3">
        <w:rPr>
          <w:rFonts w:ascii="Times New Roman" w:hAnsi="Times New Roman" w:cs="Times New Roman"/>
          <w:sz w:val="24"/>
          <w:szCs w:val="24"/>
        </w:rPr>
        <w:t xml:space="preserve">: размер ежегодной арендной платы за земельный участок – </w:t>
      </w:r>
      <w:bookmarkStart w:id="2" w:name="_Hlk167889525"/>
      <w:r w:rsidR="00DC32D2">
        <w:rPr>
          <w:rFonts w:ascii="Times New Roman" w:hAnsi="Times New Roman" w:cs="Times New Roman"/>
          <w:b/>
          <w:bCs/>
          <w:sz w:val="24"/>
          <w:szCs w:val="24"/>
        </w:rPr>
        <w:t>516</w:t>
      </w:r>
      <w:r w:rsidRPr="003759B3">
        <w:rPr>
          <w:rFonts w:ascii="Times New Roman" w:hAnsi="Times New Roman" w:cs="Times New Roman"/>
          <w:b/>
          <w:bCs/>
          <w:sz w:val="24"/>
          <w:szCs w:val="24"/>
        </w:rPr>
        <w:t xml:space="preserve"> </w:t>
      </w:r>
      <w:r w:rsidR="00DC32D2">
        <w:rPr>
          <w:rFonts w:ascii="Times New Roman" w:hAnsi="Times New Roman" w:cs="Times New Roman"/>
          <w:b/>
          <w:bCs/>
          <w:sz w:val="24"/>
          <w:szCs w:val="24"/>
        </w:rPr>
        <w:t>208</w:t>
      </w:r>
      <w:r w:rsidRPr="003759B3">
        <w:rPr>
          <w:rFonts w:ascii="Times New Roman" w:hAnsi="Times New Roman" w:cs="Times New Roman"/>
          <w:b/>
          <w:bCs/>
          <w:sz w:val="24"/>
          <w:szCs w:val="24"/>
        </w:rPr>
        <w:t>,00</w:t>
      </w:r>
      <w:r w:rsidRPr="003759B3">
        <w:rPr>
          <w:rFonts w:ascii="Times New Roman" w:hAnsi="Times New Roman" w:cs="Times New Roman"/>
          <w:sz w:val="24"/>
          <w:szCs w:val="24"/>
        </w:rPr>
        <w:t xml:space="preserve"> (</w:t>
      </w:r>
      <w:r w:rsidR="00DC32D2">
        <w:rPr>
          <w:rFonts w:ascii="Times New Roman" w:hAnsi="Times New Roman" w:cs="Times New Roman"/>
          <w:sz w:val="24"/>
          <w:szCs w:val="24"/>
        </w:rPr>
        <w:t>пятьсот шестнадцать тысяч двести восемь</w:t>
      </w:r>
      <w:r w:rsidRPr="003759B3">
        <w:rPr>
          <w:rFonts w:ascii="Times New Roman" w:hAnsi="Times New Roman" w:cs="Times New Roman"/>
          <w:sz w:val="24"/>
          <w:szCs w:val="24"/>
        </w:rPr>
        <w:t>) рублей</w:t>
      </w:r>
      <w:bookmarkEnd w:id="2"/>
      <w:r w:rsidRPr="003759B3">
        <w:rPr>
          <w:rFonts w:ascii="Times New Roman" w:hAnsi="Times New Roman" w:cs="Times New Roman"/>
          <w:sz w:val="24"/>
          <w:szCs w:val="24"/>
        </w:rPr>
        <w:t>.</w:t>
      </w:r>
    </w:p>
    <w:p w14:paraId="25D92F91" w14:textId="680768D6" w:rsidR="00990E1F" w:rsidRPr="003759B3" w:rsidRDefault="00990E1F" w:rsidP="00990E1F">
      <w:pPr>
        <w:spacing w:after="0"/>
        <w:ind w:firstLine="709"/>
        <w:rPr>
          <w:rFonts w:ascii="Times New Roman" w:hAnsi="Times New Roman" w:cs="Times New Roman"/>
          <w:sz w:val="24"/>
          <w:szCs w:val="24"/>
        </w:rPr>
      </w:pPr>
      <w:r w:rsidRPr="003759B3">
        <w:rPr>
          <w:rFonts w:ascii="Times New Roman" w:hAnsi="Times New Roman" w:cs="Times New Roman"/>
          <w:sz w:val="24"/>
          <w:szCs w:val="24"/>
        </w:rPr>
        <w:t xml:space="preserve">Задаток в размере </w:t>
      </w:r>
      <w:bookmarkStart w:id="3" w:name="_Hlk167889575"/>
      <w:r w:rsidR="00DC32D2" w:rsidRPr="00DC32D2">
        <w:rPr>
          <w:rFonts w:ascii="Times New Roman" w:hAnsi="Times New Roman" w:cs="Times New Roman"/>
          <w:b/>
          <w:bCs/>
          <w:sz w:val="24"/>
          <w:szCs w:val="24"/>
        </w:rPr>
        <w:t>103</w:t>
      </w:r>
      <w:r w:rsidR="00DC32D2">
        <w:rPr>
          <w:rFonts w:ascii="Times New Roman" w:hAnsi="Times New Roman" w:cs="Times New Roman"/>
          <w:sz w:val="24"/>
          <w:szCs w:val="24"/>
        </w:rPr>
        <w:t xml:space="preserve"> </w:t>
      </w:r>
      <w:r w:rsidR="00DC32D2" w:rsidRPr="00DC32D2">
        <w:rPr>
          <w:rFonts w:ascii="Times New Roman" w:hAnsi="Times New Roman" w:cs="Times New Roman"/>
          <w:b/>
          <w:bCs/>
          <w:sz w:val="24"/>
          <w:szCs w:val="24"/>
        </w:rPr>
        <w:t>241</w:t>
      </w:r>
      <w:r w:rsidRPr="003759B3">
        <w:rPr>
          <w:rFonts w:ascii="Times New Roman" w:hAnsi="Times New Roman" w:cs="Times New Roman"/>
          <w:b/>
          <w:bCs/>
          <w:sz w:val="24"/>
          <w:szCs w:val="24"/>
        </w:rPr>
        <w:t>,</w:t>
      </w:r>
      <w:r w:rsidR="00DC32D2">
        <w:rPr>
          <w:rFonts w:ascii="Times New Roman" w:hAnsi="Times New Roman" w:cs="Times New Roman"/>
          <w:b/>
          <w:bCs/>
          <w:sz w:val="24"/>
          <w:szCs w:val="24"/>
        </w:rPr>
        <w:t>60</w:t>
      </w:r>
      <w:r w:rsidRPr="003759B3">
        <w:rPr>
          <w:rFonts w:ascii="Times New Roman" w:hAnsi="Times New Roman" w:cs="Times New Roman"/>
          <w:sz w:val="24"/>
          <w:szCs w:val="24"/>
        </w:rPr>
        <w:t xml:space="preserve"> (</w:t>
      </w:r>
      <w:r w:rsidR="00DC32D2">
        <w:rPr>
          <w:rFonts w:ascii="Times New Roman" w:hAnsi="Times New Roman" w:cs="Times New Roman"/>
          <w:sz w:val="24"/>
          <w:szCs w:val="24"/>
        </w:rPr>
        <w:t xml:space="preserve">сто три тысячи двести сорок один </w:t>
      </w:r>
      <w:r w:rsidRPr="003759B3">
        <w:rPr>
          <w:rFonts w:ascii="Times New Roman" w:hAnsi="Times New Roman" w:cs="Times New Roman"/>
          <w:sz w:val="24"/>
          <w:szCs w:val="24"/>
        </w:rPr>
        <w:t>рубл</w:t>
      </w:r>
      <w:r w:rsidR="00DC32D2">
        <w:rPr>
          <w:rFonts w:ascii="Times New Roman" w:hAnsi="Times New Roman" w:cs="Times New Roman"/>
          <w:sz w:val="24"/>
          <w:szCs w:val="24"/>
        </w:rPr>
        <w:t>ь 60 копеек</w:t>
      </w:r>
      <w:r w:rsidRPr="003759B3">
        <w:rPr>
          <w:rFonts w:ascii="Times New Roman" w:hAnsi="Times New Roman" w:cs="Times New Roman"/>
          <w:sz w:val="24"/>
          <w:szCs w:val="24"/>
        </w:rPr>
        <w:t xml:space="preserve"> </w:t>
      </w:r>
      <w:bookmarkEnd w:id="3"/>
      <w:r w:rsidRPr="003759B3">
        <w:rPr>
          <w:rFonts w:ascii="Times New Roman" w:hAnsi="Times New Roman" w:cs="Times New Roman"/>
          <w:sz w:val="24"/>
          <w:szCs w:val="24"/>
        </w:rPr>
        <w:t xml:space="preserve">(20% от </w:t>
      </w:r>
      <w:r w:rsidR="00DC32D2">
        <w:rPr>
          <w:rFonts w:ascii="Times New Roman" w:hAnsi="Times New Roman" w:cs="Times New Roman"/>
          <w:sz w:val="24"/>
          <w:szCs w:val="24"/>
        </w:rPr>
        <w:t>начальной цены предмета аукциона</w:t>
      </w:r>
      <w:r w:rsidRPr="003759B3">
        <w:rPr>
          <w:rFonts w:ascii="Times New Roman" w:hAnsi="Times New Roman" w:cs="Times New Roman"/>
          <w:sz w:val="24"/>
          <w:szCs w:val="24"/>
        </w:rPr>
        <w:t>);</w:t>
      </w:r>
    </w:p>
    <w:p w14:paraId="0114FDE0" w14:textId="58906845" w:rsidR="00C16573" w:rsidRPr="003759B3" w:rsidRDefault="00990E1F" w:rsidP="00646D0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Величина повышения («шаг аукциона» 3% от суммы </w:t>
      </w:r>
      <w:r w:rsidR="00C844BA">
        <w:rPr>
          <w:rFonts w:ascii="Times New Roman" w:hAnsi="Times New Roman" w:cs="Times New Roman"/>
          <w:sz w:val="24"/>
          <w:szCs w:val="24"/>
        </w:rPr>
        <w:t>начальной цены предмета аукциона</w:t>
      </w:r>
      <w:r w:rsidRPr="003759B3">
        <w:rPr>
          <w:rFonts w:ascii="Times New Roman" w:hAnsi="Times New Roman" w:cs="Times New Roman"/>
          <w:sz w:val="24"/>
          <w:szCs w:val="24"/>
        </w:rPr>
        <w:t xml:space="preserve">) в размере </w:t>
      </w:r>
      <w:bookmarkStart w:id="4" w:name="_Hlk167889607"/>
      <w:r w:rsidR="00C844BA" w:rsidRPr="00C844BA">
        <w:rPr>
          <w:rFonts w:ascii="Times New Roman" w:hAnsi="Times New Roman" w:cs="Times New Roman"/>
          <w:b/>
          <w:bCs/>
          <w:sz w:val="24"/>
          <w:szCs w:val="24"/>
        </w:rPr>
        <w:t>15</w:t>
      </w:r>
      <w:r w:rsidRPr="003759B3">
        <w:rPr>
          <w:rFonts w:ascii="Times New Roman" w:hAnsi="Times New Roman" w:cs="Times New Roman"/>
          <w:b/>
          <w:bCs/>
          <w:sz w:val="24"/>
          <w:szCs w:val="24"/>
        </w:rPr>
        <w:t xml:space="preserve"> </w:t>
      </w:r>
      <w:r w:rsidR="00C844BA">
        <w:rPr>
          <w:rFonts w:ascii="Times New Roman" w:hAnsi="Times New Roman" w:cs="Times New Roman"/>
          <w:b/>
          <w:bCs/>
          <w:sz w:val="24"/>
          <w:szCs w:val="24"/>
        </w:rPr>
        <w:t>486</w:t>
      </w:r>
      <w:r w:rsidRPr="003759B3">
        <w:rPr>
          <w:rFonts w:ascii="Times New Roman" w:hAnsi="Times New Roman" w:cs="Times New Roman"/>
          <w:b/>
          <w:bCs/>
          <w:sz w:val="24"/>
          <w:szCs w:val="24"/>
        </w:rPr>
        <w:t>,</w:t>
      </w:r>
      <w:r w:rsidR="00C844BA">
        <w:rPr>
          <w:rFonts w:ascii="Times New Roman" w:hAnsi="Times New Roman" w:cs="Times New Roman"/>
          <w:b/>
          <w:bCs/>
          <w:sz w:val="24"/>
          <w:szCs w:val="24"/>
        </w:rPr>
        <w:t>24</w:t>
      </w:r>
      <w:r w:rsidRPr="003759B3">
        <w:rPr>
          <w:rFonts w:ascii="Times New Roman" w:hAnsi="Times New Roman" w:cs="Times New Roman"/>
          <w:sz w:val="24"/>
          <w:szCs w:val="24"/>
        </w:rPr>
        <w:t xml:space="preserve"> (</w:t>
      </w:r>
      <w:r w:rsidR="00C844BA">
        <w:rPr>
          <w:rFonts w:ascii="Times New Roman" w:hAnsi="Times New Roman" w:cs="Times New Roman"/>
          <w:sz w:val="24"/>
          <w:szCs w:val="24"/>
        </w:rPr>
        <w:t>пятнадцать тысяч четыреста восемьдесят шесть</w:t>
      </w:r>
      <w:r w:rsidR="00646D0F">
        <w:rPr>
          <w:rFonts w:ascii="Times New Roman" w:hAnsi="Times New Roman" w:cs="Times New Roman"/>
          <w:sz w:val="24"/>
          <w:szCs w:val="24"/>
        </w:rPr>
        <w:t>)</w:t>
      </w:r>
      <w:r w:rsidRPr="003759B3">
        <w:rPr>
          <w:rFonts w:ascii="Times New Roman" w:hAnsi="Times New Roman" w:cs="Times New Roman"/>
          <w:sz w:val="24"/>
          <w:szCs w:val="24"/>
        </w:rPr>
        <w:t xml:space="preserve"> рубл</w:t>
      </w:r>
      <w:r w:rsidR="00C844BA">
        <w:rPr>
          <w:rFonts w:ascii="Times New Roman" w:hAnsi="Times New Roman" w:cs="Times New Roman"/>
          <w:sz w:val="24"/>
          <w:szCs w:val="24"/>
        </w:rPr>
        <w:t>ей</w:t>
      </w:r>
      <w:r w:rsidR="003F0FA3">
        <w:rPr>
          <w:rFonts w:ascii="Times New Roman" w:hAnsi="Times New Roman" w:cs="Times New Roman"/>
          <w:sz w:val="24"/>
          <w:szCs w:val="24"/>
        </w:rPr>
        <w:t xml:space="preserve"> </w:t>
      </w:r>
      <w:r w:rsidR="00646D0F">
        <w:rPr>
          <w:rFonts w:ascii="Times New Roman" w:hAnsi="Times New Roman" w:cs="Times New Roman"/>
          <w:sz w:val="24"/>
          <w:szCs w:val="24"/>
        </w:rPr>
        <w:t xml:space="preserve">                       </w:t>
      </w:r>
      <w:r w:rsidR="00C844BA">
        <w:rPr>
          <w:rFonts w:ascii="Times New Roman" w:hAnsi="Times New Roman" w:cs="Times New Roman"/>
          <w:sz w:val="24"/>
          <w:szCs w:val="24"/>
        </w:rPr>
        <w:t>24 копе</w:t>
      </w:r>
      <w:r w:rsidR="00646D0F">
        <w:rPr>
          <w:rFonts w:ascii="Times New Roman" w:hAnsi="Times New Roman" w:cs="Times New Roman"/>
          <w:sz w:val="24"/>
          <w:szCs w:val="24"/>
        </w:rPr>
        <w:t>й</w:t>
      </w:r>
      <w:r w:rsidR="00C844BA">
        <w:rPr>
          <w:rFonts w:ascii="Times New Roman" w:hAnsi="Times New Roman" w:cs="Times New Roman"/>
          <w:sz w:val="24"/>
          <w:szCs w:val="24"/>
        </w:rPr>
        <w:t>к</w:t>
      </w:r>
      <w:bookmarkEnd w:id="4"/>
      <w:r w:rsidR="00646D0F">
        <w:rPr>
          <w:rFonts w:ascii="Times New Roman" w:hAnsi="Times New Roman" w:cs="Times New Roman"/>
          <w:sz w:val="24"/>
          <w:szCs w:val="24"/>
        </w:rPr>
        <w:t>и</w:t>
      </w:r>
      <w:r w:rsidRPr="003759B3">
        <w:rPr>
          <w:rFonts w:ascii="Times New Roman" w:hAnsi="Times New Roman" w:cs="Times New Roman"/>
          <w:sz w:val="24"/>
          <w:szCs w:val="24"/>
        </w:rPr>
        <w:t>.</w:t>
      </w: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F96353">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F96353">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1F4D62F9" w14:textId="77777777" w:rsidR="00F96353" w:rsidRPr="003759B3" w:rsidRDefault="00F96353" w:rsidP="00F96353">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p>
    <w:p w14:paraId="76DABBE7" w14:textId="77777777" w:rsidR="00F96353" w:rsidRPr="003759B3" w:rsidRDefault="00F96353" w:rsidP="00F96353">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о проведении аукциона форме с указанием банковских реквизитов счета для</w:t>
      </w:r>
    </w:p>
    <w:p w14:paraId="406777C4" w14:textId="77777777" w:rsidR="00F96353" w:rsidRPr="003759B3" w:rsidRDefault="00F96353" w:rsidP="00F96353">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возврата задатка;</w:t>
      </w:r>
    </w:p>
    <w:p w14:paraId="5C6A74F1" w14:textId="6D2C5342" w:rsidR="00F96353" w:rsidRPr="003759B3" w:rsidRDefault="00F96353" w:rsidP="00F96353">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p>
    <w:p w14:paraId="7B151A1D" w14:textId="77777777" w:rsidR="00F96353" w:rsidRPr="003759B3" w:rsidRDefault="00F96353" w:rsidP="00F96353">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p>
    <w:p w14:paraId="7397BF32" w14:textId="77777777" w:rsidR="00F96353" w:rsidRPr="003759B3" w:rsidRDefault="00F96353" w:rsidP="00F96353">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о государственной регистрации юридического лица в соответствии</w:t>
      </w:r>
    </w:p>
    <w:p w14:paraId="1F8EDA53" w14:textId="77777777" w:rsidR="00F96353" w:rsidRPr="003759B3" w:rsidRDefault="00F96353" w:rsidP="00F96353">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lastRenderedPageBreak/>
        <w:t>с законодательством иностранного государства в случае, если заявителем</w:t>
      </w:r>
    </w:p>
    <w:p w14:paraId="465A710D" w14:textId="77777777" w:rsidR="00F96353" w:rsidRPr="003759B3" w:rsidRDefault="00F96353" w:rsidP="00F96353">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F219F6">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74C40944" w14:textId="77777777" w:rsidR="00F96353" w:rsidRPr="003759B3" w:rsidRDefault="00F96353" w:rsidP="00F219F6">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3890B2D" w14:textId="77777777" w:rsidR="00F96353" w:rsidRPr="003759B3" w:rsidRDefault="00F96353"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для каждого лота.</w:t>
      </w:r>
    </w:p>
    <w:p w14:paraId="7F1BE757" w14:textId="2239EEC0"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p>
    <w:p w14:paraId="6C86DE8D" w14:textId="77777777" w:rsidR="00F96353" w:rsidRPr="003759B3" w:rsidRDefault="00F96353"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в электронном аукционе прикладывается файл документа, подтверждающего</w:t>
      </w:r>
    </w:p>
    <w:p w14:paraId="47C42B21" w14:textId="77777777" w:rsidR="00F96353" w:rsidRPr="003759B3" w:rsidRDefault="00F96353"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органов заявителя, лицах, исполняющих функции единоличного </w:t>
      </w:r>
      <w:r w:rsidRPr="003759B3">
        <w:rPr>
          <w:rFonts w:ascii="Times New Roman" w:hAnsi="Times New Roman" w:cs="Times New Roman"/>
          <w:sz w:val="24"/>
          <w:szCs w:val="24"/>
        </w:rPr>
        <w:lastRenderedPageBreak/>
        <w:t>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34B2A852" w14:textId="44F01B98" w:rsidR="00D030F1" w:rsidRDefault="00D030F1" w:rsidP="001516DF">
      <w:pPr>
        <w:autoSpaceDE w:val="0"/>
        <w:autoSpaceDN w:val="0"/>
        <w:adjustRightInd w:val="0"/>
        <w:spacing w:after="0" w:line="240" w:lineRule="auto"/>
        <w:ind w:firstLine="709"/>
        <w:jc w:val="both"/>
        <w:rPr>
          <w:rFonts w:ascii="Times New Roman" w:hAnsi="Times New Roman" w:cs="Times New Roman"/>
          <w:sz w:val="24"/>
          <w:szCs w:val="24"/>
        </w:rPr>
      </w:pPr>
    </w:p>
    <w:p w14:paraId="4A5F6CD6" w14:textId="62809DDD"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следует подписать и представить в адрес Организатора аукциона в течение 30</w:t>
      </w:r>
      <w:r>
        <w:rPr>
          <w:rFonts w:ascii="Times New Roman" w:hAnsi="Times New Roman" w:cs="Times New Roman"/>
          <w:sz w:val="24"/>
          <w:szCs w:val="24"/>
        </w:rPr>
        <w:t xml:space="preserve"> </w:t>
      </w:r>
      <w:r w:rsidRPr="00963B1E">
        <w:rPr>
          <w:rFonts w:ascii="Times New Roman" w:hAnsi="Times New Roman" w:cs="Times New Roman"/>
          <w:sz w:val="24"/>
          <w:szCs w:val="24"/>
        </w:rPr>
        <w:t>(тридцати) дней.</w:t>
      </w:r>
    </w:p>
    <w:p w14:paraId="7B3518CC" w14:textId="03AB03F5" w:rsidR="00D030F1" w:rsidRDefault="00D030F1" w:rsidP="00D030F1">
      <w:pPr>
        <w:autoSpaceDE w:val="0"/>
        <w:autoSpaceDN w:val="0"/>
        <w:adjustRightInd w:val="0"/>
        <w:spacing w:after="0" w:line="240" w:lineRule="auto"/>
        <w:ind w:firstLine="709"/>
        <w:rPr>
          <w:rFonts w:ascii="Times New Roman" w:hAnsi="Times New Roman" w:cs="Times New Roman"/>
          <w:sz w:val="24"/>
          <w:szCs w:val="24"/>
        </w:rPr>
      </w:pPr>
    </w:p>
    <w:p w14:paraId="52C37664" w14:textId="2FA1B07F"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68FCCDA1" w14:textId="45697CFE"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7AECFE80" w14:textId="70EC79B8"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3B06868C" w14:textId="046488B2"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1FDCD45B" w14:textId="75CB69AB"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17A1B152" w14:textId="311C555B"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2703513D" w14:textId="45504815"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33EA2CF0" w14:textId="39CACED3"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346D541D" w14:textId="61409FBE"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073D399B" w14:textId="52D7B345"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38052E3E" w14:textId="39CBC1A3"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47D529FA" w14:textId="57B8385B"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66D20ED2" w14:textId="77777777" w:rsidR="00D77131" w:rsidRDefault="00D77131" w:rsidP="00D77131">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Приложение № 1</w:t>
      </w:r>
    </w:p>
    <w:p w14:paraId="238F7F5C" w14:textId="77777777" w:rsidR="00D77131" w:rsidRDefault="00D77131" w:rsidP="00D77131">
      <w:pPr>
        <w:spacing w:after="0" w:line="240" w:lineRule="auto"/>
        <w:ind w:firstLine="720"/>
        <w:jc w:val="right"/>
        <w:rPr>
          <w:rFonts w:ascii="Times New Roman" w:hAnsi="Times New Roman"/>
          <w:color w:val="000000"/>
          <w:sz w:val="24"/>
          <w:szCs w:val="24"/>
        </w:rPr>
      </w:pPr>
    </w:p>
    <w:p w14:paraId="5315A391" w14:textId="77777777" w:rsidR="00D77131" w:rsidRDefault="00D77131" w:rsidP="00D77131">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0030E5E5" w14:textId="77777777" w:rsidR="00D77131" w:rsidRDefault="00D77131" w:rsidP="00D77131">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6EF02B1A" w14:textId="77777777" w:rsidR="00D77131" w:rsidRDefault="00D77131" w:rsidP="00D77131">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0EB26508" w14:textId="77777777" w:rsidR="00D77131" w:rsidRDefault="00D77131" w:rsidP="00D77131">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CDAAB03" w14:textId="77777777" w:rsidR="00D77131" w:rsidRDefault="00D77131" w:rsidP="00D77131">
      <w:pPr>
        <w:spacing w:after="0" w:line="240" w:lineRule="auto"/>
        <w:ind w:firstLine="720"/>
        <w:jc w:val="both"/>
        <w:rPr>
          <w:rFonts w:ascii="Times New Roman" w:hAnsi="Times New Roman"/>
          <w:color w:val="000000"/>
          <w:sz w:val="24"/>
          <w:szCs w:val="24"/>
        </w:rPr>
      </w:pPr>
    </w:p>
    <w:p w14:paraId="1BDF7A64" w14:textId="77777777" w:rsidR="00D77131" w:rsidRPr="00D02FD1" w:rsidRDefault="00D77131" w:rsidP="00D77131">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6767222C" w14:textId="77777777" w:rsidR="00D77131" w:rsidRDefault="00D77131" w:rsidP="00D77131">
      <w:pPr>
        <w:spacing w:after="0" w:line="240" w:lineRule="auto"/>
        <w:ind w:firstLine="720"/>
        <w:jc w:val="right"/>
        <w:rPr>
          <w:rFonts w:ascii="Times New Roman" w:hAnsi="Times New Roman"/>
          <w:color w:val="000000"/>
          <w:sz w:val="24"/>
          <w:szCs w:val="24"/>
        </w:rPr>
      </w:pPr>
    </w:p>
    <w:p w14:paraId="7A96D5A3" w14:textId="77777777" w:rsidR="00D77131" w:rsidRPr="00D02FD1" w:rsidRDefault="00D77131" w:rsidP="00D77131">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078EBE63" w14:textId="77777777" w:rsidR="00D77131" w:rsidRPr="00D02FD1" w:rsidRDefault="00D77131" w:rsidP="00D77131">
      <w:pPr>
        <w:spacing w:after="0" w:line="240" w:lineRule="auto"/>
        <w:ind w:firstLine="720"/>
        <w:jc w:val="right"/>
        <w:rPr>
          <w:rFonts w:ascii="Times New Roman" w:hAnsi="Times New Roman"/>
          <w:color w:val="000000"/>
          <w:sz w:val="24"/>
          <w:szCs w:val="24"/>
        </w:rPr>
      </w:pPr>
    </w:p>
    <w:p w14:paraId="0A2A8C4C" w14:textId="77777777" w:rsidR="00D77131" w:rsidRDefault="00D77131" w:rsidP="00D77131">
      <w:pPr>
        <w:pStyle w:val="Default"/>
        <w:rPr>
          <w:sz w:val="19"/>
          <w:szCs w:val="19"/>
        </w:rPr>
      </w:pPr>
      <w:r>
        <w:rPr>
          <w:sz w:val="19"/>
          <w:szCs w:val="19"/>
        </w:rPr>
        <w:t xml:space="preserve">__________________________________________________________________________________________________ </w:t>
      </w:r>
    </w:p>
    <w:p w14:paraId="1D54F928" w14:textId="77777777" w:rsidR="00D77131" w:rsidRDefault="00D77131" w:rsidP="00D77131">
      <w:pPr>
        <w:pStyle w:val="Default"/>
        <w:jc w:val="center"/>
        <w:rPr>
          <w:sz w:val="16"/>
          <w:szCs w:val="16"/>
        </w:rPr>
      </w:pPr>
      <w:r>
        <w:rPr>
          <w:sz w:val="16"/>
          <w:szCs w:val="16"/>
        </w:rPr>
        <w:t>(Ф.И.О., гражданина, индивидуального предпринимателя, наименование</w:t>
      </w:r>
    </w:p>
    <w:p w14:paraId="5FE73A30" w14:textId="77777777" w:rsidR="00D77131" w:rsidRDefault="00D77131" w:rsidP="00D77131">
      <w:pPr>
        <w:pStyle w:val="Default"/>
        <w:jc w:val="center"/>
        <w:rPr>
          <w:sz w:val="16"/>
          <w:szCs w:val="16"/>
        </w:rPr>
      </w:pPr>
      <w:r>
        <w:rPr>
          <w:sz w:val="16"/>
          <w:szCs w:val="16"/>
        </w:rPr>
        <w:t xml:space="preserve"> юридического лица с указанием организационно-правовой формы)</w:t>
      </w:r>
    </w:p>
    <w:p w14:paraId="44B0284B" w14:textId="77777777" w:rsidR="00D77131" w:rsidRDefault="00D77131" w:rsidP="00D77131">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35068B74" w14:textId="77777777" w:rsidR="00D77131" w:rsidRDefault="00D77131" w:rsidP="00D77131">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5720C28C" w14:textId="77777777" w:rsidR="00D77131" w:rsidRDefault="00D77131" w:rsidP="00D77131">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ED453CC" w14:textId="77777777" w:rsidR="00D77131" w:rsidRDefault="00D77131" w:rsidP="00D77131">
      <w:pPr>
        <w:spacing w:after="0" w:line="240" w:lineRule="auto"/>
        <w:ind w:firstLine="720"/>
        <w:jc w:val="center"/>
        <w:rPr>
          <w:sz w:val="18"/>
          <w:szCs w:val="18"/>
        </w:rPr>
      </w:pPr>
      <w:r>
        <w:rPr>
          <w:sz w:val="18"/>
          <w:szCs w:val="18"/>
        </w:rPr>
        <w:t>(Устав, Положение, Соглашение, Доверенности и т.д.)</w:t>
      </w:r>
    </w:p>
    <w:p w14:paraId="529F71E7" w14:textId="77777777" w:rsidR="00D77131" w:rsidRDefault="00D77131" w:rsidP="00D77131">
      <w:pPr>
        <w:pStyle w:val="Default"/>
      </w:pPr>
    </w:p>
    <w:tbl>
      <w:tblPr>
        <w:tblW w:w="5000" w:type="pct"/>
        <w:tblLook w:val="0000" w:firstRow="0" w:lastRow="0" w:firstColumn="0" w:lastColumn="0" w:noHBand="0" w:noVBand="0"/>
      </w:tblPr>
      <w:tblGrid>
        <w:gridCol w:w="9578"/>
      </w:tblGrid>
      <w:tr w:rsidR="00D77131" w:rsidRPr="00DC7833" w14:paraId="0C09EBDF" w14:textId="77777777" w:rsidTr="00EB0770">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9E19EFB"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6F9CEAE2"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71EBC8EC"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D880A6E"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6705122C" w14:textId="77777777" w:rsidR="00D77131"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489717B2" w14:textId="77777777" w:rsidR="00D77131" w:rsidRPr="00DC7833" w:rsidRDefault="00D77131" w:rsidP="00EB0770">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6774EF36"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D77131" w:rsidRPr="00DC7833" w14:paraId="15FFDB21" w14:textId="77777777" w:rsidTr="00EB0770">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AA8A26" w14:textId="77777777" w:rsidR="00D77131" w:rsidRPr="00DC7833" w:rsidRDefault="00D77131" w:rsidP="00EB0770">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7082C039" w14:textId="77777777" w:rsidR="00D77131" w:rsidRPr="00DC7833" w:rsidRDefault="00D77131" w:rsidP="00EB0770">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6315449D"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41F62941"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1B9983DF"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6B64D302" w14:textId="77777777" w:rsidR="00D77131" w:rsidRPr="00DC7833" w:rsidRDefault="00D77131" w:rsidP="00EB0770">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13864DF1" w14:textId="77777777" w:rsidR="00D77131" w:rsidRDefault="00D77131" w:rsidP="00D77131">
      <w:pPr>
        <w:pStyle w:val="Default"/>
      </w:pPr>
    </w:p>
    <w:p w14:paraId="2268DEEF" w14:textId="77777777" w:rsidR="00D77131" w:rsidRDefault="00D77131" w:rsidP="00D77131">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2C3D3C22" w14:textId="77777777" w:rsidR="00D77131" w:rsidRDefault="00D77131" w:rsidP="00D77131">
      <w:pPr>
        <w:spacing w:after="0" w:line="240" w:lineRule="auto"/>
        <w:rPr>
          <w:rFonts w:ascii="Times New Roman" w:hAnsi="Times New Roman"/>
          <w:color w:val="000000"/>
          <w:sz w:val="24"/>
          <w:szCs w:val="24"/>
        </w:rPr>
      </w:pPr>
    </w:p>
    <w:p w14:paraId="4438BEDD" w14:textId="77777777" w:rsidR="00D77131" w:rsidRDefault="00D77131" w:rsidP="00D77131">
      <w:pPr>
        <w:pStyle w:val="Default"/>
        <w:rPr>
          <w:sz w:val="22"/>
          <w:szCs w:val="22"/>
        </w:rPr>
      </w:pPr>
      <w:r>
        <w:rPr>
          <w:b/>
          <w:bCs/>
          <w:sz w:val="22"/>
          <w:szCs w:val="22"/>
        </w:rPr>
        <w:t>№ процедуры ________________________________________________________________________</w:t>
      </w:r>
    </w:p>
    <w:p w14:paraId="4FFF0E4F" w14:textId="77777777" w:rsidR="00D77131" w:rsidRDefault="00D77131" w:rsidP="00D77131">
      <w:pPr>
        <w:pStyle w:val="Default"/>
        <w:rPr>
          <w:sz w:val="22"/>
          <w:szCs w:val="22"/>
        </w:rPr>
      </w:pPr>
      <w:r>
        <w:rPr>
          <w:b/>
          <w:bCs/>
          <w:sz w:val="22"/>
          <w:szCs w:val="22"/>
        </w:rPr>
        <w:t>Лот № ______________________________________________________________________________</w:t>
      </w:r>
    </w:p>
    <w:p w14:paraId="06D4C75E" w14:textId="77777777" w:rsidR="00D77131" w:rsidRDefault="00D77131" w:rsidP="00D77131">
      <w:pPr>
        <w:pStyle w:val="Default"/>
        <w:rPr>
          <w:sz w:val="22"/>
          <w:szCs w:val="22"/>
        </w:rPr>
      </w:pPr>
      <w:r>
        <w:rPr>
          <w:b/>
          <w:bCs/>
          <w:sz w:val="22"/>
          <w:szCs w:val="22"/>
        </w:rPr>
        <w:t>Кадастровый номер земельного участка _______________________________________________</w:t>
      </w:r>
    </w:p>
    <w:p w14:paraId="2BF10C62" w14:textId="77777777" w:rsidR="00D77131" w:rsidRDefault="00D77131" w:rsidP="00D77131">
      <w:pPr>
        <w:pStyle w:val="Default"/>
        <w:rPr>
          <w:sz w:val="22"/>
          <w:szCs w:val="22"/>
        </w:rPr>
      </w:pPr>
      <w:r>
        <w:rPr>
          <w:b/>
          <w:bCs/>
          <w:sz w:val="22"/>
          <w:szCs w:val="22"/>
        </w:rPr>
        <w:t>Площадь (кв. м.) _____________________________________________________________________</w:t>
      </w:r>
    </w:p>
    <w:p w14:paraId="5974DE05" w14:textId="77777777" w:rsidR="00D77131" w:rsidRDefault="00D77131" w:rsidP="00D77131">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3765E86" w14:textId="77777777" w:rsidR="00D77131" w:rsidRDefault="00D77131" w:rsidP="00D77131">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1F152C6C" w14:textId="77777777" w:rsidR="00D77131" w:rsidRDefault="00D77131" w:rsidP="00D77131">
      <w:pPr>
        <w:spacing w:after="0" w:line="240" w:lineRule="auto"/>
        <w:rPr>
          <w:b/>
          <w:bCs/>
        </w:rPr>
      </w:pPr>
    </w:p>
    <w:p w14:paraId="0A55FAE3" w14:textId="77777777" w:rsidR="00D77131" w:rsidRDefault="00D77131" w:rsidP="00D77131">
      <w:pPr>
        <w:spacing w:after="0" w:line="240" w:lineRule="auto"/>
        <w:rPr>
          <w:b/>
          <w:bCs/>
        </w:rPr>
      </w:pPr>
    </w:p>
    <w:p w14:paraId="1F868D2A" w14:textId="77777777" w:rsidR="00D77131" w:rsidRDefault="00D77131" w:rsidP="00D77131">
      <w:pPr>
        <w:spacing w:after="0" w:line="240" w:lineRule="auto"/>
        <w:rPr>
          <w:b/>
          <w:bCs/>
        </w:rPr>
      </w:pPr>
    </w:p>
    <w:p w14:paraId="07E24EAA"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0FF09166"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1B06AE07"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A4F1051"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7631E218"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72BB976B"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21ACE8DF" w14:textId="77777777" w:rsidR="00D77131" w:rsidRDefault="00D77131" w:rsidP="00D77131">
      <w:pPr>
        <w:spacing w:after="0" w:line="240" w:lineRule="auto"/>
        <w:ind w:firstLine="709"/>
        <w:jc w:val="both"/>
        <w:rPr>
          <w:rFonts w:ascii="Times New Roman" w:hAnsi="Times New Roman"/>
          <w:color w:val="000000"/>
          <w:sz w:val="24"/>
          <w:szCs w:val="24"/>
        </w:rPr>
      </w:pPr>
    </w:p>
    <w:p w14:paraId="016E7660" w14:textId="77777777" w:rsidR="00D77131" w:rsidRPr="00B83F95"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05BFFFAB"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1BFFED7" w14:textId="77777777" w:rsidR="00D77131" w:rsidRDefault="00D77131" w:rsidP="00D77131">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D77131" w14:paraId="36CD9884" w14:textId="77777777" w:rsidTr="00EB0770">
        <w:trPr>
          <w:trHeight w:val="100"/>
        </w:trPr>
        <w:tc>
          <w:tcPr>
            <w:tcW w:w="1342" w:type="pct"/>
            <w:tcBorders>
              <w:top w:val="none" w:sz="6" w:space="0" w:color="auto"/>
              <w:bottom w:val="none" w:sz="6" w:space="0" w:color="auto"/>
              <w:right w:val="none" w:sz="6" w:space="0" w:color="auto"/>
            </w:tcBorders>
          </w:tcPr>
          <w:p w14:paraId="2DA05A87" w14:textId="77777777" w:rsidR="00D77131" w:rsidRPr="00B83F95" w:rsidRDefault="00D77131" w:rsidP="00EB0770">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7BBDAE1D" w14:textId="77777777" w:rsidR="00D77131" w:rsidRPr="00B83F95" w:rsidRDefault="00D77131" w:rsidP="00EB0770">
            <w:pPr>
              <w:pStyle w:val="Default"/>
              <w:rPr>
                <w:sz w:val="20"/>
                <w:szCs w:val="20"/>
              </w:rPr>
            </w:pPr>
          </w:p>
        </w:tc>
      </w:tr>
      <w:tr w:rsidR="00D77131" w14:paraId="2705C4B3" w14:textId="77777777" w:rsidTr="00EB0770">
        <w:trPr>
          <w:trHeight w:val="100"/>
        </w:trPr>
        <w:tc>
          <w:tcPr>
            <w:tcW w:w="1342" w:type="pct"/>
            <w:tcBorders>
              <w:top w:val="none" w:sz="6" w:space="0" w:color="auto"/>
              <w:bottom w:val="none" w:sz="6" w:space="0" w:color="auto"/>
              <w:right w:val="none" w:sz="6" w:space="0" w:color="auto"/>
            </w:tcBorders>
          </w:tcPr>
          <w:p w14:paraId="0860D97F" w14:textId="77777777" w:rsidR="00D77131" w:rsidRPr="00B83F95" w:rsidRDefault="00D77131" w:rsidP="00EB0770">
            <w:pPr>
              <w:pStyle w:val="Default"/>
              <w:rPr>
                <w:sz w:val="20"/>
                <w:szCs w:val="20"/>
              </w:rPr>
            </w:pPr>
            <w:r w:rsidRPr="00B83F95">
              <w:rPr>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068492F0" w14:textId="77777777" w:rsidR="00D77131" w:rsidRPr="00B83F95" w:rsidRDefault="00D77131" w:rsidP="00EB0770">
            <w:pPr>
              <w:pStyle w:val="Default"/>
              <w:rPr>
                <w:sz w:val="20"/>
                <w:szCs w:val="20"/>
              </w:rPr>
            </w:pPr>
          </w:p>
        </w:tc>
      </w:tr>
      <w:tr w:rsidR="00D77131" w14:paraId="30579E50" w14:textId="77777777" w:rsidTr="00EB0770">
        <w:trPr>
          <w:trHeight w:val="100"/>
        </w:trPr>
        <w:tc>
          <w:tcPr>
            <w:tcW w:w="1342" w:type="pct"/>
            <w:tcBorders>
              <w:top w:val="none" w:sz="6" w:space="0" w:color="auto"/>
              <w:bottom w:val="none" w:sz="6" w:space="0" w:color="auto"/>
              <w:right w:val="none" w:sz="6" w:space="0" w:color="auto"/>
            </w:tcBorders>
          </w:tcPr>
          <w:p w14:paraId="2357D3C2" w14:textId="77777777" w:rsidR="00D77131" w:rsidRPr="00B83F95" w:rsidRDefault="00D77131" w:rsidP="00EB0770">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7B636CF3" w14:textId="77777777" w:rsidR="00D77131" w:rsidRPr="00B83F95" w:rsidRDefault="00D77131" w:rsidP="00EB0770">
            <w:pPr>
              <w:pStyle w:val="Default"/>
              <w:rPr>
                <w:sz w:val="20"/>
                <w:szCs w:val="20"/>
              </w:rPr>
            </w:pPr>
          </w:p>
        </w:tc>
      </w:tr>
      <w:tr w:rsidR="00D77131" w14:paraId="326341AF" w14:textId="77777777" w:rsidTr="00EB0770">
        <w:trPr>
          <w:trHeight w:val="100"/>
        </w:trPr>
        <w:tc>
          <w:tcPr>
            <w:tcW w:w="1342" w:type="pct"/>
            <w:tcBorders>
              <w:top w:val="none" w:sz="6" w:space="0" w:color="auto"/>
              <w:bottom w:val="none" w:sz="6" w:space="0" w:color="auto"/>
              <w:right w:val="none" w:sz="6" w:space="0" w:color="auto"/>
            </w:tcBorders>
          </w:tcPr>
          <w:p w14:paraId="2C613C9A" w14:textId="77777777" w:rsidR="00D77131" w:rsidRPr="00B83F95" w:rsidRDefault="00D77131" w:rsidP="00EB0770">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295EBC1C" w14:textId="77777777" w:rsidR="00D77131" w:rsidRPr="00B83F95" w:rsidRDefault="00D77131" w:rsidP="00EB0770">
            <w:pPr>
              <w:pStyle w:val="Default"/>
              <w:rPr>
                <w:sz w:val="20"/>
                <w:szCs w:val="20"/>
              </w:rPr>
            </w:pPr>
          </w:p>
        </w:tc>
      </w:tr>
      <w:tr w:rsidR="00D77131" w14:paraId="4683EF3C" w14:textId="77777777" w:rsidTr="00EB0770">
        <w:trPr>
          <w:trHeight w:val="100"/>
        </w:trPr>
        <w:tc>
          <w:tcPr>
            <w:tcW w:w="1342" w:type="pct"/>
            <w:tcBorders>
              <w:top w:val="none" w:sz="6" w:space="0" w:color="auto"/>
              <w:bottom w:val="none" w:sz="6" w:space="0" w:color="auto"/>
              <w:right w:val="none" w:sz="6" w:space="0" w:color="auto"/>
            </w:tcBorders>
          </w:tcPr>
          <w:p w14:paraId="24DBA34E" w14:textId="77777777" w:rsidR="00D77131" w:rsidRPr="00B83F95" w:rsidRDefault="00D77131" w:rsidP="00EB0770">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9149AD0" w14:textId="77777777" w:rsidR="00D77131" w:rsidRPr="00B83F95" w:rsidRDefault="00D77131" w:rsidP="00EB0770">
            <w:pPr>
              <w:pStyle w:val="Default"/>
              <w:rPr>
                <w:sz w:val="20"/>
                <w:szCs w:val="20"/>
              </w:rPr>
            </w:pPr>
          </w:p>
        </w:tc>
      </w:tr>
      <w:tr w:rsidR="00D77131" w14:paraId="26706283" w14:textId="77777777" w:rsidTr="00EB0770">
        <w:trPr>
          <w:trHeight w:val="100"/>
        </w:trPr>
        <w:tc>
          <w:tcPr>
            <w:tcW w:w="1342" w:type="pct"/>
            <w:tcBorders>
              <w:top w:val="none" w:sz="6" w:space="0" w:color="auto"/>
              <w:bottom w:val="none" w:sz="6" w:space="0" w:color="auto"/>
              <w:right w:val="none" w:sz="6" w:space="0" w:color="auto"/>
            </w:tcBorders>
          </w:tcPr>
          <w:p w14:paraId="4E7DAA30" w14:textId="77777777" w:rsidR="00D77131" w:rsidRPr="00B83F95" w:rsidRDefault="00D77131" w:rsidP="00EB0770">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45F6C1AA" w14:textId="77777777" w:rsidR="00D77131" w:rsidRPr="00B83F95" w:rsidRDefault="00D77131" w:rsidP="00EB0770">
            <w:pPr>
              <w:pStyle w:val="Default"/>
              <w:rPr>
                <w:sz w:val="20"/>
                <w:szCs w:val="20"/>
              </w:rPr>
            </w:pPr>
          </w:p>
        </w:tc>
      </w:tr>
    </w:tbl>
    <w:p w14:paraId="40800791" w14:textId="77777777" w:rsidR="00D77131" w:rsidRPr="00B83F95" w:rsidRDefault="00D77131" w:rsidP="00D77131">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0AAF2690" w14:textId="77777777" w:rsidR="00D77131" w:rsidRPr="00B83F95" w:rsidRDefault="00D77131" w:rsidP="00D77131">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C671077" w14:textId="77777777" w:rsidR="00D77131" w:rsidRDefault="00D77131" w:rsidP="00D77131">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18EFA13D" w14:textId="77777777" w:rsidR="00D77131" w:rsidRDefault="00D77131" w:rsidP="00D77131">
      <w:pPr>
        <w:spacing w:after="0" w:line="240" w:lineRule="auto"/>
        <w:rPr>
          <w:rFonts w:ascii="Times New Roman" w:hAnsi="Times New Roman"/>
          <w:color w:val="000000"/>
          <w:sz w:val="24"/>
          <w:szCs w:val="24"/>
        </w:rPr>
      </w:pPr>
    </w:p>
    <w:p w14:paraId="3C096C50"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508D1A05"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502C0D4E"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45073ADC" w14:textId="77777777" w:rsidR="00D77131" w:rsidRDefault="00D77131" w:rsidP="00D77131">
      <w:pPr>
        <w:spacing w:after="0" w:line="240" w:lineRule="auto"/>
        <w:ind w:firstLine="709"/>
        <w:jc w:val="both"/>
        <w:rPr>
          <w:rFonts w:ascii="Times New Roman" w:hAnsi="Times New Roman"/>
          <w:color w:val="000000"/>
          <w:sz w:val="24"/>
          <w:szCs w:val="24"/>
        </w:rPr>
      </w:pPr>
    </w:p>
    <w:p w14:paraId="4169D560" w14:textId="77777777" w:rsidR="00D77131" w:rsidRDefault="00D77131" w:rsidP="00D77131">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142B9A58" w14:textId="77777777" w:rsidR="00D77131" w:rsidRDefault="00D77131" w:rsidP="00D77131">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7CCECF8" w14:textId="77777777" w:rsidR="00D77131" w:rsidRPr="00B561E5" w:rsidRDefault="00D77131" w:rsidP="00D77131">
      <w:pPr>
        <w:pStyle w:val="Default"/>
      </w:pPr>
      <w:r w:rsidRPr="00B561E5">
        <w:t xml:space="preserve">Подпись Заявителя ______________________/ ___________________________________ </w:t>
      </w:r>
    </w:p>
    <w:p w14:paraId="3BABDF7A" w14:textId="77777777" w:rsidR="00D77131" w:rsidRPr="00B561E5" w:rsidRDefault="00D77131" w:rsidP="00D77131">
      <w:pPr>
        <w:pStyle w:val="Default"/>
        <w:jc w:val="center"/>
      </w:pPr>
      <w:r w:rsidRPr="00B561E5">
        <w:t>М. П.</w:t>
      </w:r>
    </w:p>
    <w:p w14:paraId="4BA92F0D" w14:textId="77777777" w:rsidR="00D77131" w:rsidRPr="00B561E5" w:rsidRDefault="00D77131" w:rsidP="00D77131">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4</w:t>
      </w:r>
      <w:r w:rsidRPr="00B561E5">
        <w:rPr>
          <w:rFonts w:ascii="Times New Roman" w:hAnsi="Times New Roman"/>
          <w:sz w:val="24"/>
          <w:szCs w:val="24"/>
        </w:rPr>
        <w:t xml:space="preserve"> г.</w:t>
      </w:r>
    </w:p>
    <w:p w14:paraId="5156E169" w14:textId="586B1B31" w:rsidR="00D77131" w:rsidRDefault="00D77131" w:rsidP="00D030F1">
      <w:pPr>
        <w:autoSpaceDE w:val="0"/>
        <w:autoSpaceDN w:val="0"/>
        <w:adjustRightInd w:val="0"/>
        <w:spacing w:after="0" w:line="240" w:lineRule="auto"/>
        <w:ind w:firstLine="709"/>
        <w:rPr>
          <w:rFonts w:ascii="Times New Roman" w:hAnsi="Times New Roman" w:cs="Times New Roman"/>
          <w:sz w:val="24"/>
          <w:szCs w:val="24"/>
        </w:rPr>
      </w:pPr>
    </w:p>
    <w:p w14:paraId="5B0F44B8" w14:textId="77777777" w:rsidR="00D77131" w:rsidRDefault="00D77131" w:rsidP="00D77131">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73CC29F9" w14:textId="77777777" w:rsidR="00D77131" w:rsidRPr="000A13DF" w:rsidRDefault="00D77131" w:rsidP="00D77131">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7A731B35" w14:textId="77777777" w:rsidR="00D77131" w:rsidRPr="000A13DF" w:rsidRDefault="00D77131" w:rsidP="00D77131">
      <w:pPr>
        <w:spacing w:after="0" w:line="240" w:lineRule="auto"/>
        <w:ind w:firstLine="400"/>
        <w:jc w:val="center"/>
        <w:rPr>
          <w:rFonts w:ascii="Times New Roman" w:hAnsi="Times New Roman"/>
          <w:color w:val="000000"/>
          <w:sz w:val="28"/>
          <w:szCs w:val="24"/>
        </w:rPr>
      </w:pPr>
    </w:p>
    <w:p w14:paraId="2CE7B3DF" w14:textId="77777777" w:rsidR="00D77131" w:rsidRPr="000A13DF" w:rsidRDefault="00D77131" w:rsidP="00D77131">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4FEC2FFA" w14:textId="77777777" w:rsidR="00D77131" w:rsidRDefault="00D77131" w:rsidP="00D77131">
      <w:pPr>
        <w:spacing w:after="0" w:line="240" w:lineRule="auto"/>
        <w:ind w:firstLine="709"/>
        <w:jc w:val="both"/>
        <w:rPr>
          <w:rFonts w:ascii="Times New Roman" w:hAnsi="Times New Roman"/>
          <w:color w:val="000000"/>
          <w:sz w:val="24"/>
          <w:szCs w:val="24"/>
        </w:rPr>
      </w:pPr>
    </w:p>
    <w:p w14:paraId="32F96BFA"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w:t>
      </w:r>
      <w:r w:rsidRPr="006C44D1">
        <w:rPr>
          <w:rFonts w:ascii="Times New Roman" w:hAnsi="Times New Roman"/>
          <w:sz w:val="24"/>
          <w:szCs w:val="24"/>
        </w:rPr>
        <w:lastRenderedPageBreak/>
        <w:t xml:space="preserve">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25B02DB7"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p>
    <w:p w14:paraId="72D67B6D"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2949FC69" w14:textId="77777777" w:rsidR="00D77131" w:rsidRPr="000A13DF" w:rsidRDefault="00D77131" w:rsidP="00D77131">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проезд Озерный, земельный </w:t>
      </w:r>
      <w:r>
        <w:rPr>
          <w:rFonts w:ascii="Times New Roman" w:hAnsi="Times New Roman"/>
          <w:sz w:val="24"/>
          <w:szCs w:val="24"/>
        </w:rPr>
        <w:t xml:space="preserve">                                            </w:t>
      </w:r>
      <w:r w:rsidRPr="00AB2913">
        <w:rPr>
          <w:rFonts w:ascii="Times New Roman" w:hAnsi="Times New Roman"/>
          <w:sz w:val="24"/>
          <w:szCs w:val="24"/>
        </w:rPr>
        <w:t>участок 5</w:t>
      </w:r>
      <w:r>
        <w:rPr>
          <w:rFonts w:ascii="Times New Roman" w:hAnsi="Times New Roman"/>
          <w:sz w:val="24"/>
          <w:szCs w:val="24"/>
        </w:rPr>
        <w:t xml:space="preserve"> </w:t>
      </w:r>
      <w:r w:rsidRPr="00AB2913">
        <w:rPr>
          <w:rFonts w:ascii="Times New Roman" w:hAnsi="Times New Roman"/>
          <w:sz w:val="24"/>
          <w:szCs w:val="24"/>
        </w:rPr>
        <w:t>(строительный)</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1 070 </w:t>
      </w:r>
      <w:r w:rsidRPr="000A13DF">
        <w:rPr>
          <w:rFonts w:ascii="Times New Roman" w:hAnsi="Times New Roman"/>
          <w:bCs/>
          <w:sz w:val="24"/>
          <w:szCs w:val="24"/>
        </w:rPr>
        <w:t>кв.метр</w:t>
      </w:r>
      <w:r>
        <w:rPr>
          <w:rFonts w:ascii="Times New Roman" w:hAnsi="Times New Roman"/>
          <w:bCs/>
          <w:sz w:val="24"/>
          <w:szCs w:val="24"/>
        </w:rPr>
        <w:t>ов</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45:193</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16650CB5"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3DA536F3"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1.3.Разрешенное использование участка: </w:t>
      </w:r>
      <w:r w:rsidRPr="00AB2913">
        <w:rPr>
          <w:rFonts w:ascii="Times New Roman" w:hAnsi="Times New Roman"/>
          <w:color w:val="000000"/>
          <w:sz w:val="24"/>
          <w:szCs w:val="24"/>
        </w:rPr>
        <w:t>Объекты дорожного сервиса</w:t>
      </w:r>
      <w:r w:rsidRPr="000A13DF">
        <w:rPr>
          <w:rFonts w:ascii="Times New Roman" w:hAnsi="Times New Roman"/>
          <w:color w:val="000000"/>
          <w:sz w:val="24"/>
          <w:szCs w:val="24"/>
        </w:rPr>
        <w:t>.</w:t>
      </w:r>
    </w:p>
    <w:p w14:paraId="0639CECA"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Объектов инфраструктуры автомобильного транспорта (ТА)</w:t>
      </w:r>
      <w:r w:rsidRPr="000A13DF">
        <w:rPr>
          <w:rFonts w:ascii="Times New Roman" w:hAnsi="Times New Roman"/>
          <w:color w:val="000000"/>
          <w:sz w:val="24"/>
          <w:szCs w:val="24"/>
        </w:rPr>
        <w:t>.</w:t>
      </w:r>
    </w:p>
    <w:p w14:paraId="72BECBEF"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4</w:t>
      </w:r>
      <w:r w:rsidRPr="0092763E">
        <w:rPr>
          <w:rFonts w:ascii="Times New Roman" w:hAnsi="Times New Roman"/>
          <w:b/>
          <w:bCs/>
          <w:sz w:val="24"/>
          <w:szCs w:val="24"/>
        </w:rPr>
        <w:t xml:space="preserve"> </w:t>
      </w:r>
      <w:r>
        <w:rPr>
          <w:rFonts w:ascii="Times New Roman" w:hAnsi="Times New Roman"/>
          <w:b/>
          <w:bCs/>
          <w:sz w:val="24"/>
          <w:szCs w:val="24"/>
        </w:rPr>
        <w:t>года 10 м</w:t>
      </w:r>
      <w:r w:rsidRPr="0092763E">
        <w:rPr>
          <w:rFonts w:ascii="Times New Roman" w:hAnsi="Times New Roman"/>
          <w:b/>
          <w:bCs/>
          <w:sz w:val="24"/>
          <w:szCs w:val="24"/>
        </w:rPr>
        <w:t>есяц</w:t>
      </w:r>
      <w:r>
        <w:rPr>
          <w:rFonts w:ascii="Times New Roman" w:hAnsi="Times New Roman"/>
          <w:b/>
          <w:bCs/>
          <w:sz w:val="24"/>
          <w:szCs w:val="24"/>
        </w:rPr>
        <w:t>ев</w:t>
      </w:r>
      <w:r w:rsidRPr="000A13DF">
        <w:rPr>
          <w:rFonts w:ascii="Times New Roman" w:hAnsi="Times New Roman"/>
          <w:color w:val="000000"/>
          <w:sz w:val="24"/>
          <w:szCs w:val="24"/>
        </w:rPr>
        <w:t xml:space="preserve"> и вступает в силу с момента его заключения.</w:t>
      </w:r>
    </w:p>
    <w:p w14:paraId="1CA284A4" w14:textId="77777777" w:rsidR="00D77131" w:rsidRPr="00AF3C21" w:rsidRDefault="00D77131" w:rsidP="00D77131">
      <w:pPr>
        <w:tabs>
          <w:tab w:val="left" w:pos="709"/>
        </w:tabs>
        <w:spacing w:after="0" w:line="240" w:lineRule="auto"/>
        <w:ind w:firstLine="709"/>
        <w:jc w:val="both"/>
        <w:rPr>
          <w:rFonts w:ascii="Times New Roman" w:hAnsi="Times New Roman"/>
          <w:sz w:val="24"/>
          <w:szCs w:val="24"/>
        </w:rPr>
      </w:pPr>
      <w:r w:rsidRPr="00AF3C21">
        <w:rPr>
          <w:rFonts w:ascii="Times New Roman" w:hAnsi="Times New Roman"/>
          <w:sz w:val="24"/>
          <w:szCs w:val="24"/>
        </w:rPr>
        <w:t>1.6.</w:t>
      </w:r>
      <w:r w:rsidRPr="004A6084">
        <w:rPr>
          <w:rFonts w:ascii="Times New Roman" w:hAnsi="Times New Roman"/>
          <w:sz w:val="24"/>
          <w:szCs w:val="24"/>
        </w:rPr>
        <w:t xml:space="preserve">Сведения </w:t>
      </w:r>
      <w:r>
        <w:rPr>
          <w:rFonts w:ascii="Times New Roman" w:hAnsi="Times New Roman"/>
          <w:sz w:val="24"/>
          <w:szCs w:val="24"/>
        </w:rPr>
        <w:t>о</w:t>
      </w:r>
      <w:r w:rsidRPr="004A6084">
        <w:rPr>
          <w:rFonts w:ascii="Times New Roman" w:hAnsi="Times New Roman"/>
          <w:sz w:val="24"/>
          <w:szCs w:val="24"/>
        </w:rPr>
        <w:t xml:space="preserve">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указаны </w:t>
      </w:r>
      <w:r w:rsidRPr="00AF3C21">
        <w:rPr>
          <w:rFonts w:ascii="Times New Roman" w:hAnsi="Times New Roman"/>
          <w:sz w:val="24"/>
          <w:szCs w:val="24"/>
        </w:rPr>
        <w:t>в Приложении № 2 к Договору.</w:t>
      </w:r>
    </w:p>
    <w:p w14:paraId="21C741F3" w14:textId="77777777" w:rsidR="00D77131" w:rsidRPr="000A13DF" w:rsidRDefault="00D77131" w:rsidP="00D77131">
      <w:pPr>
        <w:spacing w:after="0" w:line="240" w:lineRule="auto"/>
        <w:ind w:firstLine="709"/>
        <w:jc w:val="both"/>
        <w:rPr>
          <w:rFonts w:ascii="Times New Roman" w:hAnsi="Times New Roman"/>
          <w:sz w:val="24"/>
          <w:szCs w:val="24"/>
        </w:rPr>
      </w:pPr>
      <w:r w:rsidRPr="00AF3C21">
        <w:rPr>
          <w:rFonts w:ascii="Times New Roman" w:hAnsi="Times New Roman"/>
          <w:sz w:val="24"/>
          <w:szCs w:val="24"/>
        </w:rPr>
        <w:t>1.7.Участок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7439CDDB"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689B4ECE" w14:textId="77777777" w:rsidR="00D77131" w:rsidRPr="000A13DF"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292B259B"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774E6CF1"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16B65E40" w14:textId="77777777" w:rsidR="00D77131" w:rsidRPr="00D25408"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6D4A8B19" w14:textId="77777777" w:rsidR="00D77131" w:rsidRDefault="00D77131" w:rsidP="00D77131">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5FC733B8" w14:textId="77777777" w:rsidR="00D77131" w:rsidRPr="000A13DF"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7817FA93" w14:textId="77777777" w:rsidR="00D77131"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4AF4C659"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2B6A225E"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21B5486B"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42A7E34C"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3DC7BDD1"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32C9C149" w14:textId="77777777" w:rsidR="00D77131" w:rsidRPr="000A13DF"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lastRenderedPageBreak/>
        <w:t>3.1.Арендатор имеет право:</w:t>
      </w:r>
    </w:p>
    <w:p w14:paraId="0108D681"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4B19C331"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36620EB6" w14:textId="77777777" w:rsidR="00D77131" w:rsidRPr="000A13DF"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6ADB2E3C" w14:textId="77777777" w:rsidR="00D77131"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7589B6FE"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3F3E3093"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4FDA4C72"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14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04B3917A"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77E0A38C"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7FEF34D5"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16CABCB4"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7AB5F976"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32302D49"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7D462873"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078AC94E"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72595CD2"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694AD9ED"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779739D4"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7F9266F5"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w:t>
      </w:r>
      <w:r w:rsidRPr="000A13DF">
        <w:rPr>
          <w:rFonts w:ascii="Times New Roman" w:hAnsi="Times New Roman"/>
          <w:color w:val="000000"/>
          <w:sz w:val="24"/>
          <w:szCs w:val="24"/>
        </w:rPr>
        <w:lastRenderedPageBreak/>
        <w:t xml:space="preserve">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2E84C967"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372F4CC2"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2CA08E3D"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267D72E2"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35AD0ED6"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4B1EED33" w14:textId="77777777" w:rsidR="00D77131" w:rsidRPr="00D25408"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7C7EA5F9"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21B2499B" w14:textId="77777777" w:rsidR="00D77131" w:rsidRPr="000A13DF" w:rsidRDefault="00D77131" w:rsidP="00D77131">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4FBE746F"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588597D8"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181F2B4A"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7ECC65FC" w14:textId="77777777" w:rsidR="00D77131" w:rsidRDefault="00D77131" w:rsidP="00D77131">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027165EB" w14:textId="77777777" w:rsidR="00D77131" w:rsidRDefault="00D77131" w:rsidP="00D77131">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535F951A" w14:textId="77777777" w:rsidR="00D77131" w:rsidRDefault="00D77131" w:rsidP="00D7713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Pr="007F747D">
        <w:rPr>
          <w:rFonts w:ascii="Times New Roman" w:hAnsi="Times New Roman"/>
          <w:sz w:val="24"/>
          <w:szCs w:val="24"/>
        </w:rPr>
        <w:t>.</w:t>
      </w:r>
      <w:r>
        <w:rPr>
          <w:rFonts w:ascii="Times New Roman" w:hAnsi="Times New Roman"/>
          <w:sz w:val="24"/>
          <w:szCs w:val="24"/>
        </w:rPr>
        <w:t>3</w:t>
      </w:r>
      <w:r w:rsidRPr="007F747D">
        <w:rPr>
          <w:rFonts w:ascii="Times New Roman" w:hAnsi="Times New Roman"/>
          <w:sz w:val="24"/>
          <w:szCs w:val="24"/>
        </w:rPr>
        <w:t>.Согласно сведениям из Единого государственного реестра недвижимости об объекте недвижимости (приложение №</w:t>
      </w:r>
      <w:r>
        <w:rPr>
          <w:rFonts w:ascii="Times New Roman" w:hAnsi="Times New Roman"/>
          <w:sz w:val="24"/>
          <w:szCs w:val="24"/>
        </w:rPr>
        <w:t>2</w:t>
      </w:r>
      <w:r w:rsidRPr="007F747D">
        <w:rPr>
          <w:rFonts w:ascii="Times New Roman" w:hAnsi="Times New Roman"/>
          <w:sz w:val="24"/>
          <w:szCs w:val="24"/>
        </w:rPr>
        <w:t xml:space="preserve">) Участок расположен в охранных зонах, </w:t>
      </w:r>
      <w:r w:rsidRPr="007F747D">
        <w:rPr>
          <w:rFonts w:ascii="Times New Roman" w:hAnsi="Times New Roman"/>
          <w:sz w:val="24"/>
          <w:szCs w:val="24"/>
        </w:rPr>
        <w:lastRenderedPageBreak/>
        <w:t>строительство и реконструкция зданий, строений, сооружений в которых запрещены без согласования с собственниками сетей.</w:t>
      </w:r>
    </w:p>
    <w:p w14:paraId="14E7F126"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211AFC19"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234614E3"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529C1F15"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4A614192"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101D48D2" w14:textId="77777777" w:rsidR="00D77131" w:rsidRPr="00AA541B"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4E7F5E67" w14:textId="77777777" w:rsidR="00D77131" w:rsidRPr="00C75CBC"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07558584" w14:textId="77777777" w:rsidR="00D77131" w:rsidRDefault="00D77131" w:rsidP="00D77131">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6EFC23C" w14:textId="77777777" w:rsidR="00D77131" w:rsidRDefault="00D77131" w:rsidP="00D7713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66FB7B38"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58B30442"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66B74DE9"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2134E01A" w14:textId="77777777" w:rsidR="00D77131" w:rsidRPr="000A13DF" w:rsidRDefault="00D77131" w:rsidP="00D77131">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048613F9"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26B8F8B9"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0A13DF">
        <w:rPr>
          <w:rFonts w:ascii="Times New Roman" w:hAnsi="Times New Roman"/>
          <w:color w:val="000000"/>
          <w:sz w:val="24"/>
          <w:szCs w:val="24"/>
        </w:rPr>
        <w:t>нарушение Арендатором графика строительно-монтажных работ;</w:t>
      </w:r>
    </w:p>
    <w:p w14:paraId="212A8CB4"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78649168" w14:textId="77777777" w:rsidR="00D77131" w:rsidRPr="000A13DF" w:rsidRDefault="00D77131" w:rsidP="00D7713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7.2.3.</w:t>
      </w:r>
      <w:r w:rsidRPr="000A13DF">
        <w:rPr>
          <w:rFonts w:ascii="Times New Roman" w:hAnsi="Times New Roman"/>
          <w:sz w:val="24"/>
          <w:szCs w:val="24"/>
        </w:rPr>
        <w:t xml:space="preserve">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w:t>
      </w:r>
      <w:r w:rsidRPr="000A13DF">
        <w:rPr>
          <w:rFonts w:ascii="Times New Roman" w:hAnsi="Times New Roman"/>
          <w:sz w:val="24"/>
          <w:szCs w:val="24"/>
        </w:rPr>
        <w:lastRenderedPageBreak/>
        <w:t>назначением, разрешенным использованием или его использование приводит к значительному ухудшению экологической обстановки;</w:t>
      </w:r>
    </w:p>
    <w:p w14:paraId="452B2F94" w14:textId="77777777" w:rsidR="00D77131" w:rsidRPr="000A13DF" w:rsidRDefault="00D77131" w:rsidP="00D7713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порчу земель;</w:t>
      </w:r>
    </w:p>
    <w:p w14:paraId="24CD10B7" w14:textId="77777777" w:rsidR="00D77131" w:rsidRPr="000A13DF" w:rsidRDefault="00D77131" w:rsidP="00D77131">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6A070F0D" w14:textId="77777777" w:rsidR="00D77131" w:rsidRDefault="00D77131" w:rsidP="00D7713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неисполнения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2BD94602" w14:textId="77777777" w:rsidR="00D77131" w:rsidRPr="00E836AE" w:rsidRDefault="00D77131" w:rsidP="00D7713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7.2.7.</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495F7DDD"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2"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6F6C5788" w14:textId="77777777" w:rsidR="00D77131"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2A66EADA" w14:textId="77777777" w:rsidR="00D77131" w:rsidRDefault="00D77131" w:rsidP="00D77131">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494C7D25" w14:textId="77777777" w:rsidR="00D77131" w:rsidRPr="00AA6F70" w:rsidRDefault="00D77131" w:rsidP="00D7713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1669C704"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73049E5F" w14:textId="77777777" w:rsidR="00D77131"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133C8C04"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14D41F57" w14:textId="77777777" w:rsidR="00D77131" w:rsidRPr="00BA40B4" w:rsidRDefault="00D77131" w:rsidP="00D77131">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28C314B0" w14:textId="77777777" w:rsidR="00D77131" w:rsidRPr="000A13DF" w:rsidRDefault="00D77131" w:rsidP="00D77131">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5EFD73BC"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3C4DDE4C" w14:textId="77777777" w:rsidR="00D77131"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75CBC">
        <w:rPr>
          <w:rFonts w:ascii="Times New Roman" w:hAnsi="Times New Roman"/>
          <w:sz w:val="24"/>
          <w:szCs w:val="24"/>
        </w:rPr>
        <w:t xml:space="preserve">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1255CBC6"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0A13DF">
        <w:rPr>
          <w:rFonts w:ascii="Times New Roman" w:hAnsi="Times New Roman"/>
          <w:sz w:val="24"/>
          <w:szCs w:val="24"/>
        </w:rPr>
        <w:t>Приложения к Договору:</w:t>
      </w:r>
    </w:p>
    <w:p w14:paraId="00772D52"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.1.Приложение № 1 – Акт приема – передачи земельного участка.</w:t>
      </w:r>
    </w:p>
    <w:p w14:paraId="771253B7" w14:textId="77777777" w:rsidR="00D77131" w:rsidRPr="000A13DF" w:rsidRDefault="00D77131" w:rsidP="00D77131">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152284C7" w14:textId="77777777" w:rsidR="00D77131" w:rsidRPr="000A13DF" w:rsidRDefault="00D77131" w:rsidP="00D77131">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p w14:paraId="49342522" w14:textId="77777777" w:rsidR="00D77131" w:rsidRDefault="00D77131" w:rsidP="00D77131">
      <w:pPr>
        <w:tabs>
          <w:tab w:val="left" w:pos="709"/>
        </w:tabs>
        <w:spacing w:after="0" w:line="240" w:lineRule="auto"/>
        <w:ind w:firstLine="709"/>
        <w:rPr>
          <w:rFonts w:ascii="Times New Roman" w:hAnsi="Times New Roman"/>
          <w:color w:val="000000"/>
          <w:sz w:val="24"/>
          <w:szCs w:val="24"/>
        </w:rPr>
      </w:pPr>
    </w:p>
    <w:p w14:paraId="70816656" w14:textId="15F9B5A3" w:rsidR="00D77131" w:rsidRDefault="00D77131" w:rsidP="00D77131">
      <w:pPr>
        <w:tabs>
          <w:tab w:val="left" w:pos="709"/>
        </w:tabs>
        <w:spacing w:after="0" w:line="240" w:lineRule="auto"/>
        <w:ind w:firstLine="709"/>
        <w:rPr>
          <w:rFonts w:ascii="Times New Roman" w:hAnsi="Times New Roman"/>
          <w:color w:val="000000"/>
          <w:sz w:val="24"/>
          <w:szCs w:val="24"/>
        </w:rPr>
      </w:pPr>
    </w:p>
    <w:p w14:paraId="27B9DBC6" w14:textId="2030FF31" w:rsidR="00D77131" w:rsidRDefault="00D77131" w:rsidP="00D77131">
      <w:pPr>
        <w:tabs>
          <w:tab w:val="left" w:pos="709"/>
        </w:tabs>
        <w:spacing w:after="0" w:line="240" w:lineRule="auto"/>
        <w:ind w:firstLine="709"/>
        <w:rPr>
          <w:rFonts w:ascii="Times New Roman" w:hAnsi="Times New Roman"/>
          <w:color w:val="000000"/>
          <w:sz w:val="24"/>
          <w:szCs w:val="24"/>
        </w:rPr>
      </w:pPr>
    </w:p>
    <w:p w14:paraId="12BAC07D" w14:textId="21772C0A" w:rsidR="00D77131" w:rsidRDefault="00D77131" w:rsidP="00D77131">
      <w:pPr>
        <w:tabs>
          <w:tab w:val="left" w:pos="709"/>
        </w:tabs>
        <w:spacing w:after="0" w:line="240" w:lineRule="auto"/>
        <w:ind w:firstLine="709"/>
        <w:rPr>
          <w:rFonts w:ascii="Times New Roman" w:hAnsi="Times New Roman"/>
          <w:color w:val="000000"/>
          <w:sz w:val="24"/>
          <w:szCs w:val="24"/>
        </w:rPr>
      </w:pPr>
    </w:p>
    <w:p w14:paraId="73E1510C" w14:textId="25EF3C43" w:rsidR="00D77131" w:rsidRDefault="00D77131" w:rsidP="00D77131">
      <w:pPr>
        <w:tabs>
          <w:tab w:val="left" w:pos="709"/>
        </w:tabs>
        <w:spacing w:after="0" w:line="240" w:lineRule="auto"/>
        <w:ind w:firstLine="709"/>
        <w:rPr>
          <w:rFonts w:ascii="Times New Roman" w:hAnsi="Times New Roman"/>
          <w:color w:val="000000"/>
          <w:sz w:val="24"/>
          <w:szCs w:val="24"/>
        </w:rPr>
      </w:pPr>
    </w:p>
    <w:p w14:paraId="65E79667" w14:textId="0081D2E0" w:rsidR="00D77131" w:rsidRDefault="00D77131" w:rsidP="00D77131">
      <w:pPr>
        <w:tabs>
          <w:tab w:val="left" w:pos="709"/>
        </w:tabs>
        <w:spacing w:after="0" w:line="240" w:lineRule="auto"/>
        <w:ind w:firstLine="709"/>
        <w:rPr>
          <w:rFonts w:ascii="Times New Roman" w:hAnsi="Times New Roman"/>
          <w:color w:val="000000"/>
          <w:sz w:val="24"/>
          <w:szCs w:val="24"/>
        </w:rPr>
      </w:pPr>
    </w:p>
    <w:p w14:paraId="0F838C9B" w14:textId="77777777" w:rsidR="00D77131" w:rsidRDefault="00D77131" w:rsidP="00D77131">
      <w:pPr>
        <w:tabs>
          <w:tab w:val="left" w:pos="709"/>
        </w:tabs>
        <w:spacing w:after="0" w:line="240" w:lineRule="auto"/>
        <w:ind w:firstLine="709"/>
        <w:rPr>
          <w:rFonts w:ascii="Times New Roman" w:hAnsi="Times New Roman"/>
          <w:color w:val="000000"/>
          <w:sz w:val="24"/>
          <w:szCs w:val="24"/>
        </w:rPr>
      </w:pPr>
    </w:p>
    <w:p w14:paraId="2F3FDB0B" w14:textId="77777777" w:rsidR="00D77131" w:rsidRPr="000A13DF" w:rsidRDefault="00D77131" w:rsidP="00D77131">
      <w:pPr>
        <w:spacing w:after="0" w:line="240" w:lineRule="auto"/>
        <w:jc w:val="right"/>
      </w:pPr>
      <w:r w:rsidRPr="000A13DF">
        <w:rPr>
          <w:rFonts w:ascii="Times New Roman" w:hAnsi="Times New Roman"/>
          <w:bCs/>
          <w:sz w:val="24"/>
          <w:szCs w:val="24"/>
        </w:rPr>
        <w:lastRenderedPageBreak/>
        <w:t>Приложение № 1</w:t>
      </w:r>
      <w:r w:rsidRPr="000A13DF">
        <w:t xml:space="preserve"> </w:t>
      </w:r>
    </w:p>
    <w:p w14:paraId="3FC2FAC1" w14:textId="77777777" w:rsidR="00D77131"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361A9C13" w14:textId="77777777" w:rsidR="00D77131" w:rsidRPr="000A13DF"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35E25633" w14:textId="77777777" w:rsidR="00D77131" w:rsidRPr="000A13DF"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711BF70" w14:textId="77777777" w:rsidR="00D77131" w:rsidRPr="000A13DF" w:rsidRDefault="00D77131" w:rsidP="00D77131">
      <w:pPr>
        <w:spacing w:after="0" w:line="240" w:lineRule="auto"/>
        <w:jc w:val="right"/>
        <w:rPr>
          <w:rFonts w:ascii="Times New Roman" w:hAnsi="Times New Roman"/>
          <w:bCs/>
          <w:sz w:val="24"/>
          <w:szCs w:val="24"/>
        </w:rPr>
      </w:pPr>
    </w:p>
    <w:p w14:paraId="0EEA0E85" w14:textId="77777777" w:rsidR="00D77131" w:rsidRPr="000A13DF" w:rsidRDefault="00D77131" w:rsidP="00D77131">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443BCE32" w14:textId="77777777" w:rsidR="00D77131" w:rsidRPr="000A13DF" w:rsidRDefault="00D77131" w:rsidP="00D77131">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456231C0" w14:textId="77777777" w:rsidR="00D77131" w:rsidRPr="000A13DF" w:rsidRDefault="00D77131" w:rsidP="00D77131">
      <w:pPr>
        <w:spacing w:after="0" w:line="240" w:lineRule="auto"/>
        <w:rPr>
          <w:rFonts w:ascii="Times New Roman" w:hAnsi="Times New Roman"/>
          <w:bCs/>
          <w:sz w:val="24"/>
          <w:szCs w:val="24"/>
        </w:rPr>
      </w:pPr>
    </w:p>
    <w:p w14:paraId="631B6791" w14:textId="77777777" w:rsidR="00D77131" w:rsidRPr="000A13DF" w:rsidRDefault="00D77131" w:rsidP="00D77131">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2D611732" w14:textId="77777777" w:rsidR="00D77131" w:rsidRPr="000A13DF" w:rsidRDefault="00D77131" w:rsidP="00D77131">
      <w:pPr>
        <w:spacing w:after="0" w:line="240" w:lineRule="auto"/>
        <w:ind w:firstLine="567"/>
        <w:jc w:val="both"/>
        <w:rPr>
          <w:rFonts w:ascii="Times New Roman" w:hAnsi="Times New Roman"/>
          <w:color w:val="000000"/>
          <w:sz w:val="24"/>
          <w:szCs w:val="24"/>
        </w:rPr>
      </w:pPr>
    </w:p>
    <w:p w14:paraId="00C393C3" w14:textId="77777777" w:rsidR="00D77131" w:rsidRPr="000A13DF" w:rsidRDefault="00D77131" w:rsidP="00D77131">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6A0854F6" w14:textId="77777777" w:rsidR="00D77131" w:rsidRPr="00D25408" w:rsidRDefault="00D77131" w:rsidP="00D77131">
      <w:pPr>
        <w:spacing w:after="0" w:line="240" w:lineRule="auto"/>
        <w:ind w:firstLine="567"/>
        <w:jc w:val="both"/>
        <w:rPr>
          <w:rFonts w:ascii="Times New Roman" w:hAnsi="Times New Roman"/>
          <w:sz w:val="24"/>
          <w:szCs w:val="24"/>
        </w:rPr>
      </w:pPr>
      <w:r w:rsidRPr="00D25408">
        <w:rPr>
          <w:rFonts w:ascii="Times New Roman" w:hAnsi="Times New Roman"/>
          <w:sz w:val="24"/>
          <w:szCs w:val="24"/>
        </w:rPr>
        <w:t>1. 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7F747D">
        <w:rPr>
          <w:rFonts w:ascii="Times New Roman" w:hAnsi="Times New Roman"/>
          <w:sz w:val="24"/>
          <w:szCs w:val="24"/>
        </w:rPr>
        <w:t>г.Нефтеюганск, проезд Озерный, земельный участок 5 (строительный)</w:t>
      </w:r>
      <w:r>
        <w:rPr>
          <w:rFonts w:ascii="Times New Roman" w:hAnsi="Times New Roman"/>
          <w:sz w:val="24"/>
          <w:szCs w:val="24"/>
        </w:rPr>
        <w:t>,</w:t>
      </w:r>
      <w:r w:rsidRPr="00D25408">
        <w:rPr>
          <w:rFonts w:ascii="Times New Roman" w:hAnsi="Times New Roman"/>
          <w:sz w:val="24"/>
          <w:szCs w:val="24"/>
        </w:rPr>
        <w:t xml:space="preserve"> со следующими характеристиками:</w:t>
      </w:r>
    </w:p>
    <w:p w14:paraId="5CB05941" w14:textId="77777777" w:rsidR="00D77131" w:rsidRPr="00D25408" w:rsidRDefault="00D77131" w:rsidP="00D7713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 пунктов.</w:t>
      </w:r>
    </w:p>
    <w:p w14:paraId="745CE987" w14:textId="77777777" w:rsidR="00D77131" w:rsidRPr="00D25408" w:rsidRDefault="00D77131" w:rsidP="00D7713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86:20:0000045:193</w:t>
      </w:r>
      <w:r w:rsidRPr="00D25408">
        <w:rPr>
          <w:rFonts w:ascii="Times New Roman" w:hAnsi="Times New Roman"/>
          <w:sz w:val="24"/>
          <w:szCs w:val="24"/>
        </w:rPr>
        <w:t>.</w:t>
      </w:r>
    </w:p>
    <w:p w14:paraId="2B77D4DC" w14:textId="77777777" w:rsidR="00D77131" w:rsidRPr="00D25408" w:rsidRDefault="00D77131" w:rsidP="00D77131">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sidRPr="007F747D">
        <w:rPr>
          <w:rFonts w:ascii="Times New Roman" w:hAnsi="Times New Roman"/>
          <w:color w:val="000000"/>
          <w:sz w:val="24"/>
          <w:szCs w:val="24"/>
        </w:rPr>
        <w:t>1</w:t>
      </w:r>
      <w:r>
        <w:rPr>
          <w:rFonts w:ascii="Times New Roman" w:hAnsi="Times New Roman"/>
          <w:color w:val="000000"/>
          <w:sz w:val="24"/>
          <w:szCs w:val="24"/>
        </w:rPr>
        <w:t xml:space="preserve"> </w:t>
      </w:r>
      <w:r w:rsidRPr="007F747D">
        <w:rPr>
          <w:rFonts w:ascii="Times New Roman" w:hAnsi="Times New Roman"/>
          <w:color w:val="000000"/>
          <w:sz w:val="24"/>
          <w:szCs w:val="24"/>
        </w:rPr>
        <w:t>070</w:t>
      </w:r>
      <w:r>
        <w:rPr>
          <w:rFonts w:ascii="Times New Roman" w:hAnsi="Times New Roman"/>
          <w:color w:val="000000"/>
          <w:sz w:val="24"/>
          <w:szCs w:val="24"/>
        </w:rPr>
        <w:t xml:space="preserve"> </w:t>
      </w:r>
      <w:r w:rsidRPr="00D25408">
        <w:rPr>
          <w:rFonts w:ascii="Times New Roman" w:hAnsi="Times New Roman"/>
          <w:bCs/>
          <w:sz w:val="24"/>
          <w:szCs w:val="24"/>
        </w:rPr>
        <w:t>кв.метр</w:t>
      </w:r>
      <w:r>
        <w:rPr>
          <w:rFonts w:ascii="Times New Roman" w:hAnsi="Times New Roman"/>
          <w:bCs/>
          <w:sz w:val="24"/>
          <w:szCs w:val="24"/>
        </w:rPr>
        <w:t>ов</w:t>
      </w:r>
      <w:r w:rsidRPr="00D25408">
        <w:rPr>
          <w:rFonts w:ascii="Times New Roman" w:hAnsi="Times New Roman"/>
          <w:color w:val="000000"/>
          <w:sz w:val="24"/>
          <w:szCs w:val="24"/>
        </w:rPr>
        <w:t>.</w:t>
      </w:r>
    </w:p>
    <w:p w14:paraId="2F2DB64B" w14:textId="77777777" w:rsidR="00D77131" w:rsidRPr="000A13DF" w:rsidRDefault="00D77131" w:rsidP="00D77131">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07B721D5" w14:textId="77777777" w:rsidR="00D77131" w:rsidRPr="000A13DF" w:rsidRDefault="00D77131" w:rsidP="00D77131">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зрешенное использование Участка:</w:t>
      </w:r>
      <w:r w:rsidRPr="006F795C">
        <w:rPr>
          <w:rFonts w:ascii="Times New Roman" w:hAnsi="Times New Roman"/>
          <w:color w:val="000000"/>
          <w:sz w:val="24"/>
          <w:szCs w:val="24"/>
        </w:rPr>
        <w:t xml:space="preserve"> </w:t>
      </w:r>
      <w:r w:rsidRPr="007F747D">
        <w:rPr>
          <w:rFonts w:ascii="Times New Roman" w:hAnsi="Times New Roman"/>
          <w:color w:val="000000"/>
          <w:sz w:val="24"/>
          <w:szCs w:val="24"/>
        </w:rPr>
        <w:t>Объекты дорожного сервиса</w:t>
      </w:r>
      <w:r w:rsidRPr="000A13DF">
        <w:rPr>
          <w:rFonts w:ascii="Times New Roman" w:hAnsi="Times New Roman"/>
          <w:color w:val="000000"/>
          <w:sz w:val="24"/>
          <w:szCs w:val="24"/>
        </w:rPr>
        <w:t>.</w:t>
      </w:r>
    </w:p>
    <w:p w14:paraId="17999FE7" w14:textId="77777777" w:rsidR="00D77131" w:rsidRDefault="00D77131" w:rsidP="00D77131">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7B982B3E" w14:textId="77777777" w:rsidR="00D77131" w:rsidRPr="000A13DF" w:rsidRDefault="00D77131" w:rsidP="00D77131">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17BFF0EC" w14:textId="77777777" w:rsidR="00D77131" w:rsidRDefault="00D77131" w:rsidP="00D77131">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398A49E7" w14:textId="77777777" w:rsidR="00D77131" w:rsidRDefault="00D77131" w:rsidP="00D77131">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0941F74A" w14:textId="77777777" w:rsidR="00D77131" w:rsidRPr="000A13DF" w:rsidRDefault="00D77131" w:rsidP="00D77131">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D77131" w:rsidRPr="000A13DF" w14:paraId="04E18367" w14:textId="77777777" w:rsidTr="00EB0770">
        <w:trPr>
          <w:trHeight w:val="733"/>
        </w:trPr>
        <w:tc>
          <w:tcPr>
            <w:tcW w:w="4272" w:type="dxa"/>
          </w:tcPr>
          <w:p w14:paraId="42B89997" w14:textId="77777777" w:rsidR="00D77131" w:rsidRDefault="00D77131" w:rsidP="00EB077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3EE9092D" w14:textId="77777777" w:rsidR="00D77131" w:rsidRDefault="00D77131" w:rsidP="00EB077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0D11DC97" w14:textId="77777777" w:rsidR="00D77131" w:rsidRDefault="00D77131" w:rsidP="00EB077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01484D26"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p>
        </w:tc>
        <w:tc>
          <w:tcPr>
            <w:tcW w:w="4687" w:type="dxa"/>
          </w:tcPr>
          <w:p w14:paraId="4DC4586F" w14:textId="77777777" w:rsidR="00D77131" w:rsidRDefault="00D77131" w:rsidP="00EB077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00818BEC"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D77131" w:rsidRPr="000A13DF" w14:paraId="7D6F4F56" w14:textId="77777777" w:rsidTr="00EB0770">
        <w:trPr>
          <w:trHeight w:val="1833"/>
        </w:trPr>
        <w:tc>
          <w:tcPr>
            <w:tcW w:w="4272" w:type="dxa"/>
          </w:tcPr>
          <w:p w14:paraId="5A7AAF67"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2FA7F578" w14:textId="77777777" w:rsidR="00D77131" w:rsidRPr="000A13DF" w:rsidRDefault="00D77131" w:rsidP="00EB0770">
            <w:pPr>
              <w:tabs>
                <w:tab w:val="left" w:pos="709"/>
              </w:tabs>
              <w:spacing w:after="0" w:line="240" w:lineRule="auto"/>
              <w:rPr>
                <w:rFonts w:ascii="Times New Roman" w:hAnsi="Times New Roman"/>
                <w:color w:val="000000"/>
                <w:sz w:val="24"/>
                <w:szCs w:val="24"/>
              </w:rPr>
            </w:pPr>
          </w:p>
          <w:p w14:paraId="5980B829" w14:textId="77777777" w:rsidR="00D77131" w:rsidRPr="000A13DF" w:rsidRDefault="00D77131" w:rsidP="00EB077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3A25E63F" w14:textId="77777777" w:rsidR="00D77131" w:rsidRPr="000A13DF" w:rsidRDefault="00D77131" w:rsidP="00EB077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5AFEC132" w14:textId="77777777" w:rsidR="00D77131" w:rsidRPr="000A13DF" w:rsidRDefault="00D77131" w:rsidP="00EB077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7A4691D9"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00562740"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p>
          <w:p w14:paraId="042C67A5" w14:textId="77777777" w:rsidR="00D77131" w:rsidRPr="000A13DF" w:rsidRDefault="00D77131" w:rsidP="00EB077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690CA8F" w14:textId="77777777" w:rsidR="00D77131" w:rsidRPr="000A13DF" w:rsidRDefault="00D77131" w:rsidP="00EB077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BB798D7" w14:textId="77777777" w:rsidR="00D77131" w:rsidRPr="000A13DF" w:rsidRDefault="00D77131" w:rsidP="00EB077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3243915A" w14:textId="77777777" w:rsidR="00D77131" w:rsidRDefault="00D77131" w:rsidP="00D77131">
      <w:pPr>
        <w:spacing w:after="0" w:line="240" w:lineRule="auto"/>
        <w:jc w:val="right"/>
        <w:rPr>
          <w:rFonts w:ascii="Times New Roman" w:hAnsi="Times New Roman"/>
          <w:bCs/>
          <w:sz w:val="24"/>
          <w:szCs w:val="24"/>
        </w:rPr>
      </w:pPr>
    </w:p>
    <w:p w14:paraId="652BEDF4" w14:textId="77777777" w:rsidR="00D77131" w:rsidRDefault="00D77131" w:rsidP="00D77131">
      <w:pPr>
        <w:spacing w:after="0" w:line="240" w:lineRule="auto"/>
        <w:jc w:val="right"/>
        <w:rPr>
          <w:rFonts w:ascii="Times New Roman" w:hAnsi="Times New Roman"/>
          <w:bCs/>
          <w:sz w:val="24"/>
          <w:szCs w:val="24"/>
        </w:rPr>
      </w:pPr>
    </w:p>
    <w:p w14:paraId="615495AF" w14:textId="77777777" w:rsidR="00D77131" w:rsidRDefault="00D77131" w:rsidP="00D77131">
      <w:pPr>
        <w:spacing w:after="0" w:line="240" w:lineRule="auto"/>
        <w:jc w:val="right"/>
        <w:rPr>
          <w:rFonts w:ascii="Times New Roman" w:hAnsi="Times New Roman"/>
          <w:bCs/>
          <w:sz w:val="24"/>
          <w:szCs w:val="24"/>
        </w:rPr>
      </w:pPr>
    </w:p>
    <w:p w14:paraId="52DD1AE1" w14:textId="77777777" w:rsidR="00D77131" w:rsidRPr="000A13DF"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lastRenderedPageBreak/>
        <w:t>Приложение № 2</w:t>
      </w:r>
    </w:p>
    <w:p w14:paraId="075D0647" w14:textId="77777777" w:rsidR="00D77131"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16C691C9" w14:textId="77777777" w:rsidR="00D77131" w:rsidRPr="000A13DF"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5AD38424" w14:textId="77777777" w:rsidR="00D77131" w:rsidRPr="000A13DF" w:rsidRDefault="00D77131" w:rsidP="00D77131">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7F8134C9" w14:textId="77777777" w:rsidR="00D77131" w:rsidRPr="000A13DF" w:rsidRDefault="00D77131" w:rsidP="00D77131">
      <w:pPr>
        <w:spacing w:after="0" w:line="240" w:lineRule="auto"/>
        <w:jc w:val="center"/>
        <w:rPr>
          <w:rFonts w:ascii="Times New Roman" w:hAnsi="Times New Roman"/>
          <w:bCs/>
          <w:sz w:val="24"/>
          <w:szCs w:val="24"/>
        </w:rPr>
      </w:pPr>
    </w:p>
    <w:p w14:paraId="1AD30FD0" w14:textId="77777777" w:rsidR="00D77131" w:rsidRPr="000A13DF" w:rsidRDefault="00D77131" w:rsidP="00D77131">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2E125DBA" w14:textId="77777777" w:rsidR="00D77131" w:rsidRPr="000A13DF" w:rsidRDefault="00D77131" w:rsidP="00D77131">
      <w:pPr>
        <w:rPr>
          <w:lang w:val="x-none"/>
        </w:rPr>
      </w:pPr>
    </w:p>
    <w:p w14:paraId="3EE57EA7" w14:textId="77777777" w:rsidR="00D77131" w:rsidRPr="00D77131" w:rsidRDefault="00D77131"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D77131" w:rsidRPr="00D77131"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DF6A" w14:textId="77777777" w:rsidR="00EE4052" w:rsidRDefault="00EE4052" w:rsidP="00D77131">
      <w:pPr>
        <w:spacing w:after="0" w:line="240" w:lineRule="auto"/>
      </w:pPr>
      <w:r>
        <w:separator/>
      </w:r>
    </w:p>
  </w:endnote>
  <w:endnote w:type="continuationSeparator" w:id="0">
    <w:p w14:paraId="3A8AF2BF" w14:textId="77777777" w:rsidR="00EE4052" w:rsidRDefault="00EE4052" w:rsidP="00D7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F000" w14:textId="77777777" w:rsidR="00EE4052" w:rsidRDefault="00EE4052" w:rsidP="00D77131">
      <w:pPr>
        <w:spacing w:after="0" w:line="240" w:lineRule="auto"/>
      </w:pPr>
      <w:r>
        <w:separator/>
      </w:r>
    </w:p>
  </w:footnote>
  <w:footnote w:type="continuationSeparator" w:id="0">
    <w:p w14:paraId="6AF850CA" w14:textId="77777777" w:rsidR="00EE4052" w:rsidRDefault="00EE4052" w:rsidP="00D77131">
      <w:pPr>
        <w:spacing w:after="0" w:line="240" w:lineRule="auto"/>
      </w:pPr>
      <w:r>
        <w:continuationSeparator/>
      </w:r>
    </w:p>
  </w:footnote>
  <w:footnote w:id="1">
    <w:p w14:paraId="347ED67F" w14:textId="77777777" w:rsidR="00D77131" w:rsidRDefault="00D77131" w:rsidP="00D77131">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00F798A3" w14:textId="77777777" w:rsidR="00D77131" w:rsidRDefault="00D77131" w:rsidP="00D77131">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1516DF"/>
    <w:rsid w:val="002314AE"/>
    <w:rsid w:val="00256E1E"/>
    <w:rsid w:val="0028136B"/>
    <w:rsid w:val="002A4065"/>
    <w:rsid w:val="003759B3"/>
    <w:rsid w:val="00381AE7"/>
    <w:rsid w:val="003D44B6"/>
    <w:rsid w:val="003F0FA3"/>
    <w:rsid w:val="0040074C"/>
    <w:rsid w:val="0045697B"/>
    <w:rsid w:val="004A1E9C"/>
    <w:rsid w:val="004C10B0"/>
    <w:rsid w:val="00536AF9"/>
    <w:rsid w:val="00536DC2"/>
    <w:rsid w:val="005A0E3F"/>
    <w:rsid w:val="00646D0F"/>
    <w:rsid w:val="006E5955"/>
    <w:rsid w:val="00736C26"/>
    <w:rsid w:val="00760026"/>
    <w:rsid w:val="00760D0D"/>
    <w:rsid w:val="0090529B"/>
    <w:rsid w:val="00960FE0"/>
    <w:rsid w:val="00966DBD"/>
    <w:rsid w:val="00990E1F"/>
    <w:rsid w:val="00AD53FE"/>
    <w:rsid w:val="00B10C8E"/>
    <w:rsid w:val="00B61CD6"/>
    <w:rsid w:val="00B6671F"/>
    <w:rsid w:val="00B67F83"/>
    <w:rsid w:val="00BA7B4E"/>
    <w:rsid w:val="00BD6010"/>
    <w:rsid w:val="00C16573"/>
    <w:rsid w:val="00C407AB"/>
    <w:rsid w:val="00C73409"/>
    <w:rsid w:val="00C844BA"/>
    <w:rsid w:val="00D030F1"/>
    <w:rsid w:val="00D77131"/>
    <w:rsid w:val="00DC32D2"/>
    <w:rsid w:val="00DF2869"/>
    <w:rsid w:val="00E159A6"/>
    <w:rsid w:val="00EE4052"/>
    <w:rsid w:val="00EE42B9"/>
    <w:rsid w:val="00F10987"/>
    <w:rsid w:val="00F219F6"/>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D7713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D77131"/>
    <w:rPr>
      <w:vertAlign w:val="superscript"/>
    </w:rPr>
  </w:style>
  <w:style w:type="paragraph" w:styleId="22">
    <w:name w:val="Body Text 2"/>
    <w:basedOn w:val="a"/>
    <w:link w:val="23"/>
    <w:rsid w:val="00D77131"/>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D77131"/>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B00749AEA22F4D7F5215A0221F6CAA666566BAE1F1B702CFA7C3DB2782723C9EBD1EC6C267D03982A3B91B6BBEDD3755847BD6163Fn4Z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14</Pages>
  <Words>5568</Words>
  <Characters>31740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16</cp:revision>
  <cp:lastPrinted>2024-05-29T11:34:00Z</cp:lastPrinted>
  <dcterms:created xsi:type="dcterms:W3CDTF">2023-08-23T06:27:00Z</dcterms:created>
  <dcterms:modified xsi:type="dcterms:W3CDTF">2024-06-07T02:53:00Z</dcterms:modified>
</cp:coreProperties>
</file>