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8C7" w:rsidRDefault="009E5B39" w:rsidP="009E5B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E5B39" w:rsidRDefault="005D06ED" w:rsidP="005E410C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D06ED">
        <w:rPr>
          <w:rFonts w:ascii="Times New Roman" w:hAnsi="Times New Roman" w:cs="Times New Roman"/>
          <w:sz w:val="28"/>
          <w:szCs w:val="28"/>
        </w:rPr>
        <w:t>к</w:t>
      </w:r>
      <w:r w:rsidR="009E5B39" w:rsidRPr="005D06ED">
        <w:rPr>
          <w:rFonts w:ascii="Times New Roman" w:hAnsi="Times New Roman" w:cs="Times New Roman"/>
          <w:sz w:val="28"/>
          <w:szCs w:val="28"/>
        </w:rPr>
        <w:t xml:space="preserve"> проекту решения </w:t>
      </w:r>
      <w:r w:rsidR="002C5BFC">
        <w:rPr>
          <w:rFonts w:ascii="Times New Roman" w:hAnsi="Times New Roman" w:cs="Times New Roman"/>
          <w:sz w:val="28"/>
          <w:szCs w:val="28"/>
        </w:rPr>
        <w:t xml:space="preserve">Думы города </w:t>
      </w:r>
      <w:r w:rsidR="002C5BFC" w:rsidRPr="002C5BFC">
        <w:rPr>
          <w:rFonts w:ascii="Times New Roman" w:hAnsi="Times New Roman" w:cs="Times New Roman"/>
          <w:sz w:val="28"/>
          <w:szCs w:val="28"/>
        </w:rPr>
        <w:t>Нефтеюганска «</w:t>
      </w:r>
      <w:r w:rsidR="005E410C" w:rsidRPr="005E410C">
        <w:rPr>
          <w:rFonts w:ascii="Times New Roman" w:hAnsi="Times New Roman" w:cs="Times New Roman"/>
          <w:sz w:val="28"/>
          <w:szCs w:val="28"/>
        </w:rPr>
        <w:t>О внесении изменений в Положение о бюджетном устройстве и бюджетном процессе в городе Нефтеюганске</w:t>
      </w:r>
      <w:r w:rsidR="009E5B39" w:rsidRPr="005D06ED">
        <w:rPr>
          <w:rFonts w:ascii="Times New Roman" w:hAnsi="Times New Roman" w:cs="Times New Roman"/>
          <w:sz w:val="28"/>
          <w:szCs w:val="28"/>
        </w:rPr>
        <w:t>»</w:t>
      </w:r>
    </w:p>
    <w:p w:rsidR="005D06ED" w:rsidRPr="005D06ED" w:rsidRDefault="005D06ED" w:rsidP="005D06E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5E410C" w:rsidRDefault="00284C90" w:rsidP="005E41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C9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D32C6" w:rsidRPr="008D32C6">
        <w:rPr>
          <w:rFonts w:ascii="Times New Roman" w:hAnsi="Times New Roman" w:cs="Times New Roman"/>
          <w:sz w:val="28"/>
          <w:szCs w:val="28"/>
        </w:rPr>
        <w:t>с</w:t>
      </w:r>
      <w:r w:rsidR="005E410C">
        <w:rPr>
          <w:rFonts w:ascii="Times New Roman" w:hAnsi="Times New Roman" w:cs="Times New Roman"/>
          <w:sz w:val="28"/>
          <w:szCs w:val="28"/>
        </w:rPr>
        <w:t xml:space="preserve"> частью 1</w:t>
      </w:r>
      <w:r w:rsidR="008D32C6" w:rsidRPr="008D32C6">
        <w:rPr>
          <w:rFonts w:ascii="Times New Roman" w:hAnsi="Times New Roman" w:cs="Times New Roman"/>
          <w:sz w:val="28"/>
          <w:szCs w:val="28"/>
        </w:rPr>
        <w:t xml:space="preserve"> </w:t>
      </w:r>
      <w:r w:rsidR="005E410C">
        <w:rPr>
          <w:rFonts w:ascii="Times New Roman" w:hAnsi="Times New Roman" w:cs="Times New Roman"/>
          <w:sz w:val="28"/>
          <w:szCs w:val="28"/>
        </w:rPr>
        <w:t>с</w:t>
      </w:r>
      <w:r w:rsidR="005E410C" w:rsidRPr="005E410C">
        <w:rPr>
          <w:rFonts w:ascii="Times New Roman" w:hAnsi="Times New Roman" w:cs="Times New Roman"/>
          <w:sz w:val="28"/>
          <w:szCs w:val="28"/>
        </w:rPr>
        <w:t>тать</w:t>
      </w:r>
      <w:r w:rsidR="005E410C">
        <w:rPr>
          <w:rFonts w:ascii="Times New Roman" w:hAnsi="Times New Roman" w:cs="Times New Roman"/>
          <w:sz w:val="28"/>
          <w:szCs w:val="28"/>
        </w:rPr>
        <w:t>и</w:t>
      </w:r>
      <w:r w:rsidR="005E410C" w:rsidRPr="005E410C">
        <w:rPr>
          <w:rFonts w:ascii="Times New Roman" w:hAnsi="Times New Roman" w:cs="Times New Roman"/>
          <w:sz w:val="28"/>
          <w:szCs w:val="28"/>
        </w:rPr>
        <w:t xml:space="preserve"> 185</w:t>
      </w:r>
      <w:r w:rsidR="005E410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предлагается внести изменение в </w:t>
      </w:r>
      <w:r w:rsidR="005E410C" w:rsidRPr="005E410C">
        <w:rPr>
          <w:rFonts w:ascii="Times New Roman" w:hAnsi="Times New Roman" w:cs="Times New Roman"/>
          <w:sz w:val="28"/>
          <w:szCs w:val="28"/>
        </w:rPr>
        <w:t>част</w:t>
      </w:r>
      <w:r w:rsidR="005E410C">
        <w:rPr>
          <w:rFonts w:ascii="Times New Roman" w:hAnsi="Times New Roman" w:cs="Times New Roman"/>
          <w:sz w:val="28"/>
          <w:szCs w:val="28"/>
        </w:rPr>
        <w:t>ь</w:t>
      </w:r>
      <w:r w:rsidR="005E410C" w:rsidRPr="005E410C">
        <w:rPr>
          <w:rFonts w:ascii="Times New Roman" w:hAnsi="Times New Roman" w:cs="Times New Roman"/>
          <w:sz w:val="28"/>
          <w:szCs w:val="28"/>
        </w:rPr>
        <w:t xml:space="preserve"> 1 статьи 11</w:t>
      </w:r>
      <w:r w:rsidR="005E410C" w:rsidRPr="005E410C">
        <w:t xml:space="preserve"> </w:t>
      </w:r>
      <w:r w:rsidR="005E410C" w:rsidRPr="005E410C">
        <w:rPr>
          <w:rFonts w:ascii="Times New Roman" w:hAnsi="Times New Roman" w:cs="Times New Roman"/>
          <w:sz w:val="28"/>
          <w:szCs w:val="28"/>
        </w:rPr>
        <w:t>Положени</w:t>
      </w:r>
      <w:r w:rsidR="005E410C">
        <w:rPr>
          <w:rFonts w:ascii="Times New Roman" w:hAnsi="Times New Roman" w:cs="Times New Roman"/>
          <w:sz w:val="28"/>
          <w:szCs w:val="28"/>
        </w:rPr>
        <w:t>я</w:t>
      </w:r>
      <w:r w:rsidR="005E410C" w:rsidRPr="005E410C">
        <w:rPr>
          <w:rFonts w:ascii="Times New Roman" w:hAnsi="Times New Roman" w:cs="Times New Roman"/>
          <w:sz w:val="28"/>
          <w:szCs w:val="28"/>
        </w:rPr>
        <w:t xml:space="preserve"> о бюджетном устройстве и бюджетном процессе в городе Нефтеюганске, утвержденно</w:t>
      </w:r>
      <w:r w:rsidR="005E410C">
        <w:rPr>
          <w:rFonts w:ascii="Times New Roman" w:hAnsi="Times New Roman" w:cs="Times New Roman"/>
          <w:sz w:val="28"/>
          <w:szCs w:val="28"/>
        </w:rPr>
        <w:t>го</w:t>
      </w:r>
      <w:r w:rsidR="005E410C" w:rsidRPr="005E410C">
        <w:rPr>
          <w:rFonts w:ascii="Times New Roman" w:hAnsi="Times New Roman" w:cs="Times New Roman"/>
          <w:sz w:val="28"/>
          <w:szCs w:val="28"/>
        </w:rPr>
        <w:t xml:space="preserve"> решением Думы города Нефтеюганска от 25.09.2013 № 633-V</w:t>
      </w:r>
      <w:r w:rsidR="00946C71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5E410C">
        <w:rPr>
          <w:rFonts w:ascii="Times New Roman" w:hAnsi="Times New Roman" w:cs="Times New Roman"/>
          <w:sz w:val="28"/>
          <w:szCs w:val="28"/>
        </w:rPr>
        <w:t>, заменив срок внесения п</w:t>
      </w:r>
      <w:r w:rsidR="005E410C" w:rsidRPr="005E410C">
        <w:rPr>
          <w:rFonts w:ascii="Times New Roman" w:hAnsi="Times New Roman" w:cs="Times New Roman"/>
          <w:sz w:val="28"/>
          <w:szCs w:val="28"/>
        </w:rPr>
        <w:t>роект</w:t>
      </w:r>
      <w:r w:rsidR="005E410C">
        <w:rPr>
          <w:rFonts w:ascii="Times New Roman" w:hAnsi="Times New Roman" w:cs="Times New Roman"/>
          <w:sz w:val="28"/>
          <w:szCs w:val="28"/>
        </w:rPr>
        <w:t>а</w:t>
      </w:r>
      <w:r w:rsidR="005E410C" w:rsidRPr="005E410C">
        <w:rPr>
          <w:rFonts w:ascii="Times New Roman" w:hAnsi="Times New Roman" w:cs="Times New Roman"/>
          <w:sz w:val="28"/>
          <w:szCs w:val="28"/>
        </w:rPr>
        <w:t xml:space="preserve"> решения о бюджете города на рассмотрение и утверждение в Думу города </w:t>
      </w:r>
      <w:r w:rsidR="005E410C">
        <w:rPr>
          <w:rFonts w:ascii="Times New Roman" w:hAnsi="Times New Roman" w:cs="Times New Roman"/>
          <w:sz w:val="28"/>
          <w:szCs w:val="28"/>
        </w:rPr>
        <w:t>с «</w:t>
      </w:r>
      <w:r w:rsidR="005E410C" w:rsidRPr="005E410C">
        <w:rPr>
          <w:rFonts w:ascii="Times New Roman" w:hAnsi="Times New Roman" w:cs="Times New Roman"/>
          <w:sz w:val="28"/>
          <w:szCs w:val="28"/>
        </w:rPr>
        <w:t>не позднее 5 ноября текущего года</w:t>
      </w:r>
      <w:r w:rsidR="005E410C">
        <w:rPr>
          <w:rFonts w:ascii="Times New Roman" w:hAnsi="Times New Roman" w:cs="Times New Roman"/>
          <w:sz w:val="28"/>
          <w:szCs w:val="28"/>
        </w:rPr>
        <w:t>» на «не позднее 15 ноября текущего года</w:t>
      </w:r>
      <w:r w:rsidR="005E410C" w:rsidRPr="005E410C">
        <w:rPr>
          <w:rFonts w:ascii="Times New Roman" w:hAnsi="Times New Roman" w:cs="Times New Roman"/>
          <w:sz w:val="28"/>
          <w:szCs w:val="28"/>
        </w:rPr>
        <w:t>.</w:t>
      </w:r>
    </w:p>
    <w:p w:rsidR="005E410C" w:rsidRDefault="005E410C" w:rsidP="005E41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10C">
        <w:rPr>
          <w:rFonts w:ascii="Times New Roman" w:hAnsi="Times New Roman" w:cs="Times New Roman"/>
          <w:sz w:val="28"/>
          <w:szCs w:val="28"/>
        </w:rPr>
        <w:t>В соответствии с пунктом 8 статьи 217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дополнить </w:t>
      </w:r>
      <w:r w:rsidRPr="005E410C">
        <w:rPr>
          <w:rFonts w:ascii="Times New Roman" w:hAnsi="Times New Roman" w:cs="Times New Roman"/>
          <w:sz w:val="28"/>
          <w:szCs w:val="28"/>
        </w:rPr>
        <w:t>пункт 2 статьи 12</w:t>
      </w:r>
      <w:r w:rsidRPr="005E410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E410C">
        <w:rPr>
          <w:rFonts w:ascii="Times New Roman" w:hAnsi="Times New Roman" w:cs="Times New Roman"/>
          <w:sz w:val="28"/>
          <w:szCs w:val="28"/>
        </w:rPr>
        <w:t xml:space="preserve"> </w:t>
      </w:r>
      <w:r w:rsidR="00946C71">
        <w:rPr>
          <w:rFonts w:ascii="Times New Roman" w:hAnsi="Times New Roman" w:cs="Times New Roman"/>
          <w:sz w:val="28"/>
          <w:szCs w:val="28"/>
        </w:rPr>
        <w:t xml:space="preserve">Положения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5E410C">
        <w:rPr>
          <w:rFonts w:ascii="Times New Roman" w:hAnsi="Times New Roman" w:cs="Times New Roman"/>
          <w:sz w:val="28"/>
          <w:szCs w:val="28"/>
        </w:rPr>
        <w:t>ополнительным основани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E410C">
        <w:rPr>
          <w:rFonts w:ascii="Times New Roman" w:hAnsi="Times New Roman" w:cs="Times New Roman"/>
          <w:sz w:val="28"/>
          <w:szCs w:val="28"/>
        </w:rPr>
        <w:t xml:space="preserve">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финансов:</w:t>
      </w:r>
    </w:p>
    <w:p w:rsidR="005E410C" w:rsidRPr="005E410C" w:rsidRDefault="005E410C" w:rsidP="005E41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10C">
        <w:rPr>
          <w:rFonts w:ascii="Times New Roman" w:hAnsi="Times New Roman" w:cs="Times New Roman"/>
          <w:sz w:val="28"/>
          <w:szCs w:val="28"/>
        </w:rPr>
        <w:t xml:space="preserve"> «</w:t>
      </w:r>
      <w:r w:rsidR="002C63AB" w:rsidRPr="002C63AB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текущим финансовым годом и плановым периодом, между плановыми периодами в пределах общего объема бюджетных ассигнований на соответствующий финансовый год </w:t>
      </w:r>
      <w:r w:rsidR="004631C4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bookmarkStart w:id="0" w:name="_GoBack"/>
      <w:bookmarkEnd w:id="0"/>
      <w:r w:rsidR="002C63AB" w:rsidRPr="002C63AB">
        <w:rPr>
          <w:rFonts w:ascii="Times New Roman" w:hAnsi="Times New Roman" w:cs="Times New Roman"/>
          <w:sz w:val="28"/>
          <w:szCs w:val="28"/>
        </w:rPr>
        <w:t>по соответствующей бюджетной классификации на основании правового акта администрации города Нефтеюганска</w:t>
      </w:r>
      <w:r w:rsidRPr="005E410C">
        <w:rPr>
          <w:rFonts w:ascii="Times New Roman" w:hAnsi="Times New Roman" w:cs="Times New Roman"/>
          <w:sz w:val="28"/>
          <w:szCs w:val="28"/>
        </w:rPr>
        <w:t>».</w:t>
      </w:r>
    </w:p>
    <w:p w:rsidR="004767AC" w:rsidRDefault="004767AC" w:rsidP="00F4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изменения </w:t>
      </w:r>
      <w:r w:rsidR="00BF2462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потребуют привлечения дополнительных бюджетных ассигнований.</w:t>
      </w:r>
    </w:p>
    <w:p w:rsidR="006110E9" w:rsidRDefault="006110E9" w:rsidP="00CB0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первичная антикоррупционная экспертиза данного проекта. По результатам проведения антикоррупционной экспертизы коррупциогенных факторов не выявлено.</w:t>
      </w:r>
    </w:p>
    <w:p w:rsidR="00800F18" w:rsidRPr="00BC28ED" w:rsidRDefault="00800F18" w:rsidP="00800F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8ED">
        <w:rPr>
          <w:rFonts w:ascii="Times New Roman" w:hAnsi="Times New Roman" w:cs="Times New Roman"/>
          <w:sz w:val="28"/>
          <w:szCs w:val="28"/>
        </w:rPr>
        <w:t>Проект не относится к категории (группе) муниципальных нормативных правовых актов (и их проектов), подлежащих экспертизе на предмет соответствия антимонопольному законодательству в муниципальном образовании город Нефтеюганск.</w:t>
      </w:r>
    </w:p>
    <w:p w:rsidR="00800F18" w:rsidRPr="00BC28ED" w:rsidRDefault="00800F18" w:rsidP="00800F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8ED">
        <w:rPr>
          <w:rFonts w:ascii="Times New Roman" w:hAnsi="Times New Roman" w:cs="Times New Roman"/>
          <w:sz w:val="28"/>
          <w:szCs w:val="28"/>
        </w:rPr>
        <w:t>Необходимость проведения оценки регулирующего воздействия проекта отсутствует.</w:t>
      </w:r>
    </w:p>
    <w:p w:rsidR="00800F18" w:rsidRDefault="00800F18" w:rsidP="00800F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8ED">
        <w:rPr>
          <w:rFonts w:ascii="Times New Roman" w:hAnsi="Times New Roman" w:cs="Times New Roman"/>
          <w:sz w:val="28"/>
          <w:szCs w:val="28"/>
        </w:rPr>
        <w:t>Указанный проект размещен на официальном сайте органов местного само</w:t>
      </w:r>
      <w:r w:rsidR="00FE5B31" w:rsidRPr="00BC28ED">
        <w:rPr>
          <w:rFonts w:ascii="Times New Roman" w:hAnsi="Times New Roman" w:cs="Times New Roman"/>
          <w:sz w:val="28"/>
          <w:szCs w:val="28"/>
        </w:rPr>
        <w:t>у</w:t>
      </w:r>
      <w:r w:rsidR="00E31B51" w:rsidRPr="00BC28ED">
        <w:rPr>
          <w:rFonts w:ascii="Times New Roman" w:hAnsi="Times New Roman" w:cs="Times New Roman"/>
          <w:sz w:val="28"/>
          <w:szCs w:val="28"/>
        </w:rPr>
        <w:t>правления города Нефтеюганска 21</w:t>
      </w:r>
      <w:r w:rsidR="00FE5B31" w:rsidRPr="00BC28ED">
        <w:rPr>
          <w:rFonts w:ascii="Times New Roman" w:hAnsi="Times New Roman" w:cs="Times New Roman"/>
          <w:sz w:val="28"/>
          <w:szCs w:val="28"/>
        </w:rPr>
        <w:t>.05</w:t>
      </w:r>
      <w:r w:rsidRPr="00BC28ED">
        <w:rPr>
          <w:rFonts w:ascii="Times New Roman" w:hAnsi="Times New Roman" w:cs="Times New Roman"/>
          <w:sz w:val="28"/>
          <w:szCs w:val="28"/>
        </w:rPr>
        <w:t>.202</w:t>
      </w:r>
      <w:r w:rsidR="00FE5B31" w:rsidRPr="00BC28ED">
        <w:rPr>
          <w:rFonts w:ascii="Times New Roman" w:hAnsi="Times New Roman" w:cs="Times New Roman"/>
          <w:sz w:val="28"/>
          <w:szCs w:val="28"/>
        </w:rPr>
        <w:t>4</w:t>
      </w:r>
      <w:r w:rsidRPr="00BC28ED">
        <w:rPr>
          <w:rFonts w:ascii="Times New Roman" w:hAnsi="Times New Roman" w:cs="Times New Roman"/>
          <w:sz w:val="28"/>
          <w:szCs w:val="28"/>
        </w:rPr>
        <w:t>. Срок для пр</w:t>
      </w:r>
      <w:r w:rsidR="00FE5B31" w:rsidRPr="00BC28ED">
        <w:rPr>
          <w:rFonts w:ascii="Times New Roman" w:hAnsi="Times New Roman" w:cs="Times New Roman"/>
          <w:sz w:val="28"/>
          <w:szCs w:val="28"/>
        </w:rPr>
        <w:t>иема заключений установлен до 2</w:t>
      </w:r>
      <w:r w:rsidR="00E31B51" w:rsidRPr="00BC28ED">
        <w:rPr>
          <w:rFonts w:ascii="Times New Roman" w:hAnsi="Times New Roman" w:cs="Times New Roman"/>
          <w:sz w:val="28"/>
          <w:szCs w:val="28"/>
        </w:rPr>
        <w:t>9</w:t>
      </w:r>
      <w:r w:rsidR="00FE5B31" w:rsidRPr="00BC28ED">
        <w:rPr>
          <w:rFonts w:ascii="Times New Roman" w:hAnsi="Times New Roman" w:cs="Times New Roman"/>
          <w:sz w:val="28"/>
          <w:szCs w:val="28"/>
        </w:rPr>
        <w:t>.05.2024</w:t>
      </w:r>
      <w:r w:rsidRPr="00BC28ED">
        <w:rPr>
          <w:rFonts w:ascii="Times New Roman" w:hAnsi="Times New Roman" w:cs="Times New Roman"/>
          <w:sz w:val="28"/>
          <w:szCs w:val="28"/>
        </w:rPr>
        <w:t>.</w:t>
      </w:r>
    </w:p>
    <w:p w:rsidR="00800F18" w:rsidRDefault="00800F18" w:rsidP="00CB0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2C6" w:rsidRDefault="008D32C6" w:rsidP="007C0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C2A" w:rsidRPr="009E5B39" w:rsidRDefault="00FE5B31" w:rsidP="007C0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B2C2A">
        <w:rPr>
          <w:rFonts w:ascii="Times New Roman" w:hAnsi="Times New Roman" w:cs="Times New Roman"/>
          <w:sz w:val="28"/>
          <w:szCs w:val="28"/>
        </w:rPr>
        <w:t>иректор департамента</w:t>
      </w:r>
      <w:r w:rsidR="007C0F4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B2C2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C0F41">
        <w:rPr>
          <w:rFonts w:ascii="Times New Roman" w:hAnsi="Times New Roman" w:cs="Times New Roman"/>
          <w:sz w:val="28"/>
          <w:szCs w:val="28"/>
        </w:rPr>
        <w:t xml:space="preserve">  </w:t>
      </w:r>
      <w:r w:rsidR="006B2C2A">
        <w:rPr>
          <w:rFonts w:ascii="Times New Roman" w:hAnsi="Times New Roman" w:cs="Times New Roman"/>
          <w:sz w:val="28"/>
          <w:szCs w:val="28"/>
        </w:rPr>
        <w:t xml:space="preserve"> </w:t>
      </w:r>
      <w:r w:rsidR="0063522E">
        <w:rPr>
          <w:rFonts w:ascii="Times New Roman" w:hAnsi="Times New Roman" w:cs="Times New Roman"/>
          <w:sz w:val="28"/>
          <w:szCs w:val="28"/>
        </w:rPr>
        <w:t xml:space="preserve"> </w:t>
      </w:r>
      <w:r w:rsidR="00D22D47">
        <w:rPr>
          <w:rFonts w:ascii="Times New Roman" w:hAnsi="Times New Roman" w:cs="Times New Roman"/>
          <w:sz w:val="28"/>
          <w:szCs w:val="28"/>
        </w:rPr>
        <w:t xml:space="preserve"> </w:t>
      </w:r>
      <w:r w:rsidR="005C5984">
        <w:rPr>
          <w:rFonts w:ascii="Times New Roman" w:hAnsi="Times New Roman" w:cs="Times New Roman"/>
          <w:sz w:val="28"/>
          <w:szCs w:val="28"/>
        </w:rPr>
        <w:t xml:space="preserve">      </w:t>
      </w:r>
      <w:r w:rsidR="00D22D47">
        <w:rPr>
          <w:rFonts w:ascii="Times New Roman" w:hAnsi="Times New Roman" w:cs="Times New Roman"/>
          <w:sz w:val="28"/>
          <w:szCs w:val="28"/>
        </w:rPr>
        <w:t xml:space="preserve">   </w:t>
      </w:r>
      <w:r w:rsidR="005C5984">
        <w:rPr>
          <w:rFonts w:ascii="Times New Roman" w:hAnsi="Times New Roman" w:cs="Times New Roman"/>
          <w:sz w:val="28"/>
          <w:szCs w:val="28"/>
        </w:rPr>
        <w:t xml:space="preserve">  </w:t>
      </w:r>
      <w:r w:rsidR="0027408F">
        <w:rPr>
          <w:rFonts w:ascii="Times New Roman" w:hAnsi="Times New Roman" w:cs="Times New Roman"/>
          <w:sz w:val="28"/>
          <w:szCs w:val="28"/>
        </w:rPr>
        <w:t xml:space="preserve">  </w:t>
      </w:r>
      <w:r w:rsidR="005C598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522E">
        <w:rPr>
          <w:rFonts w:ascii="Times New Roman" w:hAnsi="Times New Roman" w:cs="Times New Roman"/>
          <w:sz w:val="28"/>
          <w:szCs w:val="28"/>
        </w:rPr>
        <w:t xml:space="preserve"> </w:t>
      </w:r>
      <w:r w:rsidR="005C5984">
        <w:rPr>
          <w:rFonts w:ascii="Times New Roman" w:hAnsi="Times New Roman" w:cs="Times New Roman"/>
          <w:sz w:val="28"/>
          <w:szCs w:val="28"/>
        </w:rPr>
        <w:t>З.Ш.Шагиева</w:t>
      </w:r>
    </w:p>
    <w:sectPr w:rsidR="006B2C2A" w:rsidRPr="009E5B39" w:rsidSect="0025342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0D0" w:rsidRDefault="008740D0" w:rsidP="00B95254">
      <w:pPr>
        <w:spacing w:after="0" w:line="240" w:lineRule="auto"/>
      </w:pPr>
      <w:r>
        <w:separator/>
      </w:r>
    </w:p>
  </w:endnote>
  <w:endnote w:type="continuationSeparator" w:id="0">
    <w:p w:rsidR="008740D0" w:rsidRDefault="008740D0" w:rsidP="00B95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0D0" w:rsidRDefault="008740D0" w:rsidP="00B95254">
      <w:pPr>
        <w:spacing w:after="0" w:line="240" w:lineRule="auto"/>
      </w:pPr>
      <w:r>
        <w:separator/>
      </w:r>
    </w:p>
  </w:footnote>
  <w:footnote w:type="continuationSeparator" w:id="0">
    <w:p w:rsidR="008740D0" w:rsidRDefault="008740D0" w:rsidP="00B95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9532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C5984" w:rsidRPr="005C5984" w:rsidRDefault="005C5984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598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598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598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410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C598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95254" w:rsidRDefault="00B9525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E92"/>
    <w:rsid w:val="00025025"/>
    <w:rsid w:val="00077916"/>
    <w:rsid w:val="0008337E"/>
    <w:rsid w:val="00101722"/>
    <w:rsid w:val="00112A2D"/>
    <w:rsid w:val="001638F2"/>
    <w:rsid w:val="001C0414"/>
    <w:rsid w:val="001F1B23"/>
    <w:rsid w:val="0023149F"/>
    <w:rsid w:val="00240BDD"/>
    <w:rsid w:val="00253426"/>
    <w:rsid w:val="00255256"/>
    <w:rsid w:val="0027408F"/>
    <w:rsid w:val="00284C90"/>
    <w:rsid w:val="00295E92"/>
    <w:rsid w:val="002B39F2"/>
    <w:rsid w:val="002C5BFC"/>
    <w:rsid w:val="002C63AB"/>
    <w:rsid w:val="003A0B3A"/>
    <w:rsid w:val="003A1961"/>
    <w:rsid w:val="003B21F8"/>
    <w:rsid w:val="003F0378"/>
    <w:rsid w:val="00437E92"/>
    <w:rsid w:val="004631C4"/>
    <w:rsid w:val="0046678F"/>
    <w:rsid w:val="004670B2"/>
    <w:rsid w:val="004767AC"/>
    <w:rsid w:val="00484EED"/>
    <w:rsid w:val="00544756"/>
    <w:rsid w:val="005730AD"/>
    <w:rsid w:val="005C5984"/>
    <w:rsid w:val="005D06ED"/>
    <w:rsid w:val="005E410C"/>
    <w:rsid w:val="006110E9"/>
    <w:rsid w:val="00614078"/>
    <w:rsid w:val="0063522E"/>
    <w:rsid w:val="006A0D6D"/>
    <w:rsid w:val="006B2C2A"/>
    <w:rsid w:val="006D1EE5"/>
    <w:rsid w:val="00721958"/>
    <w:rsid w:val="007614B1"/>
    <w:rsid w:val="007C0F41"/>
    <w:rsid w:val="007C56AC"/>
    <w:rsid w:val="007C76AC"/>
    <w:rsid w:val="00800F18"/>
    <w:rsid w:val="008011FB"/>
    <w:rsid w:val="008039AF"/>
    <w:rsid w:val="008740D0"/>
    <w:rsid w:val="008D32C6"/>
    <w:rsid w:val="008D68F5"/>
    <w:rsid w:val="008E1808"/>
    <w:rsid w:val="00903542"/>
    <w:rsid w:val="009158C7"/>
    <w:rsid w:val="00927EE9"/>
    <w:rsid w:val="00946C71"/>
    <w:rsid w:val="009B1B52"/>
    <w:rsid w:val="009C231C"/>
    <w:rsid w:val="009D53F7"/>
    <w:rsid w:val="009E5B39"/>
    <w:rsid w:val="009F3FD5"/>
    <w:rsid w:val="00A51F5F"/>
    <w:rsid w:val="00A7227B"/>
    <w:rsid w:val="00A80948"/>
    <w:rsid w:val="00A81078"/>
    <w:rsid w:val="00B37528"/>
    <w:rsid w:val="00B604EF"/>
    <w:rsid w:val="00B657DC"/>
    <w:rsid w:val="00B752C6"/>
    <w:rsid w:val="00B95254"/>
    <w:rsid w:val="00B962A9"/>
    <w:rsid w:val="00BA4D71"/>
    <w:rsid w:val="00BB6B90"/>
    <w:rsid w:val="00BC28ED"/>
    <w:rsid w:val="00BF2462"/>
    <w:rsid w:val="00BF3E28"/>
    <w:rsid w:val="00C10B9B"/>
    <w:rsid w:val="00C15479"/>
    <w:rsid w:val="00C27195"/>
    <w:rsid w:val="00C70A6B"/>
    <w:rsid w:val="00CA1F54"/>
    <w:rsid w:val="00CA2C47"/>
    <w:rsid w:val="00CB0EF4"/>
    <w:rsid w:val="00D1619E"/>
    <w:rsid w:val="00D22D47"/>
    <w:rsid w:val="00D26A0B"/>
    <w:rsid w:val="00DE0417"/>
    <w:rsid w:val="00DF2479"/>
    <w:rsid w:val="00E158ED"/>
    <w:rsid w:val="00E31B51"/>
    <w:rsid w:val="00E77111"/>
    <w:rsid w:val="00EA65A5"/>
    <w:rsid w:val="00EC6D89"/>
    <w:rsid w:val="00ED1002"/>
    <w:rsid w:val="00EE07D7"/>
    <w:rsid w:val="00EF2C7E"/>
    <w:rsid w:val="00F05C45"/>
    <w:rsid w:val="00F14A12"/>
    <w:rsid w:val="00F434C2"/>
    <w:rsid w:val="00F47FD8"/>
    <w:rsid w:val="00FB09B1"/>
    <w:rsid w:val="00FE5B31"/>
    <w:rsid w:val="00FE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D9F91-B84D-4422-8B6E-7CFDF4655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5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5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5025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5D06ED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B95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5254"/>
  </w:style>
  <w:style w:type="paragraph" w:styleId="a9">
    <w:name w:val="footer"/>
    <w:basedOn w:val="a"/>
    <w:link w:val="aa"/>
    <w:uiPriority w:val="99"/>
    <w:unhideWhenUsed/>
    <w:rsid w:val="00B95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5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Шагиева Зульфия Шайхрахмановна</dc:creator>
  <cp:keywords/>
  <dc:description/>
  <cp:lastModifiedBy>Турышева Ирина Александровна</cp:lastModifiedBy>
  <cp:revision>71</cp:revision>
  <cp:lastPrinted>2024-05-16T04:18:00Z</cp:lastPrinted>
  <dcterms:created xsi:type="dcterms:W3CDTF">2019-11-11T05:08:00Z</dcterms:created>
  <dcterms:modified xsi:type="dcterms:W3CDTF">2024-05-20T06:05:00Z</dcterms:modified>
</cp:coreProperties>
</file>