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B4" w:rsidRDefault="00B041B4" w:rsidP="00B041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B041B4" w:rsidRDefault="00B041B4" w:rsidP="00B041B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8"/>
          <w:szCs w:val="28"/>
        </w:rPr>
        <w:t>результатов анализа качества финансового менеджмента главных распорядителей бюджетных средств</w:t>
      </w:r>
    </w:p>
    <w:p w:rsidR="00B041B4" w:rsidRDefault="00B041B4" w:rsidP="00B041B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6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"/>
        <w:gridCol w:w="568"/>
        <w:gridCol w:w="142"/>
        <w:gridCol w:w="3069"/>
        <w:gridCol w:w="1559"/>
        <w:gridCol w:w="2977"/>
        <w:gridCol w:w="4677"/>
        <w:gridCol w:w="2373"/>
        <w:gridCol w:w="37"/>
      </w:tblGrid>
      <w:tr w:rsidR="00B041B4" w:rsidTr="00655448">
        <w:trPr>
          <w:gridAfter w:val="1"/>
          <w:wAfter w:w="37" w:type="dxa"/>
          <w:cantSplit/>
          <w:trHeight w:val="720"/>
        </w:trPr>
        <w:tc>
          <w:tcPr>
            <w:tcW w:w="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0116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направлений оценки показателей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525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(SP)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525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ГРБС, получившие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неудовлетворительную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оценку по показателю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ГРБС, получившие лучшую оценку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показателю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525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ГРБС,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применим</w:t>
            </w:r>
          </w:p>
        </w:tc>
      </w:tr>
      <w:tr w:rsidR="00B041B4" w:rsidTr="00655448">
        <w:trPr>
          <w:gridAfter w:val="1"/>
          <w:wAfter w:w="37" w:type="dxa"/>
          <w:cantSplit/>
          <w:trHeight w:val="65"/>
        </w:trPr>
        <w:tc>
          <w:tcPr>
            <w:tcW w:w="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41B4" w:rsidRDefault="00B041B4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41B4" w:rsidTr="00655448">
        <w:trPr>
          <w:gridAfter w:val="1"/>
          <w:wAfter w:w="37" w:type="dxa"/>
          <w:cantSplit/>
          <w:trHeight w:val="65"/>
        </w:trPr>
        <w:tc>
          <w:tcPr>
            <w:tcW w:w="154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1B4" w:rsidRPr="00983FD2" w:rsidRDefault="00B041B4" w:rsidP="002A58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1.Оценка механизмов планирования расходов бюджета </w:t>
            </w:r>
          </w:p>
        </w:tc>
      </w:tr>
      <w:tr w:rsidR="00771B41" w:rsidTr="00655448">
        <w:trPr>
          <w:gridAfter w:val="1"/>
          <w:wAfter w:w="37" w:type="dxa"/>
          <w:cantSplit/>
          <w:trHeight w:val="149"/>
        </w:trPr>
        <w:tc>
          <w:tcPr>
            <w:tcW w:w="7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представления планового реестра расходных обязательств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7F70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1E73C3">
        <w:trPr>
          <w:gridAfter w:val="1"/>
          <w:wAfter w:w="37" w:type="dxa"/>
          <w:cantSplit/>
          <w:trHeight w:val="464"/>
        </w:trPr>
        <w:tc>
          <w:tcPr>
            <w:tcW w:w="77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37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1E73C3">
        <w:trPr>
          <w:gridAfter w:val="1"/>
          <w:wAfter w:w="37" w:type="dxa"/>
          <w:cantSplit/>
          <w:trHeight w:val="563"/>
        </w:trPr>
        <w:tc>
          <w:tcPr>
            <w:tcW w:w="77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655448">
        <w:trPr>
          <w:gridAfter w:val="1"/>
          <w:wAfter w:w="37" w:type="dxa"/>
          <w:cantSplit/>
          <w:trHeight w:val="76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655448">
        <w:trPr>
          <w:gridAfter w:val="1"/>
          <w:wAfter w:w="37" w:type="dxa"/>
          <w:cantSplit/>
          <w:trHeight w:val="76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655448">
        <w:trPr>
          <w:gridAfter w:val="1"/>
          <w:wAfter w:w="37" w:type="dxa"/>
          <w:cantSplit/>
          <w:trHeight w:val="637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655448">
        <w:trPr>
          <w:gridAfter w:val="1"/>
          <w:wAfter w:w="37" w:type="dxa"/>
          <w:cantSplit/>
          <w:trHeight w:val="44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655448">
        <w:trPr>
          <w:gridAfter w:val="1"/>
          <w:wAfter w:w="37" w:type="dxa"/>
          <w:cantSplit/>
          <w:trHeight w:val="667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655448">
        <w:trPr>
          <w:gridAfter w:val="1"/>
          <w:wAfter w:w="37" w:type="dxa"/>
          <w:cantSplit/>
          <w:trHeight w:val="974"/>
        </w:trPr>
        <w:tc>
          <w:tcPr>
            <w:tcW w:w="7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41" w:rsidRDefault="00771B41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255"/>
        </w:trPr>
        <w:tc>
          <w:tcPr>
            <w:tcW w:w="7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Полнота общей информации о расходных обязательствах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A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243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4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30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8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8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67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20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48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34" w:rsidTr="00655448">
        <w:trPr>
          <w:gridAfter w:val="1"/>
          <w:wAfter w:w="37" w:type="dxa"/>
          <w:cantSplit/>
          <w:trHeight w:val="846"/>
        </w:trPr>
        <w:tc>
          <w:tcPr>
            <w:tcW w:w="7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Default="00A50434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434" w:rsidRDefault="00A50434" w:rsidP="00A504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211"/>
        </w:trPr>
        <w:tc>
          <w:tcPr>
            <w:tcW w:w="7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E2413" w:rsidRPr="002017EF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E06">
              <w:rPr>
                <w:rFonts w:ascii="Times New Roman" w:hAnsi="Times New Roman" w:cs="Times New Roman"/>
                <w:sz w:val="24"/>
                <w:szCs w:val="24"/>
              </w:rPr>
              <w:t>Качество планирования расходов: количество изменений, вносимых в сводную бюджетную роспись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413" w:rsidRDefault="00771B41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A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211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49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51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49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655448">
        <w:trPr>
          <w:gridAfter w:val="1"/>
          <w:wAfter w:w="37" w:type="dxa"/>
          <w:cantSplit/>
          <w:trHeight w:val="499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Pr="009E7E06" w:rsidRDefault="00771B41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481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211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480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413" w:rsidTr="00655448">
        <w:trPr>
          <w:gridAfter w:val="1"/>
          <w:wAfter w:w="37" w:type="dxa"/>
          <w:cantSplit/>
          <w:trHeight w:val="982"/>
        </w:trPr>
        <w:tc>
          <w:tcPr>
            <w:tcW w:w="77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Pr="009E7E06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B8D" w:rsidRDefault="00CE2413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413" w:rsidRDefault="00CE2413" w:rsidP="00CE24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1E73C3">
        <w:trPr>
          <w:gridAfter w:val="1"/>
          <w:wAfter w:w="37" w:type="dxa"/>
          <w:cantSplit/>
          <w:trHeight w:val="557"/>
        </w:trPr>
        <w:tc>
          <w:tcPr>
            <w:tcW w:w="7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1B41" w:rsidRPr="002017EF" w:rsidRDefault="00771B41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1B41" w:rsidRDefault="00771B41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бюджетных ассигнований, запланированных на реализацию муниципальных программ города Нефтеюганска (без учета субвенций, субсидий и иных межбюджетных трансфертов)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A9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администрации </w:t>
            </w:r>
          </w:p>
          <w:p w:rsidR="00771B41" w:rsidRDefault="00771B41" w:rsidP="00A9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Нефтеюганска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</w:tr>
      <w:tr w:rsidR="00771B41" w:rsidTr="00771B41">
        <w:trPr>
          <w:gridAfter w:val="1"/>
          <w:wAfter w:w="37" w:type="dxa"/>
          <w:cantSplit/>
          <w:trHeight w:val="276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A9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</w:tr>
      <w:tr w:rsidR="00290715" w:rsidTr="00655448">
        <w:trPr>
          <w:gridAfter w:val="1"/>
          <w:wAfter w:w="37" w:type="dxa"/>
          <w:cantSplit/>
          <w:trHeight w:val="510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5" w:rsidTr="00655448">
        <w:trPr>
          <w:gridAfter w:val="1"/>
          <w:wAfter w:w="37" w:type="dxa"/>
          <w:cantSplit/>
          <w:trHeight w:val="675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5" w:rsidTr="00655448">
        <w:trPr>
          <w:gridAfter w:val="1"/>
          <w:wAfter w:w="37" w:type="dxa"/>
          <w:cantSplit/>
          <w:trHeight w:val="465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5" w:rsidTr="00655448">
        <w:trPr>
          <w:gridAfter w:val="1"/>
          <w:wAfter w:w="37" w:type="dxa"/>
          <w:cantSplit/>
          <w:trHeight w:val="510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715" w:rsidTr="00655448">
        <w:trPr>
          <w:gridAfter w:val="1"/>
          <w:wAfter w:w="37" w:type="dxa"/>
          <w:cantSplit/>
          <w:trHeight w:val="525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0715" w:rsidRDefault="00A92C68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0715" w:rsidRDefault="00290715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F7C" w:rsidTr="00DE4C91">
        <w:trPr>
          <w:gridAfter w:val="1"/>
          <w:wAfter w:w="37" w:type="dxa"/>
          <w:cantSplit/>
          <w:trHeight w:val="884"/>
        </w:trPr>
        <w:tc>
          <w:tcPr>
            <w:tcW w:w="77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3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A6F7C" w:rsidRDefault="002A6F7C" w:rsidP="000D5B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B4" w:rsidTr="00655448">
        <w:trPr>
          <w:gridBefore w:val="1"/>
          <w:wBefore w:w="64" w:type="dxa"/>
          <w:cantSplit/>
          <w:trHeight w:val="342"/>
        </w:trPr>
        <w:tc>
          <w:tcPr>
            <w:tcW w:w="15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1B4" w:rsidRPr="00983FD2" w:rsidRDefault="00B041B4" w:rsidP="00011648">
            <w:pPr>
              <w:pStyle w:val="ConsPlusCell"/>
              <w:ind w:left="-212" w:firstLine="2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2.Оценка результатов исполнения бюджета в части расходов </w:t>
            </w:r>
          </w:p>
        </w:tc>
      </w:tr>
      <w:tr w:rsidR="00771B41" w:rsidTr="00655448">
        <w:trPr>
          <w:gridBefore w:val="1"/>
          <w:wBefore w:w="64" w:type="dxa"/>
          <w:cantSplit/>
          <w:trHeight w:val="21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расходов ГРБС за счет средств бюджета города Нефтеюганска (без учета субвенций, субсидий и иных межбюджетных трансфертов)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1E73C3">
        <w:trPr>
          <w:gridBefore w:val="1"/>
          <w:wBefore w:w="64" w:type="dxa"/>
          <w:cantSplit/>
          <w:trHeight w:val="21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71B41" w:rsidRDefault="00771B41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771B41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771B41">
        <w:trPr>
          <w:gridBefore w:val="1"/>
          <w:wBefore w:w="64" w:type="dxa"/>
          <w:cantSplit/>
          <w:trHeight w:val="632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771B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771B41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  <w:p w:rsidR="00771B41" w:rsidRDefault="00771B4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B41" w:rsidTr="00771B41">
        <w:trPr>
          <w:gridBefore w:val="1"/>
          <w:wBefore w:w="64" w:type="dxa"/>
          <w:cantSplit/>
          <w:trHeight w:val="1275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71B41" w:rsidRDefault="00771B41" w:rsidP="000F4F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1B41" w:rsidRDefault="00771B4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22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Pr="00457230" w:rsidRDefault="00DE0DF1" w:rsidP="002A58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исполнения расходов на п</w:t>
            </w:r>
            <w:r w:rsidRPr="004A0E1A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      </w:t>
            </w:r>
            <w:r w:rsidRPr="004A0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муниципальных услуг (работ) физическим и юридическим лицам, оказываемых в соответствии с муниципальными       </w:t>
            </w:r>
            <w:r w:rsidRPr="004A0E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заданиями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947E9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A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947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</w:tr>
      <w:tr w:rsidR="00DE0DF1" w:rsidTr="00655448">
        <w:trPr>
          <w:gridBefore w:val="1"/>
          <w:wBefore w:w="64" w:type="dxa"/>
          <w:cantSplit/>
          <w:trHeight w:val="30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</w:t>
            </w:r>
            <w:r w:rsidR="0087468C">
              <w:rPr>
                <w:rFonts w:ascii="Times New Roman" w:hAnsi="Times New Roman" w:cs="Times New Roman"/>
                <w:sz w:val="24"/>
                <w:szCs w:val="24"/>
              </w:rPr>
              <w:t>тамент финансов администрации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Нефтеюганска</w:t>
            </w:r>
          </w:p>
        </w:tc>
      </w:tr>
      <w:tr w:rsidR="00DE0DF1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7E9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7E9" w:rsidRDefault="00D947E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7E9" w:rsidRDefault="00D947E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7E9" w:rsidRDefault="00D947E9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7E9" w:rsidRDefault="00D947E9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47E9" w:rsidRDefault="00D947E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947E9" w:rsidRDefault="00D947E9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931043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68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</w:tr>
      <w:tr w:rsidR="00DE0DF1" w:rsidTr="00655448">
        <w:trPr>
          <w:gridBefore w:val="1"/>
          <w:wBefore w:w="64" w:type="dxa"/>
          <w:cantSplit/>
          <w:trHeight w:val="113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</w:tr>
      <w:tr w:rsidR="00DE0DF1" w:rsidTr="00655448">
        <w:trPr>
          <w:gridBefore w:val="1"/>
          <w:wBefore w:w="64" w:type="dxa"/>
          <w:cantSplit/>
          <w:trHeight w:val="181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1E73C3" w:rsidTr="001E73C3">
        <w:trPr>
          <w:gridBefore w:val="1"/>
          <w:wBefore w:w="64" w:type="dxa"/>
          <w:cantSplit/>
          <w:trHeight w:val="66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E73C3" w:rsidRDefault="001E73C3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E73C3" w:rsidRDefault="001E73C3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Равномерность расходов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3C3" w:rsidRDefault="001E73C3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3C3" w:rsidRDefault="001E73C3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3C3" w:rsidRDefault="001E73C3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73C3" w:rsidRDefault="001E73C3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1E73C3">
        <w:trPr>
          <w:gridBefore w:val="1"/>
          <w:wBefore w:w="64" w:type="dxa"/>
          <w:cantSplit/>
          <w:trHeight w:val="34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1E73C3" w:rsidP="00DE0D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5D6BC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E0DF1" w:rsidRDefault="005D6BC6" w:rsidP="005D6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5D6BC6" w:rsidP="005D6B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5D6BC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0DF1" w:rsidRDefault="00DE0DF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DF1" w:rsidTr="00655448">
        <w:trPr>
          <w:gridBefore w:val="1"/>
          <w:wBefore w:w="64" w:type="dxa"/>
          <w:cantSplit/>
          <w:trHeight w:val="747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DE0D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5D6BC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DF1" w:rsidRDefault="00DE0DF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178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ГРБС лимитов бюджетных обязательств до подведомственных ему участников бюджетного процесса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A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</w:tr>
      <w:tr w:rsidR="002440CF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</w:tr>
      <w:tr w:rsidR="002440CF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DE4C91">
        <w:trPr>
          <w:gridBefore w:val="1"/>
          <w:wBefore w:w="64" w:type="dxa"/>
          <w:cantSplit/>
          <w:trHeight w:val="88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20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составление бюджетной росписи ГРБС и внесение изменений в нее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A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32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CF" w:rsidTr="00655448">
        <w:trPr>
          <w:gridBefore w:val="1"/>
          <w:wBefore w:w="64" w:type="dxa"/>
          <w:cantSplit/>
          <w:trHeight w:val="91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440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0CF" w:rsidRDefault="002440CF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3C62" w:rsidRPr="009E7E06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предъявленных для исполнения заявок на оплату расходов, соответствующих установленным требованиям, в общем объеме предъявленных заявок в департамент финансов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A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C62" w:rsidRDefault="00963C6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2" w:rsidTr="00FB20A9">
        <w:trPr>
          <w:gridBefore w:val="1"/>
          <w:wBefore w:w="64" w:type="dxa"/>
          <w:cantSplit/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C62" w:rsidRDefault="00963C6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2" w:rsidTr="00FB20A9">
        <w:trPr>
          <w:gridBefore w:val="1"/>
          <w:wBefore w:w="64" w:type="dxa"/>
          <w:cantSplit/>
          <w:trHeight w:val="6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C62" w:rsidRDefault="00963C6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C62" w:rsidRDefault="00963C6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2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C62" w:rsidRDefault="00963C6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2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C62" w:rsidRDefault="00963C6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C62" w:rsidRDefault="00963C6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2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3C62" w:rsidRDefault="00963C6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2" w:rsidTr="00FB20A9">
        <w:trPr>
          <w:gridBefore w:val="1"/>
          <w:wBefore w:w="64" w:type="dxa"/>
          <w:cantSplit/>
          <w:trHeight w:val="58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62" w:rsidRDefault="00963C6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62" w:rsidTr="00655448">
        <w:trPr>
          <w:gridBefore w:val="1"/>
          <w:wBefore w:w="64" w:type="dxa"/>
          <w:cantSplit/>
          <w:trHeight w:val="58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62" w:rsidRDefault="00963C62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62" w:rsidRDefault="00963C6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C62" w:rsidRDefault="00963C6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A1" w:rsidTr="00215E8C">
        <w:trPr>
          <w:gridBefore w:val="1"/>
          <w:wBefore w:w="64" w:type="dxa"/>
          <w:cantSplit/>
          <w:trHeight w:val="111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исполнения муниципальных заданий на оказание (исполнение) муниципальных услуг муниципальными учреждениями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  <w:p w:rsidR="007D7CA1" w:rsidRDefault="007D7CA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A1" w:rsidRDefault="007D7CA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A1" w:rsidRDefault="007D7CA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A1" w:rsidRDefault="007D7CA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7D7C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</w:tr>
      <w:tr w:rsidR="007D7CA1" w:rsidTr="007D7CA1">
        <w:trPr>
          <w:gridBefore w:val="1"/>
          <w:wBefore w:w="64" w:type="dxa"/>
          <w:cantSplit/>
          <w:trHeight w:val="105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CA1" w:rsidRDefault="007D7CA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 администрации города Нефтеюганска</w:t>
            </w:r>
          </w:p>
        </w:tc>
      </w:tr>
      <w:tr w:rsidR="007D7CA1" w:rsidTr="007D7CA1">
        <w:trPr>
          <w:gridBefore w:val="1"/>
          <w:wBefore w:w="64" w:type="dxa"/>
          <w:cantSplit/>
          <w:trHeight w:val="714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CA1" w:rsidRDefault="007D7CA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</w:tr>
      <w:tr w:rsidR="007D7CA1" w:rsidTr="0035530B">
        <w:trPr>
          <w:gridBefore w:val="1"/>
          <w:wBefore w:w="64" w:type="dxa"/>
          <w:cantSplit/>
          <w:trHeight w:val="79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CA1" w:rsidRDefault="007D7CA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</w:t>
            </w:r>
            <w:r w:rsidR="00DE4C91">
              <w:rPr>
                <w:rFonts w:ascii="Times New Roman" w:hAnsi="Times New Roman" w:cs="Times New Roman"/>
                <w:sz w:val="24"/>
                <w:szCs w:val="24"/>
              </w:rPr>
              <w:t>министрации города Нефтеюганска</w:t>
            </w:r>
          </w:p>
        </w:tc>
      </w:tr>
      <w:tr w:rsidR="007D7CA1" w:rsidTr="007D7CA1">
        <w:trPr>
          <w:gridBefore w:val="1"/>
          <w:wBefore w:w="64" w:type="dxa"/>
          <w:cantSplit/>
          <w:trHeight w:val="735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ет физической культуры и спорта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CA1" w:rsidTr="00DE4C91">
        <w:trPr>
          <w:gridBefore w:val="1"/>
          <w:wBefore w:w="64" w:type="dxa"/>
          <w:cantSplit/>
          <w:trHeight w:val="1837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7CA1" w:rsidRDefault="007D7CA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D7CA1" w:rsidRDefault="007D7CA1" w:rsidP="008A1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администрации города Нефтеюганска</w:t>
            </w:r>
          </w:p>
        </w:tc>
      </w:tr>
      <w:tr w:rsidR="00B041B4" w:rsidTr="00655448">
        <w:trPr>
          <w:gridBefore w:val="1"/>
          <w:wBefore w:w="64" w:type="dxa"/>
          <w:cantSplit/>
          <w:trHeight w:val="131"/>
        </w:trPr>
        <w:tc>
          <w:tcPr>
            <w:tcW w:w="15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1B4" w:rsidRPr="00983FD2" w:rsidRDefault="00B041B4" w:rsidP="0029071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3.Оценка управления обязательствами в процессе исполнения бюджета </w:t>
            </w:r>
          </w:p>
        </w:tc>
      </w:tr>
      <w:tr w:rsidR="00BA2231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2231" w:rsidRDefault="00BA2231" w:rsidP="002907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управления кредиторской задолженностью по расчетам с поставщиками и подрядчиками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31" w:rsidRDefault="001D5F92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A7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31" w:rsidRDefault="00BA2231" w:rsidP="001D5F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53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F92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F92" w:rsidRDefault="001D5F9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F92" w:rsidRDefault="001D5F9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F92" w:rsidRDefault="001D5F92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F92" w:rsidRDefault="001D5F92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5F92" w:rsidRDefault="001D5F9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5F92" w:rsidRDefault="001D5F9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9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A7B" w:rsidTr="00390337">
        <w:trPr>
          <w:gridBefore w:val="1"/>
          <w:wBefore w:w="64" w:type="dxa"/>
          <w:cantSplit/>
          <w:trHeight w:val="56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30A7B" w:rsidRDefault="00E30A7B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A7B" w:rsidRPr="000735F3" w:rsidRDefault="00E30A7B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735F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ГРБС (и подведомственных ему участников бюджетного процесса)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сомнительной</w:t>
            </w:r>
            <w:r w:rsidRPr="000735F3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A7B" w:rsidRDefault="00E30A7B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A7B" w:rsidRDefault="00E30A7B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A7B" w:rsidRDefault="00E30A7B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A7B" w:rsidRDefault="00E30A7B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E30A7B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0A7B" w:rsidRDefault="00E30A7B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231" w:rsidTr="00DE4C91">
        <w:trPr>
          <w:gridBefore w:val="1"/>
          <w:wBefore w:w="64" w:type="dxa"/>
          <w:cantSplit/>
          <w:trHeight w:val="852"/>
        </w:trPr>
        <w:tc>
          <w:tcPr>
            <w:tcW w:w="5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Pr="000735F3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BA22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231" w:rsidRDefault="00BA223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D1" w:rsidTr="00BE28D1">
        <w:trPr>
          <w:gridBefore w:val="1"/>
          <w:wBefore w:w="64" w:type="dxa"/>
          <w:cantSplit/>
          <w:trHeight w:val="55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дебиторской задолженности ГРБС (и подведомственных ему участников бюджетного процесса) в отчетном периоде по сравнению с началом года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D1" w:rsidTr="00BE28D1">
        <w:trPr>
          <w:gridBefore w:val="1"/>
          <w:wBefore w:w="64" w:type="dxa"/>
          <w:cantSplit/>
          <w:trHeight w:val="27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8D1" w:rsidRDefault="00BE28D1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D1" w:rsidTr="00EC571A">
        <w:trPr>
          <w:gridBefore w:val="1"/>
          <w:wBefore w:w="64" w:type="dxa"/>
          <w:cantSplit/>
          <w:trHeight w:val="42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D1" w:rsidTr="00EC571A">
        <w:trPr>
          <w:gridBefore w:val="1"/>
          <w:wBefore w:w="64" w:type="dxa"/>
          <w:cantSplit/>
          <w:trHeight w:val="114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D1" w:rsidTr="00EC571A">
        <w:trPr>
          <w:gridBefore w:val="1"/>
          <w:wBefore w:w="64" w:type="dxa"/>
          <w:cantSplit/>
          <w:trHeight w:val="86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D1" w:rsidTr="00655448">
        <w:trPr>
          <w:gridBefore w:val="1"/>
          <w:wBefore w:w="64" w:type="dxa"/>
          <w:cantSplit/>
          <w:trHeight w:val="66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E40A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D1" w:rsidTr="002A6BA4">
        <w:trPr>
          <w:gridBefore w:val="1"/>
          <w:wBefore w:w="64" w:type="dxa"/>
          <w:cantSplit/>
          <w:trHeight w:val="127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8D1" w:rsidTr="00DE4C91">
        <w:trPr>
          <w:gridBefore w:val="1"/>
          <w:wBefore w:w="64" w:type="dxa"/>
          <w:cantSplit/>
          <w:trHeight w:val="1167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ГРБС (и подведомственных ему участников бюджетного процесса) просроченной кредиторской задолженности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17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96" w:rsidTr="00DE4C91">
        <w:trPr>
          <w:gridBefore w:val="1"/>
          <w:wBefore w:w="64" w:type="dxa"/>
          <w:cantSplit/>
          <w:trHeight w:val="8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96" w:rsidRDefault="00631296" w:rsidP="006312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96" w:rsidRDefault="00631296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1296" w:rsidRDefault="00631296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B4" w:rsidTr="00655448">
        <w:trPr>
          <w:gridBefore w:val="1"/>
          <w:wBefore w:w="64" w:type="dxa"/>
          <w:cantSplit/>
          <w:trHeight w:val="65"/>
        </w:trPr>
        <w:tc>
          <w:tcPr>
            <w:tcW w:w="15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1B4" w:rsidRPr="00983FD2" w:rsidRDefault="00B041B4" w:rsidP="002A58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4.Оценка состояния учета и отчетности                                     </w:t>
            </w:r>
          </w:p>
        </w:tc>
      </w:tr>
      <w:tr w:rsidR="00C605F9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сроков представления ГРБС годовой бюджетной отчетности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30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15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DE4C91">
        <w:trPr>
          <w:gridBefore w:val="1"/>
          <w:wBefore w:w="64" w:type="dxa"/>
          <w:cantSplit/>
          <w:trHeight w:val="83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17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DE4C91">
        <w:trPr>
          <w:gridBefore w:val="1"/>
          <w:wBefore w:w="64" w:type="dxa"/>
          <w:cantSplit/>
          <w:trHeight w:val="87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2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ГРБС контрольных соотношений между показателями форм бюджетной отчетности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F9" w:rsidTr="00DE4C91">
        <w:trPr>
          <w:gridBefore w:val="1"/>
          <w:wBefore w:w="64" w:type="dxa"/>
          <w:cantSplit/>
          <w:trHeight w:val="89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633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5F9" w:rsidRDefault="00C605F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1B4" w:rsidTr="00655448">
        <w:trPr>
          <w:gridBefore w:val="1"/>
          <w:wBefore w:w="64" w:type="dxa"/>
          <w:cantSplit/>
          <w:trHeight w:val="257"/>
        </w:trPr>
        <w:tc>
          <w:tcPr>
            <w:tcW w:w="154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41B4" w:rsidRPr="00983FD2" w:rsidRDefault="00B041B4" w:rsidP="002A5886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5.Оценка организации контроля                                             </w:t>
            </w:r>
          </w:p>
        </w:tc>
      </w:tr>
      <w:tr w:rsidR="0065636E" w:rsidTr="00BE28D1">
        <w:trPr>
          <w:gridBefore w:val="1"/>
          <w:wBefore w:w="64" w:type="dxa"/>
          <w:cantSplit/>
          <w:trHeight w:val="55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636E" w:rsidRPr="00536A57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ГРБС мониторинга результатов деятельности подведомственных ему участников бюджетного процесса      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5636E" w:rsidRDefault="00BE28D1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28D1" w:rsidRDefault="00BE28D1" w:rsidP="00BE2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  <w:p w:rsidR="0065636E" w:rsidRDefault="0065636E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36E" w:rsidRDefault="0065636E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36E" w:rsidRDefault="0065636E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</w:tr>
      <w:tr w:rsidR="00BE28D1" w:rsidTr="00655448">
        <w:trPr>
          <w:gridBefore w:val="1"/>
          <w:wBefore w:w="64" w:type="dxa"/>
          <w:cantSplit/>
          <w:trHeight w:val="76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</w:tr>
      <w:tr w:rsidR="00BE28D1" w:rsidTr="007B0B23">
        <w:trPr>
          <w:gridBefore w:val="1"/>
          <w:wBefore w:w="64" w:type="dxa"/>
          <w:cantSplit/>
          <w:trHeight w:val="119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</w:tr>
      <w:tr w:rsidR="00BE28D1" w:rsidTr="007B0B23">
        <w:trPr>
          <w:gridBefore w:val="1"/>
          <w:wBefore w:w="64" w:type="dxa"/>
          <w:cantSplit/>
          <w:trHeight w:val="63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BE28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</w:tr>
      <w:tr w:rsidR="00BE28D1" w:rsidTr="00BE28D1">
        <w:trPr>
          <w:gridBefore w:val="1"/>
          <w:wBefore w:w="64" w:type="dxa"/>
          <w:cantSplit/>
          <w:trHeight w:val="126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8D1" w:rsidRDefault="00BE28D1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</w:tr>
      <w:tr w:rsidR="00BE28D1" w:rsidTr="002D1C38">
        <w:trPr>
          <w:gridBefore w:val="1"/>
          <w:wBefore w:w="64" w:type="dxa"/>
          <w:cantSplit/>
          <w:trHeight w:val="1837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4A21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8D1" w:rsidRDefault="00BE28D1" w:rsidP="00656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315219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15219" w:rsidRPr="00536A57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Нарушения, выявленные в ходе проведения контрольных мероприятий в отчетном финансовом году       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5219" w:rsidRDefault="00DE4C91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5219" w:rsidRDefault="00315219" w:rsidP="00DE4C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C91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C91" w:rsidRDefault="00DE4C9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C91" w:rsidRDefault="00DE4C9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C91" w:rsidRDefault="00DE4C91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C91" w:rsidRDefault="00DE4C91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4C91" w:rsidRDefault="00DE4C91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C91" w:rsidRDefault="00DE4C91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21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219" w:rsidTr="00DE4C91">
        <w:trPr>
          <w:gridBefore w:val="1"/>
          <w:wBefore w:w="64" w:type="dxa"/>
          <w:cantSplit/>
          <w:trHeight w:val="84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3152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219" w:rsidRDefault="00315219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Pr="00536A57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бюджетных правонарушений (за исключением ненадлежащего ведения бюджетного учета, составления и представления бюджетной отчетности)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DE4C91">
        <w:trPr>
          <w:gridBefore w:val="1"/>
          <w:wBefore w:w="64" w:type="dxa"/>
          <w:cantSplit/>
          <w:trHeight w:val="860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Pr="00536A57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недостач и хищений денежных средств и материальных ценностей, выявленных в ходе контрольных мероприятий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DE4C91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DE4C91">
        <w:trPr>
          <w:gridBefore w:val="1"/>
          <w:wBefore w:w="64" w:type="dxa"/>
          <w:cantSplit/>
          <w:trHeight w:val="86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 ГРБС об организации внутреннего финансового аудита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173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8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19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DE4C91">
        <w:trPr>
          <w:gridBefore w:val="1"/>
          <w:wBefore w:w="64" w:type="dxa"/>
          <w:cantSplit/>
          <w:trHeight w:val="85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45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нарушений при распоряжении и управлении муниципальной собственностью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города Нефтеюганска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3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1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00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53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физической культуры и спорта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21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655448">
        <w:trPr>
          <w:gridBefore w:val="1"/>
          <w:wBefore w:w="64" w:type="dxa"/>
          <w:cantSplit/>
          <w:trHeight w:val="49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2" w:rsidTr="00DE4C91">
        <w:trPr>
          <w:gridBefore w:val="1"/>
          <w:wBefore w:w="64" w:type="dxa"/>
          <w:cantSplit/>
          <w:trHeight w:val="86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645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7F70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5C2" w:rsidRDefault="007645C2" w:rsidP="002A58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886" w:rsidRDefault="002A5886"/>
    <w:sectPr w:rsidR="002A5886" w:rsidSect="00B04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19"/>
    <w:rsid w:val="00011648"/>
    <w:rsid w:val="000D5B8D"/>
    <w:rsid w:val="000F4F99"/>
    <w:rsid w:val="001D5F92"/>
    <w:rsid w:val="001E73C3"/>
    <w:rsid w:val="002440CF"/>
    <w:rsid w:val="00290715"/>
    <w:rsid w:val="002A5886"/>
    <w:rsid w:val="002A6F7C"/>
    <w:rsid w:val="002D1C38"/>
    <w:rsid w:val="00315219"/>
    <w:rsid w:val="004A21DF"/>
    <w:rsid w:val="00511A05"/>
    <w:rsid w:val="00525F1C"/>
    <w:rsid w:val="00573F96"/>
    <w:rsid w:val="005D6BC6"/>
    <w:rsid w:val="00622CB4"/>
    <w:rsid w:val="00631296"/>
    <w:rsid w:val="00633BF5"/>
    <w:rsid w:val="00655448"/>
    <w:rsid w:val="0065636E"/>
    <w:rsid w:val="007645C2"/>
    <w:rsid w:val="00771B41"/>
    <w:rsid w:val="007D7CA1"/>
    <w:rsid w:val="007F709F"/>
    <w:rsid w:val="0087468C"/>
    <w:rsid w:val="008A1E1D"/>
    <w:rsid w:val="00931043"/>
    <w:rsid w:val="00963C62"/>
    <w:rsid w:val="00A034BE"/>
    <w:rsid w:val="00A50434"/>
    <w:rsid w:val="00A92C68"/>
    <w:rsid w:val="00B041B4"/>
    <w:rsid w:val="00B40A19"/>
    <w:rsid w:val="00B43289"/>
    <w:rsid w:val="00B74494"/>
    <w:rsid w:val="00BA2231"/>
    <w:rsid w:val="00BE28D1"/>
    <w:rsid w:val="00C605F9"/>
    <w:rsid w:val="00C85890"/>
    <w:rsid w:val="00CE2413"/>
    <w:rsid w:val="00D947E9"/>
    <w:rsid w:val="00DE0DF1"/>
    <w:rsid w:val="00DE4C91"/>
    <w:rsid w:val="00E30A7B"/>
    <w:rsid w:val="00E40A4D"/>
    <w:rsid w:val="00E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C91C4-24FD-4CB6-9B21-FF06CD0F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B4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41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Альбина Харьятовна</dc:creator>
  <cp:keywords/>
  <dc:description/>
  <cp:lastModifiedBy>Перминова Альбина Харьятовна</cp:lastModifiedBy>
  <cp:revision>32</cp:revision>
  <dcterms:created xsi:type="dcterms:W3CDTF">2023-04-07T09:26:00Z</dcterms:created>
  <dcterms:modified xsi:type="dcterms:W3CDTF">2024-05-03T11:32:00Z</dcterms:modified>
</cp:coreProperties>
</file>