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BBA13E1" w:rsidR="006F03D8" w:rsidRPr="006F03D8" w:rsidRDefault="00160776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FB2CAE">
              <w:rPr>
                <w:sz w:val="28"/>
                <w:szCs w:val="28"/>
              </w:rPr>
              <w:t>24</w:t>
            </w:r>
            <w:r w:rsidR="007F22D9">
              <w:rPr>
                <w:sz w:val="28"/>
                <w:szCs w:val="28"/>
              </w:rPr>
              <w:t>.04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4B0BF7">
              <w:rPr>
                <w:sz w:val="28"/>
                <w:szCs w:val="28"/>
              </w:rPr>
              <w:t>251-4</w:t>
            </w:r>
            <w:r w:rsidR="00894A31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691" w:type="dxa"/>
          </w:tcPr>
          <w:p w14:paraId="644F2B78" w14:textId="5D920EAF" w:rsidR="000B08E8" w:rsidRPr="006624E6" w:rsidRDefault="000B08E8" w:rsidP="00DC0333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0347BF37" w14:textId="77777777" w:rsidR="0086078B" w:rsidRDefault="0086078B" w:rsidP="004B0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p w14:paraId="11604DC4" w14:textId="4A09C968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2D86943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728FC" w14:textId="4E05034E" w:rsidR="00827D9C" w:rsidRDefault="00503FE6" w:rsidP="001C3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7D6A36">
        <w:rPr>
          <w:rFonts w:ascii="Times New Roman" w:hAnsi="Times New Roman" w:cs="Times New Roman"/>
          <w:sz w:val="28"/>
          <w:szCs w:val="28"/>
        </w:rPr>
        <w:t xml:space="preserve">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290E29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1C3E29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290E29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(далее – </w:t>
      </w:r>
      <w:r w:rsidR="001C3E29" w:rsidRPr="001C3E29">
        <w:rPr>
          <w:rFonts w:ascii="Times New Roman" w:hAnsi="Times New Roman" w:cs="Times New Roman"/>
          <w:sz w:val="28"/>
          <w:szCs w:val="28"/>
        </w:rPr>
        <w:t>ДЖКХ</w:t>
      </w:r>
      <w:r w:rsidR="00290E29">
        <w:rPr>
          <w:rFonts w:ascii="Times New Roman" w:hAnsi="Times New Roman" w:cs="Times New Roman"/>
          <w:sz w:val="28"/>
          <w:szCs w:val="28"/>
        </w:rPr>
        <w:t>)</w:t>
      </w:r>
      <w:r w:rsidR="001C3E29" w:rsidRPr="001C3E29">
        <w:rPr>
          <w:rFonts w:ascii="Times New Roman" w:hAnsi="Times New Roman" w:cs="Times New Roman"/>
          <w:sz w:val="28"/>
          <w:szCs w:val="28"/>
        </w:rPr>
        <w:t xml:space="preserve"> </w:t>
      </w:r>
      <w:r w:rsidR="001C3E29">
        <w:rPr>
          <w:rFonts w:ascii="Times New Roman" w:hAnsi="Times New Roman" w:cs="Times New Roman"/>
          <w:sz w:val="28"/>
          <w:szCs w:val="28"/>
        </w:rPr>
        <w:t>п</w:t>
      </w:r>
      <w:r w:rsidR="001C3E29" w:rsidRPr="001C3E29">
        <w:rPr>
          <w:rFonts w:ascii="Times New Roman" w:hAnsi="Times New Roman" w:cs="Times New Roman"/>
          <w:sz w:val="28"/>
          <w:szCs w:val="28"/>
        </w:rPr>
        <w:t>о подпрограмме I «Автомобильные дороги» комплексу процессных мероприятий</w:t>
      </w:r>
      <w:r w:rsidR="001C3E29">
        <w:rPr>
          <w:rFonts w:ascii="Times New Roman" w:hAnsi="Times New Roman" w:cs="Times New Roman"/>
          <w:sz w:val="28"/>
          <w:szCs w:val="28"/>
        </w:rPr>
        <w:t xml:space="preserve"> </w:t>
      </w:r>
      <w:r w:rsidR="001C3E29" w:rsidRPr="001C3E29">
        <w:rPr>
          <w:rFonts w:ascii="Times New Roman" w:hAnsi="Times New Roman" w:cs="Times New Roman"/>
          <w:sz w:val="28"/>
          <w:szCs w:val="28"/>
        </w:rPr>
        <w:t>«Строительство (реконструкция), капитальный ремонт и ремонт автомобильных дорог общего пользования местного значения»</w:t>
      </w:r>
      <w:r w:rsidR="001C3E29">
        <w:rPr>
          <w:rFonts w:ascii="Times New Roman" w:hAnsi="Times New Roman" w:cs="Times New Roman"/>
          <w:sz w:val="28"/>
          <w:szCs w:val="28"/>
        </w:rPr>
        <w:t xml:space="preserve"> </w:t>
      </w:r>
      <w:r w:rsidR="00273EDE">
        <w:rPr>
          <w:rFonts w:ascii="Times New Roman" w:hAnsi="Times New Roman" w:cs="Times New Roman"/>
          <w:sz w:val="28"/>
          <w:szCs w:val="28"/>
        </w:rPr>
        <w:t xml:space="preserve">в части дополнительного финансирования на объект «Ремонт автомобильной дороги ул. Буровиков» </w:t>
      </w:r>
      <w:r w:rsidR="007E64A1" w:rsidRPr="007E64A1">
        <w:rPr>
          <w:rFonts w:ascii="Times New Roman" w:hAnsi="Times New Roman" w:cs="Times New Roman"/>
          <w:sz w:val="28"/>
          <w:szCs w:val="28"/>
        </w:rPr>
        <w:t>(протяжённостью 0,58 км)</w:t>
      </w:r>
      <w:r w:rsidR="007E64A1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0626B">
        <w:rPr>
          <w:rFonts w:ascii="Times New Roman" w:hAnsi="Times New Roman" w:cs="Times New Roman"/>
          <w:sz w:val="28"/>
          <w:szCs w:val="28"/>
        </w:rPr>
        <w:t>1 873,070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2" w:name="_Hlk127363978"/>
      <w:r w:rsidR="00273EDE">
        <w:rPr>
          <w:rFonts w:ascii="Times New Roman" w:hAnsi="Times New Roman" w:cs="Times New Roman"/>
          <w:sz w:val="28"/>
          <w:szCs w:val="28"/>
        </w:rPr>
        <w:t>.</w:t>
      </w:r>
      <w:r w:rsidR="00827D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B09D16" w14:textId="49247295" w:rsidR="007E64A1" w:rsidRPr="007E64A1" w:rsidRDefault="007E64A1" w:rsidP="007E6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A1">
        <w:rPr>
          <w:rFonts w:ascii="Times New Roman" w:hAnsi="Times New Roman" w:cs="Times New Roman"/>
          <w:sz w:val="28"/>
          <w:szCs w:val="28"/>
        </w:rPr>
        <w:t xml:space="preserve">В </w:t>
      </w:r>
      <w:r w:rsidR="00616A71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Pr="007E64A1">
        <w:rPr>
          <w:rFonts w:ascii="Times New Roman" w:hAnsi="Times New Roman" w:cs="Times New Roman"/>
          <w:sz w:val="28"/>
          <w:szCs w:val="28"/>
        </w:rPr>
        <w:t>обоснование п</w:t>
      </w:r>
      <w:r w:rsidR="00290E29">
        <w:rPr>
          <w:rFonts w:ascii="Times New Roman" w:hAnsi="Times New Roman" w:cs="Times New Roman"/>
          <w:sz w:val="28"/>
          <w:szCs w:val="28"/>
        </w:rPr>
        <w:t>ланируемых расходов пред</w:t>
      </w:r>
      <w:r w:rsidR="00616A71">
        <w:rPr>
          <w:rFonts w:ascii="Times New Roman" w:hAnsi="Times New Roman" w:cs="Times New Roman"/>
          <w:sz w:val="28"/>
          <w:szCs w:val="28"/>
        </w:rPr>
        <w:t>о</w:t>
      </w:r>
      <w:r w:rsidR="00290E29">
        <w:rPr>
          <w:rFonts w:ascii="Times New Roman" w:hAnsi="Times New Roman" w:cs="Times New Roman"/>
          <w:sz w:val="28"/>
          <w:szCs w:val="28"/>
        </w:rPr>
        <w:t>ставлены сводный сметный расчёт стоимости строительства,</w:t>
      </w:r>
      <w:r w:rsidRPr="007E64A1">
        <w:rPr>
          <w:rFonts w:ascii="Times New Roman" w:hAnsi="Times New Roman" w:cs="Times New Roman"/>
          <w:sz w:val="28"/>
          <w:szCs w:val="28"/>
        </w:rPr>
        <w:t xml:space="preserve"> положительное заключение негосударственной экспертизы</w:t>
      </w:r>
      <w:r w:rsidR="00290E29">
        <w:rPr>
          <w:rFonts w:ascii="Times New Roman" w:hAnsi="Times New Roman" w:cs="Times New Roman"/>
          <w:sz w:val="28"/>
          <w:szCs w:val="28"/>
        </w:rPr>
        <w:t xml:space="preserve"> проектной документации в части проверки сметной стоимости</w:t>
      </w:r>
      <w:r w:rsidRPr="007E64A1">
        <w:rPr>
          <w:rFonts w:ascii="Times New Roman" w:hAnsi="Times New Roman" w:cs="Times New Roman"/>
          <w:sz w:val="28"/>
          <w:szCs w:val="28"/>
        </w:rPr>
        <w:t>, проведённой ООО «Югорский экспертный центр», при этом сметная стоимость определена в сумме 12 938 680 рублей в уровне цен по состоянию на 3 квартал 2023 года.</w:t>
      </w:r>
    </w:p>
    <w:p w14:paraId="655D3DBD" w14:textId="252F81BF" w:rsidR="007E64A1" w:rsidRDefault="007E64A1" w:rsidP="007E6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A1">
        <w:rPr>
          <w:rFonts w:ascii="Times New Roman" w:hAnsi="Times New Roman" w:cs="Times New Roman"/>
          <w:sz w:val="28"/>
          <w:szCs w:val="28"/>
        </w:rPr>
        <w:t>Рекомендуем оценить реалистичность исполнения указанного мероприятия.</w:t>
      </w:r>
    </w:p>
    <w:p w14:paraId="6E5B50A7" w14:textId="5837F05A" w:rsidR="007E64A1" w:rsidRDefault="00031F56" w:rsidP="00031F5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1F56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31F56">
        <w:rPr>
          <w:rFonts w:ascii="Times New Roman" w:hAnsi="Times New Roman" w:cs="Times New Roman"/>
          <w:sz w:val="28"/>
          <w:szCs w:val="28"/>
        </w:rPr>
        <w:t>много округа - Югры от 30</w:t>
      </w:r>
      <w:r w:rsidR="00EF56D7">
        <w:rPr>
          <w:rFonts w:ascii="Times New Roman" w:hAnsi="Times New Roman" w:cs="Times New Roman"/>
          <w:sz w:val="28"/>
          <w:szCs w:val="28"/>
        </w:rPr>
        <w:t>.12.</w:t>
      </w:r>
      <w:r w:rsidRPr="00031F56">
        <w:rPr>
          <w:rFonts w:ascii="Times New Roman" w:hAnsi="Times New Roman" w:cs="Times New Roman"/>
          <w:sz w:val="28"/>
          <w:szCs w:val="28"/>
        </w:rPr>
        <w:t>2021 № 636-п «О мерах по реализации государственной программы Ханты-Мансийского автономного округа - Югры «Современная транспортная система»</w:t>
      </w:r>
      <w:r w:rsidR="00C74BB9">
        <w:rPr>
          <w:rFonts w:ascii="Times New Roman" w:hAnsi="Times New Roman" w:cs="Times New Roman"/>
          <w:sz w:val="28"/>
          <w:szCs w:val="28"/>
        </w:rPr>
        <w:t>, в рамках соглашения о предоставлении субсидии местному бюджету из бюджета Ханты-Мансийского автономного округа – Югры от 22.01.2024 № 21</w:t>
      </w:r>
      <w:r w:rsidR="001832D2">
        <w:rPr>
          <w:rFonts w:ascii="Times New Roman" w:hAnsi="Times New Roman" w:cs="Times New Roman"/>
          <w:sz w:val="28"/>
          <w:szCs w:val="28"/>
        </w:rPr>
        <w:t xml:space="preserve"> (далее – соглашение № 21)</w:t>
      </w:r>
      <w:r w:rsidR="00C74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определён </w:t>
      </w:r>
      <w:r w:rsidRPr="00031F56">
        <w:rPr>
          <w:rFonts w:ascii="Times New Roman" w:hAnsi="Times New Roman" w:cs="Times New Roman"/>
          <w:spacing w:val="-1"/>
          <w:sz w:val="28"/>
          <w:szCs w:val="28"/>
        </w:rPr>
        <w:t xml:space="preserve">уровень </w:t>
      </w:r>
      <w:proofErr w:type="spellStart"/>
      <w:r w:rsidRPr="00031F56">
        <w:rPr>
          <w:rFonts w:ascii="Times New Roman" w:hAnsi="Times New Roman" w:cs="Times New Roman"/>
          <w:spacing w:val="-1"/>
          <w:sz w:val="28"/>
          <w:szCs w:val="28"/>
        </w:rPr>
        <w:t>софинансирования</w:t>
      </w:r>
      <w:proofErr w:type="spellEnd"/>
      <w:r w:rsidRPr="00031F56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мероприятия</w:t>
      </w:r>
      <w:r w:rsidR="00EF56D7">
        <w:rPr>
          <w:rFonts w:ascii="Times New Roman" w:hAnsi="Times New Roman" w:cs="Times New Roman"/>
          <w:spacing w:val="-1"/>
          <w:sz w:val="28"/>
          <w:szCs w:val="28"/>
        </w:rPr>
        <w:t>:</w:t>
      </w:r>
      <w:r w:rsidRPr="00031F56">
        <w:rPr>
          <w:rFonts w:ascii="Times New Roman" w:hAnsi="Times New Roman" w:cs="Times New Roman"/>
          <w:spacing w:val="-1"/>
          <w:sz w:val="28"/>
          <w:szCs w:val="28"/>
        </w:rPr>
        <w:t xml:space="preserve"> 90% - бюджет автономного округа, 10% - бюджет муниципального образования.</w:t>
      </w:r>
      <w:r w:rsidR="00C74B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64FB28A3" w14:textId="79987EDF" w:rsidR="00031F56" w:rsidRDefault="00031F56" w:rsidP="00031F5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При этом, </w:t>
      </w:r>
      <w:r w:rsidR="00076247">
        <w:rPr>
          <w:rFonts w:ascii="Times New Roman" w:hAnsi="Times New Roman" w:cs="Times New Roman"/>
          <w:spacing w:val="-1"/>
          <w:sz w:val="28"/>
          <w:szCs w:val="28"/>
        </w:rPr>
        <w:t xml:space="preserve">увеличение </w:t>
      </w:r>
      <w:r w:rsidR="00EF56D7">
        <w:rPr>
          <w:rFonts w:ascii="Times New Roman" w:hAnsi="Times New Roman" w:cs="Times New Roman"/>
          <w:spacing w:val="-1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планируется только </w:t>
      </w:r>
      <w:r w:rsidR="00EF56D7">
        <w:rPr>
          <w:rFonts w:ascii="Times New Roman" w:hAnsi="Times New Roman" w:cs="Times New Roman"/>
          <w:spacing w:val="-1"/>
          <w:sz w:val="28"/>
          <w:szCs w:val="28"/>
        </w:rPr>
        <w:t>за счёт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F56D7">
        <w:rPr>
          <w:rFonts w:ascii="Times New Roman" w:hAnsi="Times New Roman" w:cs="Times New Roman"/>
          <w:spacing w:val="-1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pacing w:val="-1"/>
          <w:sz w:val="28"/>
          <w:szCs w:val="28"/>
        </w:rPr>
        <w:t>местного бюджета.</w:t>
      </w:r>
    </w:p>
    <w:p w14:paraId="5FE4D5CC" w14:textId="06BF6607" w:rsidR="001832D2" w:rsidRDefault="00616A71" w:rsidP="00031F5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076247">
        <w:rPr>
          <w:rFonts w:ascii="Times New Roman" w:hAnsi="Times New Roman" w:cs="Times New Roman"/>
          <w:spacing w:val="-1"/>
          <w:sz w:val="28"/>
          <w:szCs w:val="28"/>
        </w:rPr>
        <w:t>унктом 4.4.2 с</w:t>
      </w:r>
      <w:r w:rsidR="001832D2">
        <w:rPr>
          <w:rFonts w:ascii="Times New Roman" w:hAnsi="Times New Roman" w:cs="Times New Roman"/>
          <w:spacing w:val="-1"/>
          <w:sz w:val="28"/>
          <w:szCs w:val="28"/>
        </w:rPr>
        <w:t xml:space="preserve">оглашения № 21 </w:t>
      </w:r>
      <w:r w:rsidR="00076247">
        <w:rPr>
          <w:rFonts w:ascii="Times New Roman" w:hAnsi="Times New Roman" w:cs="Times New Roman"/>
          <w:spacing w:val="-1"/>
          <w:sz w:val="28"/>
          <w:szCs w:val="28"/>
        </w:rPr>
        <w:t xml:space="preserve">предусмотрено, что </w:t>
      </w:r>
      <w:r w:rsidR="00EF56D7">
        <w:rPr>
          <w:rFonts w:ascii="Times New Roman" w:hAnsi="Times New Roman" w:cs="Times New Roman"/>
          <w:spacing w:val="-1"/>
          <w:sz w:val="28"/>
          <w:szCs w:val="28"/>
        </w:rPr>
        <w:t>администрация города Нефтеюганска</w:t>
      </w:r>
      <w:r w:rsidR="001832D2">
        <w:rPr>
          <w:rFonts w:ascii="Times New Roman" w:hAnsi="Times New Roman" w:cs="Times New Roman"/>
          <w:spacing w:val="-1"/>
          <w:sz w:val="28"/>
          <w:szCs w:val="28"/>
        </w:rPr>
        <w:t xml:space="preserve"> вправе предусмотреть в местном бюджете бюджетные ассигнования в объёме, превышающем размер расходного обязательства муниципального образования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>. При этом, в пункте 2.1.1 соглашения № 21</w:t>
      </w:r>
      <w:r w:rsidR="001832D2">
        <w:rPr>
          <w:rFonts w:ascii="Times New Roman" w:hAnsi="Times New Roman" w:cs="Times New Roman"/>
          <w:spacing w:val="-1"/>
          <w:sz w:val="28"/>
          <w:szCs w:val="28"/>
        </w:rPr>
        <w:t xml:space="preserve"> объём бюджетных ассигнований, превышающих размер расходного обязательства муниципального образования, в 2024 году не предусмотрен.</w:t>
      </w:r>
    </w:p>
    <w:p w14:paraId="52C273EC" w14:textId="6430E171" w:rsidR="00616A71" w:rsidRPr="00616A71" w:rsidRDefault="00616A71" w:rsidP="00616A7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16A71">
        <w:rPr>
          <w:rFonts w:ascii="Times New Roman" w:hAnsi="Times New Roman" w:cs="Times New Roman"/>
          <w:spacing w:val="-1"/>
          <w:sz w:val="28"/>
          <w:szCs w:val="28"/>
        </w:rPr>
        <w:t xml:space="preserve">Рекомендуем </w:t>
      </w:r>
      <w:r w:rsidR="00EF56D7" w:rsidRPr="00616A71">
        <w:rPr>
          <w:rFonts w:ascii="Times New Roman" w:hAnsi="Times New Roman" w:cs="Times New Roman"/>
          <w:spacing w:val="-1"/>
          <w:sz w:val="28"/>
          <w:szCs w:val="28"/>
        </w:rPr>
        <w:t xml:space="preserve">внести </w:t>
      </w:r>
      <w:r w:rsidR="001832D2" w:rsidRPr="00616A71">
        <w:rPr>
          <w:rFonts w:ascii="Times New Roman" w:hAnsi="Times New Roman" w:cs="Times New Roman"/>
          <w:spacing w:val="-1"/>
          <w:sz w:val="28"/>
          <w:szCs w:val="28"/>
        </w:rPr>
        <w:t>в соглашение № 21</w:t>
      </w:r>
      <w:r w:rsidR="00EF56D7" w:rsidRPr="00616A71">
        <w:rPr>
          <w:rFonts w:ascii="Times New Roman" w:hAnsi="Times New Roman" w:cs="Times New Roman"/>
          <w:spacing w:val="-1"/>
          <w:sz w:val="28"/>
          <w:szCs w:val="28"/>
        </w:rPr>
        <w:t xml:space="preserve"> соответствующие изменения</w:t>
      </w:r>
      <w:r w:rsidR="001832D2" w:rsidRPr="00616A71">
        <w:rPr>
          <w:rFonts w:ascii="Times New Roman" w:hAnsi="Times New Roman" w:cs="Times New Roman"/>
          <w:spacing w:val="-1"/>
          <w:sz w:val="28"/>
          <w:szCs w:val="28"/>
        </w:rPr>
        <w:t>.</w:t>
      </w:r>
      <w:bookmarkEnd w:id="2"/>
    </w:p>
    <w:p w14:paraId="6117D775" w14:textId="08E61102" w:rsidR="00702C4E" w:rsidRPr="00616A71" w:rsidRDefault="00702C4E" w:rsidP="0061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A71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рассмотрения </w:t>
      </w:r>
      <w:r w:rsidR="00D12466" w:rsidRPr="00616A71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616A71">
        <w:rPr>
          <w:rFonts w:ascii="Times New Roman" w:hAnsi="Times New Roman" w:cs="Times New Roman"/>
          <w:sz w:val="28"/>
          <w:szCs w:val="28"/>
        </w:rPr>
        <w:t xml:space="preserve">рекомендаций, необходимо направить в адрес Счётной палаты до </w:t>
      </w:r>
      <w:r w:rsidR="00D12466" w:rsidRPr="00616A71">
        <w:rPr>
          <w:rFonts w:ascii="Times New Roman" w:hAnsi="Times New Roman" w:cs="Times New Roman"/>
          <w:sz w:val="28"/>
          <w:szCs w:val="28"/>
        </w:rPr>
        <w:t>03</w:t>
      </w:r>
      <w:r w:rsidRPr="00616A71">
        <w:rPr>
          <w:rFonts w:ascii="Times New Roman" w:hAnsi="Times New Roman" w:cs="Times New Roman"/>
          <w:sz w:val="28"/>
          <w:szCs w:val="28"/>
        </w:rPr>
        <w:t>.</w:t>
      </w:r>
      <w:r w:rsidR="00E75B2D" w:rsidRPr="00616A71">
        <w:rPr>
          <w:rFonts w:ascii="Times New Roman" w:hAnsi="Times New Roman" w:cs="Times New Roman"/>
          <w:sz w:val="28"/>
          <w:szCs w:val="28"/>
        </w:rPr>
        <w:t>0</w:t>
      </w:r>
      <w:r w:rsidR="00D12466" w:rsidRPr="00616A71">
        <w:rPr>
          <w:rFonts w:ascii="Times New Roman" w:hAnsi="Times New Roman" w:cs="Times New Roman"/>
          <w:sz w:val="28"/>
          <w:szCs w:val="28"/>
        </w:rPr>
        <w:t>5</w:t>
      </w:r>
      <w:r w:rsidRPr="00616A71">
        <w:rPr>
          <w:rFonts w:ascii="Times New Roman" w:hAnsi="Times New Roman" w:cs="Times New Roman"/>
          <w:sz w:val="28"/>
          <w:szCs w:val="28"/>
        </w:rPr>
        <w:t>.202</w:t>
      </w:r>
      <w:r w:rsidR="00E75B2D" w:rsidRPr="00616A71">
        <w:rPr>
          <w:rFonts w:ascii="Times New Roman" w:hAnsi="Times New Roman" w:cs="Times New Roman"/>
          <w:sz w:val="28"/>
          <w:szCs w:val="28"/>
        </w:rPr>
        <w:t>4</w:t>
      </w:r>
      <w:r w:rsidRPr="00616A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196344" w14:textId="77777777" w:rsidR="001E18E8" w:rsidRPr="00702C4E" w:rsidRDefault="001E18E8" w:rsidP="001F5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16C21E97" w:rsidR="00EA39D2" w:rsidRDefault="00B43F4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F45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8F4712" w14:textId="77777777" w:rsidR="00290E29" w:rsidRDefault="00290E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90E29" w:rsidSect="00274127">
      <w:headerReference w:type="default" r:id="rId8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2F297" w14:textId="77777777" w:rsidR="00306819" w:rsidRDefault="00306819" w:rsidP="0030765E">
      <w:pPr>
        <w:spacing w:after="0" w:line="240" w:lineRule="auto"/>
      </w:pPr>
      <w:r>
        <w:separator/>
      </w:r>
    </w:p>
  </w:endnote>
  <w:endnote w:type="continuationSeparator" w:id="0">
    <w:p w14:paraId="036C476C" w14:textId="77777777" w:rsidR="00306819" w:rsidRDefault="0030681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FA721" w14:textId="77777777" w:rsidR="00306819" w:rsidRDefault="00306819" w:rsidP="0030765E">
      <w:pPr>
        <w:spacing w:after="0" w:line="240" w:lineRule="auto"/>
      </w:pPr>
      <w:r>
        <w:separator/>
      </w:r>
    </w:p>
  </w:footnote>
  <w:footnote w:type="continuationSeparator" w:id="0">
    <w:p w14:paraId="2B4C5BCD" w14:textId="77777777" w:rsidR="00306819" w:rsidRDefault="0030681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CAE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2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E35"/>
    <w:rsid w:val="000103E4"/>
    <w:rsid w:val="00010B24"/>
    <w:rsid w:val="000202AC"/>
    <w:rsid w:val="000219F9"/>
    <w:rsid w:val="000222C5"/>
    <w:rsid w:val="00031F33"/>
    <w:rsid w:val="00031F56"/>
    <w:rsid w:val="0004301B"/>
    <w:rsid w:val="00060F53"/>
    <w:rsid w:val="000664A5"/>
    <w:rsid w:val="00076247"/>
    <w:rsid w:val="00084D0D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4CB5"/>
    <w:rsid w:val="00126235"/>
    <w:rsid w:val="00143A89"/>
    <w:rsid w:val="00150DA9"/>
    <w:rsid w:val="00155D79"/>
    <w:rsid w:val="00160776"/>
    <w:rsid w:val="00164895"/>
    <w:rsid w:val="00180D76"/>
    <w:rsid w:val="001832D2"/>
    <w:rsid w:val="00183F28"/>
    <w:rsid w:val="00186302"/>
    <w:rsid w:val="0019335D"/>
    <w:rsid w:val="001A694A"/>
    <w:rsid w:val="001C3E29"/>
    <w:rsid w:val="001C61E7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13672"/>
    <w:rsid w:val="0021499E"/>
    <w:rsid w:val="00215930"/>
    <w:rsid w:val="00223B3E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AE5"/>
    <w:rsid w:val="002E60B8"/>
    <w:rsid w:val="002F7DEB"/>
    <w:rsid w:val="00301CCF"/>
    <w:rsid w:val="00306819"/>
    <w:rsid w:val="0030765E"/>
    <w:rsid w:val="003112C5"/>
    <w:rsid w:val="003267B3"/>
    <w:rsid w:val="00327B0A"/>
    <w:rsid w:val="003418CE"/>
    <w:rsid w:val="00343FC8"/>
    <w:rsid w:val="003615EB"/>
    <w:rsid w:val="00361DBE"/>
    <w:rsid w:val="00374714"/>
    <w:rsid w:val="00376CF2"/>
    <w:rsid w:val="00377EDD"/>
    <w:rsid w:val="003817B1"/>
    <w:rsid w:val="00381A64"/>
    <w:rsid w:val="00382BEC"/>
    <w:rsid w:val="003838F2"/>
    <w:rsid w:val="00390BE0"/>
    <w:rsid w:val="00393C24"/>
    <w:rsid w:val="003A075F"/>
    <w:rsid w:val="003A1045"/>
    <w:rsid w:val="003A19D5"/>
    <w:rsid w:val="003A1A5C"/>
    <w:rsid w:val="003A2D54"/>
    <w:rsid w:val="003A59B5"/>
    <w:rsid w:val="003A6D2C"/>
    <w:rsid w:val="003B3FC8"/>
    <w:rsid w:val="003B4838"/>
    <w:rsid w:val="003D67D9"/>
    <w:rsid w:val="003E104B"/>
    <w:rsid w:val="003E192D"/>
    <w:rsid w:val="003E3B26"/>
    <w:rsid w:val="003E41B3"/>
    <w:rsid w:val="003E57CF"/>
    <w:rsid w:val="003F0301"/>
    <w:rsid w:val="003F7019"/>
    <w:rsid w:val="00403CF1"/>
    <w:rsid w:val="0040736F"/>
    <w:rsid w:val="00415943"/>
    <w:rsid w:val="00427894"/>
    <w:rsid w:val="004555A9"/>
    <w:rsid w:val="00463727"/>
    <w:rsid w:val="0047123F"/>
    <w:rsid w:val="00473D41"/>
    <w:rsid w:val="00476C9E"/>
    <w:rsid w:val="00490712"/>
    <w:rsid w:val="00496AD5"/>
    <w:rsid w:val="004A1A44"/>
    <w:rsid w:val="004A5102"/>
    <w:rsid w:val="004B0BF7"/>
    <w:rsid w:val="004C6C64"/>
    <w:rsid w:val="004D4F3E"/>
    <w:rsid w:val="004D7D3B"/>
    <w:rsid w:val="004E22FD"/>
    <w:rsid w:val="0050389D"/>
    <w:rsid w:val="00503FE6"/>
    <w:rsid w:val="00506648"/>
    <w:rsid w:val="00510A56"/>
    <w:rsid w:val="0051318D"/>
    <w:rsid w:val="00521277"/>
    <w:rsid w:val="005232F8"/>
    <w:rsid w:val="00526D49"/>
    <w:rsid w:val="005369EC"/>
    <w:rsid w:val="00550BD7"/>
    <w:rsid w:val="0055199E"/>
    <w:rsid w:val="005762F6"/>
    <w:rsid w:val="00591101"/>
    <w:rsid w:val="0059149C"/>
    <w:rsid w:val="005B2C57"/>
    <w:rsid w:val="005B45EF"/>
    <w:rsid w:val="005C468E"/>
    <w:rsid w:val="005C7696"/>
    <w:rsid w:val="005C7B57"/>
    <w:rsid w:val="005D1B49"/>
    <w:rsid w:val="005D698C"/>
    <w:rsid w:val="005E066B"/>
    <w:rsid w:val="005E4C19"/>
    <w:rsid w:val="00600DAC"/>
    <w:rsid w:val="00601490"/>
    <w:rsid w:val="00616A71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A2D7D"/>
    <w:rsid w:val="006B1E8C"/>
    <w:rsid w:val="006B2FDE"/>
    <w:rsid w:val="006D109D"/>
    <w:rsid w:val="006D1FB8"/>
    <w:rsid w:val="006D52F4"/>
    <w:rsid w:val="006F007D"/>
    <w:rsid w:val="006F03D8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B48E9"/>
    <w:rsid w:val="007B7F3E"/>
    <w:rsid w:val="007C6513"/>
    <w:rsid w:val="007C70EE"/>
    <w:rsid w:val="007D6A36"/>
    <w:rsid w:val="007D7324"/>
    <w:rsid w:val="007E3061"/>
    <w:rsid w:val="007E4C07"/>
    <w:rsid w:val="007E64A1"/>
    <w:rsid w:val="007E69FF"/>
    <w:rsid w:val="007F1BBF"/>
    <w:rsid w:val="007F1CE2"/>
    <w:rsid w:val="007F22D9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94A31"/>
    <w:rsid w:val="008A328F"/>
    <w:rsid w:val="008A736B"/>
    <w:rsid w:val="008C1CA9"/>
    <w:rsid w:val="008C5E56"/>
    <w:rsid w:val="008D566A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54190"/>
    <w:rsid w:val="0096101F"/>
    <w:rsid w:val="009631F2"/>
    <w:rsid w:val="009837E2"/>
    <w:rsid w:val="00992A17"/>
    <w:rsid w:val="009961F6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356"/>
    <w:rsid w:val="00A020D6"/>
    <w:rsid w:val="00A0767F"/>
    <w:rsid w:val="00A1099E"/>
    <w:rsid w:val="00A119D4"/>
    <w:rsid w:val="00A14461"/>
    <w:rsid w:val="00A16C33"/>
    <w:rsid w:val="00A2277F"/>
    <w:rsid w:val="00A32F8D"/>
    <w:rsid w:val="00A40253"/>
    <w:rsid w:val="00A5007C"/>
    <w:rsid w:val="00A575A2"/>
    <w:rsid w:val="00A6099C"/>
    <w:rsid w:val="00A6263E"/>
    <w:rsid w:val="00A71FB0"/>
    <w:rsid w:val="00A8303B"/>
    <w:rsid w:val="00A83739"/>
    <w:rsid w:val="00AA1511"/>
    <w:rsid w:val="00AA297A"/>
    <w:rsid w:val="00AA4F9D"/>
    <w:rsid w:val="00AA600C"/>
    <w:rsid w:val="00AB0DB8"/>
    <w:rsid w:val="00AB57D8"/>
    <w:rsid w:val="00AC4E0A"/>
    <w:rsid w:val="00AC55A5"/>
    <w:rsid w:val="00AD700A"/>
    <w:rsid w:val="00AD7727"/>
    <w:rsid w:val="00AE1E4B"/>
    <w:rsid w:val="00AE28AE"/>
    <w:rsid w:val="00AE38D3"/>
    <w:rsid w:val="00AE6F4B"/>
    <w:rsid w:val="00AF14EC"/>
    <w:rsid w:val="00AF215F"/>
    <w:rsid w:val="00B02480"/>
    <w:rsid w:val="00B02ED2"/>
    <w:rsid w:val="00B316FC"/>
    <w:rsid w:val="00B43F44"/>
    <w:rsid w:val="00B4461B"/>
    <w:rsid w:val="00B545B4"/>
    <w:rsid w:val="00B55341"/>
    <w:rsid w:val="00B604DB"/>
    <w:rsid w:val="00B61B3D"/>
    <w:rsid w:val="00B64FBE"/>
    <w:rsid w:val="00B71C85"/>
    <w:rsid w:val="00B760A1"/>
    <w:rsid w:val="00B773BA"/>
    <w:rsid w:val="00B775FD"/>
    <w:rsid w:val="00B77FAC"/>
    <w:rsid w:val="00B814BC"/>
    <w:rsid w:val="00B81806"/>
    <w:rsid w:val="00B83AA8"/>
    <w:rsid w:val="00B876C9"/>
    <w:rsid w:val="00B9001C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A87"/>
    <w:rsid w:val="00C65C80"/>
    <w:rsid w:val="00C718D6"/>
    <w:rsid w:val="00C744C0"/>
    <w:rsid w:val="00C74BB9"/>
    <w:rsid w:val="00C81F4E"/>
    <w:rsid w:val="00C83189"/>
    <w:rsid w:val="00C85449"/>
    <w:rsid w:val="00C866D5"/>
    <w:rsid w:val="00C92711"/>
    <w:rsid w:val="00C96666"/>
    <w:rsid w:val="00CA2D03"/>
    <w:rsid w:val="00CA3657"/>
    <w:rsid w:val="00CB175A"/>
    <w:rsid w:val="00CB625B"/>
    <w:rsid w:val="00CB7783"/>
    <w:rsid w:val="00CC1DAA"/>
    <w:rsid w:val="00CC4982"/>
    <w:rsid w:val="00CC5E58"/>
    <w:rsid w:val="00CD5F7C"/>
    <w:rsid w:val="00CD764D"/>
    <w:rsid w:val="00CE16E4"/>
    <w:rsid w:val="00D0588D"/>
    <w:rsid w:val="00D07356"/>
    <w:rsid w:val="00D07BD2"/>
    <w:rsid w:val="00D11F1E"/>
    <w:rsid w:val="00D12466"/>
    <w:rsid w:val="00D267DC"/>
    <w:rsid w:val="00D33452"/>
    <w:rsid w:val="00D340AB"/>
    <w:rsid w:val="00D3597D"/>
    <w:rsid w:val="00D374F6"/>
    <w:rsid w:val="00D53C8B"/>
    <w:rsid w:val="00D639E5"/>
    <w:rsid w:val="00D75CE3"/>
    <w:rsid w:val="00D772AA"/>
    <w:rsid w:val="00D81CD7"/>
    <w:rsid w:val="00D81D70"/>
    <w:rsid w:val="00D962CD"/>
    <w:rsid w:val="00DA1C96"/>
    <w:rsid w:val="00DB7DEA"/>
    <w:rsid w:val="00DC0333"/>
    <w:rsid w:val="00DC1771"/>
    <w:rsid w:val="00DC62EC"/>
    <w:rsid w:val="00DD0A0B"/>
    <w:rsid w:val="00DF0320"/>
    <w:rsid w:val="00DF13AF"/>
    <w:rsid w:val="00E06839"/>
    <w:rsid w:val="00E12721"/>
    <w:rsid w:val="00E15699"/>
    <w:rsid w:val="00E169A1"/>
    <w:rsid w:val="00E23C71"/>
    <w:rsid w:val="00E26493"/>
    <w:rsid w:val="00E40382"/>
    <w:rsid w:val="00E438F6"/>
    <w:rsid w:val="00E46392"/>
    <w:rsid w:val="00E7144B"/>
    <w:rsid w:val="00E735F2"/>
    <w:rsid w:val="00E74051"/>
    <w:rsid w:val="00E75B2D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E1753"/>
    <w:rsid w:val="00EF24A3"/>
    <w:rsid w:val="00EF56D7"/>
    <w:rsid w:val="00F047C6"/>
    <w:rsid w:val="00F0626B"/>
    <w:rsid w:val="00F12887"/>
    <w:rsid w:val="00F162CD"/>
    <w:rsid w:val="00F17023"/>
    <w:rsid w:val="00F43533"/>
    <w:rsid w:val="00F45C6F"/>
    <w:rsid w:val="00F45D2E"/>
    <w:rsid w:val="00F61A75"/>
    <w:rsid w:val="00F733CB"/>
    <w:rsid w:val="00F82126"/>
    <w:rsid w:val="00F85D42"/>
    <w:rsid w:val="00F9361B"/>
    <w:rsid w:val="00F9513A"/>
    <w:rsid w:val="00FA7A66"/>
    <w:rsid w:val="00FB2CAE"/>
    <w:rsid w:val="00FB6903"/>
    <w:rsid w:val="00FD242E"/>
    <w:rsid w:val="00FD5754"/>
    <w:rsid w:val="00FE274C"/>
    <w:rsid w:val="00FE75B8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97B28AF1-9522-4C11-B7C3-1178ECE1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80</cp:revision>
  <cp:lastPrinted>2024-04-23T05:06:00Z</cp:lastPrinted>
  <dcterms:created xsi:type="dcterms:W3CDTF">2024-02-29T04:52:00Z</dcterms:created>
  <dcterms:modified xsi:type="dcterms:W3CDTF">2024-04-27T07:16:00Z</dcterms:modified>
</cp:coreProperties>
</file>