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F12887" w14:paraId="4C438EF5" w14:textId="77777777" w:rsidTr="0029097F">
        <w:trPr>
          <w:trHeight w:val="671"/>
        </w:trPr>
        <w:tc>
          <w:tcPr>
            <w:tcW w:w="4678" w:type="dxa"/>
          </w:tcPr>
          <w:p w14:paraId="674BDC4C" w14:textId="717FBB19" w:rsidR="006F03D8" w:rsidRPr="006F03D8" w:rsidRDefault="002B04B5" w:rsidP="00B9638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1E125F">
              <w:rPr>
                <w:sz w:val="28"/>
                <w:szCs w:val="28"/>
              </w:rPr>
              <w:t>18.04.</w:t>
            </w:r>
            <w:r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1E125F">
              <w:rPr>
                <w:sz w:val="28"/>
                <w:szCs w:val="28"/>
              </w:rPr>
              <w:t>Исх.</w:t>
            </w:r>
            <w:r w:rsidR="0029097F">
              <w:rPr>
                <w:sz w:val="28"/>
                <w:szCs w:val="28"/>
              </w:rPr>
              <w:t xml:space="preserve"> </w:t>
            </w:r>
            <w:r w:rsidR="00160776" w:rsidRPr="00B773BA">
              <w:rPr>
                <w:sz w:val="28"/>
                <w:szCs w:val="28"/>
              </w:rPr>
              <w:t>СП-</w:t>
            </w:r>
            <w:r w:rsidR="0029097F">
              <w:rPr>
                <w:sz w:val="28"/>
                <w:szCs w:val="28"/>
              </w:rPr>
              <w:t>231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644F2B78" w14:textId="2CD160CC" w:rsidR="00E10FA4" w:rsidRPr="006624E6" w:rsidRDefault="00E10FA4" w:rsidP="00B9638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B963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171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E10FA4" w:rsidRDefault="007E69FF" w:rsidP="0029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2"/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14:paraId="792D1F61" w14:textId="77777777" w:rsidR="00B02480" w:rsidRPr="003D67D9" w:rsidRDefault="00B02480" w:rsidP="002909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66F40A2" w:rsidR="007E69FF" w:rsidRPr="00E10FA4" w:rsidRDefault="007E69FF" w:rsidP="0029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29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09F200" w14:textId="77777777" w:rsidR="005E03A7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>
        <w:rPr>
          <w:rFonts w:ascii="Times New Roman" w:hAnsi="Times New Roman" w:cs="Times New Roman"/>
          <w:sz w:val="28"/>
          <w:szCs w:val="28"/>
        </w:rPr>
        <w:t>:</w:t>
      </w:r>
      <w:r w:rsidR="00F26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34F3C" w14:textId="709B63A3" w:rsidR="008A42E9" w:rsidRPr="00B96384" w:rsidRDefault="005E03A7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="00F2690F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на сумму </w:t>
      </w:r>
      <w:r w:rsidR="00BE3661">
        <w:rPr>
          <w:rFonts w:ascii="Times New Roman" w:hAnsi="Times New Roman" w:cs="Times New Roman"/>
          <w:sz w:val="28"/>
          <w:szCs w:val="28"/>
        </w:rPr>
        <w:t>262 371,979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6384">
        <w:rPr>
          <w:rFonts w:ascii="Times New Roman" w:hAnsi="Times New Roman" w:cs="Times New Roman"/>
          <w:sz w:val="28"/>
          <w:szCs w:val="28"/>
        </w:rPr>
        <w:t>, в том числе окружной бюджет – 238 758,500 тыс. рублей, местный бюджет – 23 613,479 тыс. р</w:t>
      </w:r>
      <w:bookmarkStart w:id="3" w:name="_GoBack"/>
      <w:bookmarkEnd w:id="3"/>
      <w:r w:rsidR="00B96384">
        <w:rPr>
          <w:rFonts w:ascii="Times New Roman" w:hAnsi="Times New Roman" w:cs="Times New Roman"/>
          <w:sz w:val="28"/>
          <w:szCs w:val="28"/>
        </w:rPr>
        <w:t>ублей</w:t>
      </w:r>
      <w:r w:rsidR="008A42E9">
        <w:rPr>
          <w:rFonts w:ascii="Times New Roman" w:hAnsi="Times New Roman" w:cs="Times New Roman"/>
          <w:sz w:val="28"/>
          <w:szCs w:val="28"/>
        </w:rPr>
        <w:t xml:space="preserve">. </w:t>
      </w:r>
      <w:r w:rsidR="00B96384">
        <w:rPr>
          <w:rFonts w:ascii="Times New Roman" w:hAnsi="Times New Roman" w:cs="Times New Roman"/>
          <w:sz w:val="28"/>
          <w:szCs w:val="28"/>
        </w:rPr>
        <w:t xml:space="preserve">Муниципальная программа дополнена </w:t>
      </w:r>
      <w:r w:rsidR="008A42E9">
        <w:rPr>
          <w:rFonts w:ascii="Times New Roman" w:hAnsi="Times New Roman" w:cs="Times New Roman"/>
          <w:sz w:val="28"/>
          <w:szCs w:val="28"/>
        </w:rPr>
        <w:t>структурны</w:t>
      </w:r>
      <w:r w:rsidR="00B96384">
        <w:rPr>
          <w:rFonts w:ascii="Times New Roman" w:hAnsi="Times New Roman" w:cs="Times New Roman"/>
          <w:sz w:val="28"/>
          <w:szCs w:val="28"/>
        </w:rPr>
        <w:t>м</w:t>
      </w:r>
      <w:r w:rsidR="008A42E9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B96384">
        <w:rPr>
          <w:rFonts w:ascii="Times New Roman" w:hAnsi="Times New Roman" w:cs="Times New Roman"/>
          <w:sz w:val="28"/>
          <w:szCs w:val="28"/>
        </w:rPr>
        <w:t>ом</w:t>
      </w:r>
      <w:r w:rsidR="008A42E9">
        <w:rPr>
          <w:rFonts w:ascii="Times New Roman" w:hAnsi="Times New Roman" w:cs="Times New Roman"/>
          <w:sz w:val="28"/>
          <w:szCs w:val="28"/>
        </w:rPr>
        <w:t xml:space="preserve"> «Региональный проект «Обеспечение устойчивого сокращения непригодного для проживания жилищного фонда»</w:t>
      </w:r>
      <w:r w:rsidR="00B96384">
        <w:rPr>
          <w:rFonts w:ascii="Times New Roman" w:hAnsi="Times New Roman" w:cs="Times New Roman"/>
          <w:sz w:val="28"/>
          <w:szCs w:val="28"/>
        </w:rPr>
        <w:t>, исполнителем которого предусмотрен департамент муниципального имущества администрации города Нефтеюганска.</w:t>
      </w:r>
      <w:r w:rsidR="008A42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63DFF" w14:textId="420F7D91" w:rsidR="00F2690F" w:rsidRDefault="00961D54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54">
        <w:rPr>
          <w:rFonts w:ascii="Times New Roman" w:hAnsi="Times New Roman" w:cs="Times New Roman"/>
          <w:sz w:val="28"/>
          <w:szCs w:val="28"/>
        </w:rPr>
        <w:t xml:space="preserve">3.2. </w:t>
      </w:r>
      <w:r w:rsidR="00BE3661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D84630">
        <w:rPr>
          <w:rFonts w:ascii="Times New Roman" w:hAnsi="Times New Roman" w:cs="Times New Roman"/>
          <w:sz w:val="28"/>
          <w:szCs w:val="28"/>
        </w:rPr>
        <w:t>целевы</w:t>
      </w:r>
      <w:r w:rsidR="00BE3661">
        <w:rPr>
          <w:rFonts w:ascii="Times New Roman" w:hAnsi="Times New Roman" w:cs="Times New Roman"/>
          <w:sz w:val="28"/>
          <w:szCs w:val="28"/>
        </w:rPr>
        <w:t>х</w:t>
      </w:r>
      <w:r w:rsidR="00D8463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E3661">
        <w:rPr>
          <w:rFonts w:ascii="Times New Roman" w:hAnsi="Times New Roman" w:cs="Times New Roman"/>
          <w:sz w:val="28"/>
          <w:szCs w:val="28"/>
        </w:rPr>
        <w:t>ей муниципальной программы,</w:t>
      </w:r>
      <w:r w:rsidR="000D263B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14:paraId="59FBCA6C" w14:textId="6B776B90" w:rsidR="000D263B" w:rsidRDefault="000D263B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На основании соглашения о предоставлении субсидии местному бюджету из бюджета Ханты-Мансийского автономного округа – Югры от 11.03.2024 № 1-А/2024, заключённого между Департаментом строительства и жилищно-коммунального комплекса Ханты-Мансийского автономного округа – Югры и администрацией города Нефтеюганска, в муниципальной программе предлагается предусмотреть целевые показатели на 2024 год:</w:t>
      </w:r>
    </w:p>
    <w:p w14:paraId="185C3929" w14:textId="632232B8" w:rsidR="005D4141" w:rsidRDefault="00DF1810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0D263B">
        <w:rPr>
          <w:rFonts w:ascii="Times New Roman" w:hAnsi="Times New Roman" w:cs="Times New Roman"/>
          <w:sz w:val="28"/>
          <w:szCs w:val="28"/>
        </w:rPr>
        <w:t>Количество граждан, расселённых из аварийного жилищного фонда, признанного таковым до 1 января 2017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D3809">
        <w:rPr>
          <w:rFonts w:ascii="Times New Roman" w:hAnsi="Times New Roman" w:cs="Times New Roman"/>
          <w:sz w:val="28"/>
          <w:szCs w:val="28"/>
        </w:rPr>
        <w:t>- 779 человек</w:t>
      </w:r>
      <w:r w:rsidR="005D41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46D84" w14:textId="59D1A9B0" w:rsidR="005D4141" w:rsidRDefault="005D4141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9D3809">
        <w:rPr>
          <w:rFonts w:ascii="Times New Roman" w:hAnsi="Times New Roman" w:cs="Times New Roman"/>
          <w:sz w:val="28"/>
          <w:szCs w:val="28"/>
        </w:rPr>
        <w:t>Количество квадратных метров расселённого аварийного жилищного фонда, признанного таковым до 1 января 2017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3809">
        <w:rPr>
          <w:rFonts w:ascii="Times New Roman" w:hAnsi="Times New Roman" w:cs="Times New Roman"/>
          <w:sz w:val="28"/>
          <w:szCs w:val="28"/>
        </w:rPr>
        <w:t xml:space="preserve"> - 12,1513 тыс. кв. м.</w:t>
      </w:r>
    </w:p>
    <w:p w14:paraId="42523DA6" w14:textId="253033A4" w:rsidR="009D3809" w:rsidRDefault="009D380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В целях приведения целевых показателей муниципальной программы в соответствие с показателями государственной программы Ханты-Мансийского автономного округа – Югры «Строительство», утверждённой постановлением Правительства Ханты-Мансийского автономного округа – Югры от 10.11.2023 № 561-п увеличены значения целевого показателя «Объём жилищного строительства»:</w:t>
      </w:r>
    </w:p>
    <w:p w14:paraId="4539D27A" w14:textId="6FE14104" w:rsidR="009D3809" w:rsidRDefault="009D380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 год до 85 тыс. кв. м. в год;</w:t>
      </w:r>
    </w:p>
    <w:p w14:paraId="1969ADD7" w14:textId="4E63E956" w:rsidR="009D3809" w:rsidRDefault="009D380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 год до 84</w:t>
      </w:r>
      <w:r w:rsidRPr="009D3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кв. м. в год;</w:t>
      </w:r>
    </w:p>
    <w:p w14:paraId="1C3ED623" w14:textId="77777777" w:rsidR="009D3809" w:rsidRDefault="009D380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2026 год до 84</w:t>
      </w:r>
      <w:r w:rsidRPr="009D3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кв. м. в год;</w:t>
      </w:r>
    </w:p>
    <w:p w14:paraId="69FB6C58" w14:textId="6EB5ABBF" w:rsidR="009D3809" w:rsidRDefault="009D380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с 2027 по 2030 годы до 468,0 тыс. кв. м. в год.</w:t>
      </w:r>
    </w:p>
    <w:p w14:paraId="35D21576" w14:textId="0F59EEFA" w:rsidR="009D3809" w:rsidRDefault="008A42E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</w:t>
      </w:r>
      <w:r w:rsidR="009D3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96344" w14:textId="5B67BD32" w:rsidR="001E18E8" w:rsidRDefault="009D3809" w:rsidP="0029097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B54705" w14:textId="77777777" w:rsidR="00BE3665" w:rsidRPr="009D4295" w:rsidRDefault="00BE3665" w:rsidP="00B96384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B9638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90F7BB" w14:textId="77777777" w:rsidR="00B96384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10A5A5" w14:textId="77777777" w:rsidR="00B96384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0B45A257" w:rsidR="00BE3665" w:rsidRPr="00BF31FC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</w:t>
      </w:r>
      <w:r w:rsidR="00BE3665" w:rsidRPr="00BF31FC">
        <w:rPr>
          <w:rFonts w:ascii="Times New Roman" w:hAnsi="Times New Roman" w:cs="Times New Roman"/>
          <w:sz w:val="20"/>
          <w:szCs w:val="20"/>
        </w:rPr>
        <w:t>олнитель:</w:t>
      </w:r>
    </w:p>
    <w:p w14:paraId="60A21158" w14:textId="72246BA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902F28">
        <w:rPr>
          <w:rFonts w:ascii="Times New Roman" w:hAnsi="Times New Roman" w:cs="Times New Roman"/>
          <w:sz w:val="20"/>
          <w:szCs w:val="20"/>
        </w:rPr>
        <w:t>3</w:t>
      </w:r>
    </w:p>
    <w:p w14:paraId="5FDF321B" w14:textId="0E3A09B2" w:rsidR="00BE3665" w:rsidRPr="00BF31FC" w:rsidRDefault="00B9638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  <w:r w:rsidR="00902F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A8BFFE" w14:textId="77310852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B96384">
      <w:headerReference w:type="default" r:id="rId7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8A42E9" w:rsidRDefault="008A42E9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8A42E9" w:rsidRDefault="008A42E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8A42E9" w:rsidRDefault="008A42E9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8A42E9" w:rsidRDefault="008A42E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8A42E9" w:rsidRDefault="008A4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84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8A42E9" w:rsidRDefault="008A42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84D0D"/>
    <w:rsid w:val="000B08E8"/>
    <w:rsid w:val="000B7B35"/>
    <w:rsid w:val="000C4065"/>
    <w:rsid w:val="000D263B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3A89"/>
    <w:rsid w:val="00150DA9"/>
    <w:rsid w:val="00153484"/>
    <w:rsid w:val="00155D79"/>
    <w:rsid w:val="00160776"/>
    <w:rsid w:val="00180D76"/>
    <w:rsid w:val="00183F28"/>
    <w:rsid w:val="0019335D"/>
    <w:rsid w:val="001A694A"/>
    <w:rsid w:val="001C7FB4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53355"/>
    <w:rsid w:val="0026130E"/>
    <w:rsid w:val="0026692B"/>
    <w:rsid w:val="002729B4"/>
    <w:rsid w:val="002802BE"/>
    <w:rsid w:val="00280EDC"/>
    <w:rsid w:val="0029097F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CCF"/>
    <w:rsid w:val="0030765E"/>
    <w:rsid w:val="00311E12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4BC5"/>
    <w:rsid w:val="00591101"/>
    <w:rsid w:val="0059149C"/>
    <w:rsid w:val="005B45EF"/>
    <w:rsid w:val="005B497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601490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758D8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6513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7381B"/>
    <w:rsid w:val="008A328F"/>
    <w:rsid w:val="008A42E9"/>
    <w:rsid w:val="008C1CA9"/>
    <w:rsid w:val="008E220B"/>
    <w:rsid w:val="008E349E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780F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A020D6"/>
    <w:rsid w:val="00A0767F"/>
    <w:rsid w:val="00A1099E"/>
    <w:rsid w:val="00A14461"/>
    <w:rsid w:val="00A5007C"/>
    <w:rsid w:val="00A535F2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6384"/>
    <w:rsid w:val="00BC5137"/>
    <w:rsid w:val="00BD1199"/>
    <w:rsid w:val="00BD70E5"/>
    <w:rsid w:val="00BD7858"/>
    <w:rsid w:val="00BD7F7C"/>
    <w:rsid w:val="00BE3661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B175A"/>
    <w:rsid w:val="00CB625B"/>
    <w:rsid w:val="00CC1DAA"/>
    <w:rsid w:val="00CC5E58"/>
    <w:rsid w:val="00CD764D"/>
    <w:rsid w:val="00D07356"/>
    <w:rsid w:val="00D07BD2"/>
    <w:rsid w:val="00D10826"/>
    <w:rsid w:val="00D11232"/>
    <w:rsid w:val="00D11F1E"/>
    <w:rsid w:val="00D267DC"/>
    <w:rsid w:val="00D340AB"/>
    <w:rsid w:val="00D3597D"/>
    <w:rsid w:val="00D5386A"/>
    <w:rsid w:val="00D53C8B"/>
    <w:rsid w:val="00D57964"/>
    <w:rsid w:val="00D75CE3"/>
    <w:rsid w:val="00D81CD7"/>
    <w:rsid w:val="00D84630"/>
    <w:rsid w:val="00D92C05"/>
    <w:rsid w:val="00D962CD"/>
    <w:rsid w:val="00DA1C96"/>
    <w:rsid w:val="00DB7DEA"/>
    <w:rsid w:val="00DC62EC"/>
    <w:rsid w:val="00DD0A0B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5</cp:revision>
  <cp:lastPrinted>2024-02-29T04:07:00Z</cp:lastPrinted>
  <dcterms:created xsi:type="dcterms:W3CDTF">2024-04-18T04:29:00Z</dcterms:created>
  <dcterms:modified xsi:type="dcterms:W3CDTF">2024-04-27T07:12:00Z</dcterms:modified>
</cp:coreProperties>
</file>