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105076" w:rsidRPr="00772585" w:rsidRDefault="001D7A90" w:rsidP="00105076">
      <w:pPr>
        <w:pStyle w:val="ConsPlusNonformat"/>
        <w:widowControl/>
        <w:jc w:val="both"/>
        <w:rPr>
          <w:rFonts w:ascii="Times New Roman" w:hAnsi="Times New Roman" w:cs="Times New Roman"/>
          <w:sz w:val="28"/>
          <w:szCs w:val="28"/>
        </w:rPr>
      </w:pPr>
      <w:bookmarkStart w:id="0" w:name="_GoBack"/>
      <w:r>
        <w:rPr>
          <w:rFonts w:ascii="Times New Roman" w:hAnsi="Times New Roman" w:cs="Times New Roman"/>
          <w:sz w:val="28"/>
          <w:szCs w:val="28"/>
        </w:rPr>
        <w:t>31.05.2024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1063-п</w:t>
      </w:r>
    </w:p>
    <w:bookmarkEnd w:id="0"/>
    <w:p w:rsidR="00105076" w:rsidRDefault="00105076" w:rsidP="00105076">
      <w:pPr>
        <w:pStyle w:val="ConsPlusNonformat"/>
        <w:widowControl/>
        <w:jc w:val="center"/>
        <w:rPr>
          <w:rFonts w:ascii="Times New Roman" w:hAnsi="Times New Roman" w:cs="Times New Roman"/>
          <w:sz w:val="24"/>
          <w:szCs w:val="24"/>
        </w:rPr>
      </w:pPr>
      <w:proofErr w:type="spellStart"/>
      <w:r w:rsidRPr="00A96E46">
        <w:rPr>
          <w:rFonts w:ascii="Times New Roman" w:hAnsi="Times New Roman" w:cs="Times New Roman"/>
          <w:sz w:val="24"/>
          <w:szCs w:val="24"/>
        </w:rPr>
        <w:t>г.Нефтеюганск</w:t>
      </w:r>
      <w:proofErr w:type="spellEnd"/>
    </w:p>
    <w:p w:rsidR="00A84CB1" w:rsidRPr="00A96E46" w:rsidRDefault="00A84CB1" w:rsidP="00105076">
      <w:pPr>
        <w:pStyle w:val="ConsPlusNonformat"/>
        <w:widowControl/>
        <w:jc w:val="center"/>
        <w:rPr>
          <w:rFonts w:ascii="Times New Roman" w:hAnsi="Times New Roman" w:cs="Times New Roman"/>
          <w:sz w:val="24"/>
          <w:szCs w:val="24"/>
        </w:rPr>
      </w:pPr>
    </w:p>
    <w:p w:rsidR="00D015A2" w:rsidRDefault="00167041" w:rsidP="00167041">
      <w:pPr>
        <w:autoSpaceDE w:val="0"/>
        <w:autoSpaceDN w:val="0"/>
        <w:adjustRightInd w:val="0"/>
        <w:contextualSpacing/>
        <w:jc w:val="center"/>
        <w:rPr>
          <w:rFonts w:ascii="Times New Roman" w:hAnsi="Times New Roman"/>
          <w:bCs/>
          <w:sz w:val="28"/>
          <w:szCs w:val="28"/>
        </w:rPr>
      </w:pPr>
      <w:r>
        <w:rPr>
          <w:rFonts w:ascii="Times New Roman" w:hAnsi="Times New Roman" w:hint="eastAsia"/>
          <w:bCs/>
          <w:sz w:val="28"/>
          <w:szCs w:val="28"/>
        </w:rPr>
        <w:t>О</w:t>
      </w:r>
      <w:r>
        <w:rPr>
          <w:rFonts w:ascii="Times New Roman" w:hAnsi="Times New Roman"/>
          <w:bCs/>
          <w:sz w:val="28"/>
          <w:szCs w:val="28"/>
        </w:rPr>
        <w:t xml:space="preserve"> внесении изменения в постановление администрации города </w:t>
      </w:r>
      <w:r w:rsidR="00EC1E6C">
        <w:rPr>
          <w:rFonts w:ascii="Times New Roman" w:hAnsi="Times New Roman"/>
          <w:bCs/>
          <w:sz w:val="28"/>
          <w:szCs w:val="28"/>
        </w:rPr>
        <w:t xml:space="preserve">                            </w:t>
      </w:r>
      <w:r>
        <w:rPr>
          <w:rFonts w:ascii="Times New Roman" w:hAnsi="Times New Roman"/>
          <w:bCs/>
          <w:sz w:val="28"/>
          <w:szCs w:val="28"/>
        </w:rPr>
        <w:t>от</w:t>
      </w:r>
      <w:r w:rsidR="00EC1E6C">
        <w:rPr>
          <w:rFonts w:ascii="Times New Roman" w:hAnsi="Times New Roman"/>
          <w:bCs/>
          <w:sz w:val="28"/>
          <w:szCs w:val="28"/>
        </w:rPr>
        <w:t xml:space="preserve"> </w:t>
      </w:r>
      <w:r>
        <w:rPr>
          <w:rFonts w:ascii="Times New Roman" w:hAnsi="Times New Roman"/>
          <w:bCs/>
          <w:sz w:val="28"/>
          <w:szCs w:val="28"/>
        </w:rPr>
        <w:t>15.03.2024 № 500-п</w:t>
      </w:r>
      <w:r w:rsidR="00EC1E6C">
        <w:rPr>
          <w:rFonts w:ascii="Times New Roman" w:hAnsi="Times New Roman"/>
          <w:bCs/>
          <w:sz w:val="28"/>
          <w:szCs w:val="28"/>
        </w:rPr>
        <w:t xml:space="preserve"> </w:t>
      </w:r>
      <w:r>
        <w:rPr>
          <w:rFonts w:ascii="Times New Roman" w:hAnsi="Times New Roman"/>
          <w:bCs/>
          <w:sz w:val="28"/>
          <w:szCs w:val="28"/>
        </w:rPr>
        <w:t>«</w:t>
      </w:r>
      <w:r w:rsidR="00A84CB1" w:rsidRPr="00A84CB1">
        <w:rPr>
          <w:rFonts w:ascii="Times New Roman" w:hAnsi="Times New Roman" w:hint="eastAsia"/>
          <w:bCs/>
          <w:sz w:val="28"/>
          <w:szCs w:val="28"/>
        </w:rPr>
        <w:t>О</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возможности</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заключения</w:t>
      </w:r>
      <w:r w:rsidR="00A84CB1" w:rsidRPr="00A84CB1">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Pr>
          <w:rFonts w:ascii="Times New Roman" w:hAnsi="Times New Roman" w:hint="eastAsia"/>
          <w:bCs/>
          <w:sz w:val="28"/>
          <w:szCs w:val="28"/>
        </w:rPr>
        <w:t xml:space="preserve">обществом с ограниченной </w:t>
      </w:r>
      <w:r w:rsidR="00D015A2">
        <w:rPr>
          <w:rFonts w:ascii="Times New Roman" w:hAnsi="Times New Roman"/>
          <w:bCs/>
          <w:sz w:val="28"/>
          <w:szCs w:val="28"/>
        </w:rPr>
        <w:t>ответственностью</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Львы»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концессионного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соглашения</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финансировании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проектировании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строительстве</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эксплуатации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объекта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Спортивный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комплекс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ледовой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ареной»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в</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муниципальном</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образовании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город</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Нефтеюганск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Ханты</w:t>
      </w:r>
      <w:r w:rsidR="00D015A2" w:rsidRPr="00D015A2">
        <w:rPr>
          <w:rFonts w:ascii="Times New Roman" w:hAnsi="Times New Roman"/>
          <w:bCs/>
          <w:sz w:val="28"/>
          <w:szCs w:val="28"/>
        </w:rPr>
        <w:t>-</w:t>
      </w:r>
      <w:r w:rsidR="00D015A2" w:rsidRPr="00D015A2">
        <w:rPr>
          <w:rFonts w:ascii="Times New Roman" w:hAnsi="Times New Roman" w:hint="eastAsia"/>
          <w:bCs/>
          <w:sz w:val="28"/>
          <w:szCs w:val="28"/>
        </w:rPr>
        <w:t>Мансийского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автономного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округа</w:t>
      </w:r>
      <w:r w:rsidR="00D015A2" w:rsidRPr="00D015A2">
        <w:rPr>
          <w:rFonts w:ascii="Times New Roman" w:hAnsi="Times New Roman"/>
          <w:bCs/>
          <w:sz w:val="28"/>
          <w:szCs w:val="28"/>
        </w:rPr>
        <w:t xml:space="preserve"> - </w:t>
      </w:r>
      <w:r w:rsidR="00D015A2" w:rsidRPr="00D015A2">
        <w:rPr>
          <w:rFonts w:ascii="Times New Roman" w:hAnsi="Times New Roman" w:hint="eastAsia"/>
          <w:bCs/>
          <w:sz w:val="28"/>
          <w:szCs w:val="28"/>
        </w:rPr>
        <w:t>Югры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на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иных</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условиях</w:t>
      </w:r>
      <w:r>
        <w:rPr>
          <w:rFonts w:ascii="Times New Roman" w:hAnsi="Times New Roman"/>
          <w:bCs/>
          <w:sz w:val="28"/>
          <w:szCs w:val="28"/>
        </w:rPr>
        <w:t>»</w:t>
      </w:r>
    </w:p>
    <w:p w:rsidR="00D015A2" w:rsidRDefault="00D015A2" w:rsidP="00D015A2">
      <w:pPr>
        <w:autoSpaceDE w:val="0"/>
        <w:autoSpaceDN w:val="0"/>
        <w:adjustRightInd w:val="0"/>
        <w:contextualSpacing/>
        <w:jc w:val="center"/>
        <w:rPr>
          <w:rFonts w:ascii="Times New Roman" w:hAnsi="Times New Roman"/>
          <w:bCs/>
          <w:sz w:val="28"/>
          <w:szCs w:val="28"/>
        </w:rPr>
      </w:pPr>
    </w:p>
    <w:p w:rsidR="00A84CB1" w:rsidRPr="005202E4" w:rsidRDefault="00A84CB1" w:rsidP="00D015A2">
      <w:pPr>
        <w:autoSpaceDE w:val="0"/>
        <w:autoSpaceDN w:val="0"/>
        <w:adjustRightInd w:val="0"/>
        <w:ind w:firstLine="709"/>
        <w:contextualSpacing/>
        <w:jc w:val="both"/>
        <w:rPr>
          <w:rFonts w:ascii="Times New Roman" w:eastAsia="Calibri" w:hAnsi="Times New Roman"/>
          <w:b w:val="0"/>
          <w:sz w:val="28"/>
          <w:szCs w:val="28"/>
          <w:lang w:eastAsia="en-US" w:bidi="en-US"/>
        </w:rPr>
      </w:pPr>
      <w:r w:rsidRPr="005202E4">
        <w:rPr>
          <w:rFonts w:ascii="Times New Roman" w:eastAsia="Calibri" w:hAnsi="Times New Roman"/>
          <w:b w:val="0"/>
          <w:sz w:val="28"/>
          <w:szCs w:val="28"/>
          <w:lang w:eastAsia="en-US"/>
        </w:rPr>
        <w:t xml:space="preserve">В соответствии с </w:t>
      </w:r>
      <w:r w:rsidR="00CC6F3F">
        <w:rPr>
          <w:rFonts w:ascii="Times New Roman" w:eastAsia="Calibri" w:hAnsi="Times New Roman"/>
          <w:b w:val="0"/>
          <w:sz w:val="28"/>
          <w:szCs w:val="28"/>
          <w:lang w:eastAsia="en-US"/>
        </w:rPr>
        <w:t>Федеральным законом</w:t>
      </w:r>
      <w:r w:rsidRPr="005202E4">
        <w:rPr>
          <w:rFonts w:ascii="Times New Roman" w:eastAsia="Calibri" w:hAnsi="Times New Roman"/>
          <w:b w:val="0"/>
          <w:sz w:val="28"/>
          <w:szCs w:val="28"/>
          <w:lang w:eastAsia="en-US"/>
        </w:rPr>
        <w:t xml:space="preserve"> от 21.07.2005 № 115-</w:t>
      </w:r>
      <w:r w:rsidR="00FF2946" w:rsidRPr="005202E4">
        <w:rPr>
          <w:rFonts w:ascii="Times New Roman" w:eastAsia="Calibri" w:hAnsi="Times New Roman"/>
          <w:b w:val="0"/>
          <w:sz w:val="28"/>
          <w:szCs w:val="28"/>
          <w:lang w:eastAsia="en-US"/>
        </w:rPr>
        <w:t xml:space="preserve">ФЗ </w:t>
      </w:r>
      <w:r w:rsidR="00CC6F3F">
        <w:rPr>
          <w:rFonts w:ascii="Times New Roman" w:eastAsia="Calibri" w:hAnsi="Times New Roman"/>
          <w:b w:val="0"/>
          <w:sz w:val="28"/>
          <w:szCs w:val="28"/>
          <w:lang w:eastAsia="en-US"/>
        </w:rPr>
        <w:t xml:space="preserve">                           </w:t>
      </w:r>
      <w:r w:rsidR="00FF2946" w:rsidRPr="005202E4">
        <w:rPr>
          <w:rFonts w:ascii="Times New Roman" w:eastAsia="Calibri" w:hAnsi="Times New Roman"/>
          <w:b w:val="0"/>
          <w:sz w:val="28"/>
          <w:szCs w:val="28"/>
          <w:lang w:eastAsia="en-US"/>
        </w:rPr>
        <w:t xml:space="preserve">«О концессионных соглашениях, </w:t>
      </w:r>
      <w:r w:rsidRPr="005202E4">
        <w:rPr>
          <w:rFonts w:ascii="Times New Roman" w:eastAsia="Calibri" w:hAnsi="Times New Roman"/>
          <w:b w:val="0"/>
          <w:sz w:val="28"/>
          <w:szCs w:val="28"/>
          <w:lang w:eastAsia="en-US"/>
        </w:rPr>
        <w:t>постановлением администрации города Нефтеюганска от 12.03.2020 № 36-нп «Об утверждении порядка взаимодействия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w:t>
      </w:r>
      <w:proofErr w:type="spellStart"/>
      <w:r w:rsidRPr="005202E4">
        <w:rPr>
          <w:rFonts w:ascii="Times New Roman" w:eastAsia="Calibri" w:hAnsi="Times New Roman"/>
          <w:b w:val="0"/>
          <w:sz w:val="28"/>
          <w:szCs w:val="28"/>
          <w:lang w:eastAsia="en-US"/>
        </w:rPr>
        <w:t>муниципально</w:t>
      </w:r>
      <w:proofErr w:type="spellEnd"/>
      <w:r w:rsidRPr="005202E4">
        <w:rPr>
          <w:rFonts w:ascii="Times New Roman" w:eastAsia="Calibri" w:hAnsi="Times New Roman"/>
          <w:b w:val="0"/>
          <w:sz w:val="28"/>
          <w:szCs w:val="28"/>
          <w:lang w:eastAsia="en-US"/>
        </w:rPr>
        <w:t xml:space="preserve">)-частном партнерстве и концессионных соглашениях», </w:t>
      </w:r>
      <w:r w:rsidR="00142F40" w:rsidRPr="005202E4">
        <w:rPr>
          <w:rFonts w:ascii="Times New Roman" w:eastAsia="Calibri" w:hAnsi="Times New Roman"/>
          <w:b w:val="0"/>
          <w:sz w:val="28"/>
          <w:szCs w:val="28"/>
          <w:lang w:eastAsia="en-US"/>
        </w:rPr>
        <w:t xml:space="preserve">в целях </w:t>
      </w:r>
      <w:r w:rsidR="005202E4" w:rsidRPr="005202E4">
        <w:rPr>
          <w:rFonts w:ascii="Times New Roman" w:eastAsia="Calibri" w:hAnsi="Times New Roman"/>
          <w:b w:val="0"/>
          <w:sz w:val="28"/>
          <w:szCs w:val="28"/>
          <w:lang w:eastAsia="en-US"/>
        </w:rPr>
        <w:t xml:space="preserve">проведения переговоров в форме совместных совещаний с обществом с ограниченной ответственностью «ФК Львы» </w:t>
      </w:r>
      <w:r w:rsidRPr="005202E4">
        <w:rPr>
          <w:rFonts w:ascii="Times New Roman" w:hAnsi="Times New Roman"/>
          <w:b w:val="0"/>
          <w:sz w:val="28"/>
          <w:szCs w:val="28"/>
        </w:rPr>
        <w:t>администрация города Нефтеюганска постановляет</w:t>
      </w:r>
      <w:r w:rsidRPr="005202E4">
        <w:rPr>
          <w:rFonts w:ascii="Times New Roman" w:eastAsia="Calibri" w:hAnsi="Times New Roman"/>
          <w:b w:val="0"/>
          <w:sz w:val="28"/>
          <w:szCs w:val="28"/>
          <w:lang w:eastAsia="en-US" w:bidi="en-US"/>
        </w:rPr>
        <w:t>:</w:t>
      </w:r>
    </w:p>
    <w:p w:rsidR="00EC1E6C" w:rsidRPr="00EC1E6C" w:rsidRDefault="00EC1E6C" w:rsidP="00EC1E6C">
      <w:pPr>
        <w:autoSpaceDE w:val="0"/>
        <w:autoSpaceDN w:val="0"/>
        <w:adjustRightInd w:val="0"/>
        <w:ind w:firstLine="709"/>
        <w:contextualSpacing/>
        <w:jc w:val="both"/>
        <w:rPr>
          <w:rFonts w:ascii="Times New Roman" w:eastAsia="Calibri" w:hAnsi="Times New Roman"/>
          <w:b w:val="0"/>
          <w:color w:val="000000"/>
          <w:sz w:val="28"/>
          <w:szCs w:val="28"/>
          <w:lang w:eastAsia="en-US"/>
        </w:rPr>
      </w:pPr>
      <w:r w:rsidRPr="00EC1E6C">
        <w:rPr>
          <w:rFonts w:ascii="Tinos" w:eastAsia="Calibri" w:hAnsi="Tinos" w:cs="Tinos"/>
          <w:b w:val="0"/>
          <w:color w:val="000000"/>
          <w:sz w:val="28"/>
          <w:szCs w:val="28"/>
          <w:lang w:eastAsia="en-US"/>
        </w:rPr>
        <w:t>1.</w:t>
      </w:r>
      <w:r w:rsidRPr="00EC1E6C">
        <w:rPr>
          <w:rFonts w:ascii="Times New Roman" w:eastAsia="Calibri" w:hAnsi="Times New Roman"/>
          <w:b w:val="0"/>
          <w:color w:val="000000"/>
          <w:sz w:val="28"/>
          <w:szCs w:val="28"/>
          <w:lang w:eastAsia="en-US"/>
        </w:rPr>
        <w:t xml:space="preserve">Внести изменение в постановление администрации города Нефтеюганска от 15.03.2024 № 500-п «О возможности заключения с обществом с ограниченной ответственностью «ФК Львы» концессионного соглашения </w:t>
      </w:r>
      <w:r w:rsidR="0081004E">
        <w:rPr>
          <w:rFonts w:ascii="Times New Roman" w:eastAsia="Calibri" w:hAnsi="Times New Roman"/>
          <w:b w:val="0"/>
          <w:color w:val="000000"/>
          <w:sz w:val="28"/>
          <w:szCs w:val="28"/>
          <w:lang w:eastAsia="en-US"/>
        </w:rPr>
        <w:t xml:space="preserve">                    </w:t>
      </w:r>
      <w:r w:rsidRPr="00EC1E6C">
        <w:rPr>
          <w:rFonts w:ascii="Times New Roman" w:eastAsia="Calibri" w:hAnsi="Times New Roman"/>
          <w:b w:val="0"/>
          <w:color w:val="000000"/>
          <w:sz w:val="28"/>
          <w:szCs w:val="28"/>
          <w:lang w:eastAsia="en-US"/>
        </w:rPr>
        <w:t>о финансировании, проектировании, строительстве и эксплуатации объекта спорта «Спортивный комплекс с ледовой ареной» в муниципальном образовании город Нефтеюганск Ханты-Мансийского автономного округа - Югры, на иных условиях», а именно:</w:t>
      </w:r>
      <w:r>
        <w:rPr>
          <w:rFonts w:ascii="Times New Roman" w:eastAsia="Calibri" w:hAnsi="Times New Roman"/>
          <w:b w:val="0"/>
          <w:color w:val="000000"/>
          <w:sz w:val="28"/>
          <w:szCs w:val="28"/>
          <w:lang w:eastAsia="en-US"/>
        </w:rPr>
        <w:t xml:space="preserve"> в пункте 5 слова «до 07.05.2024» заменить на </w:t>
      </w:r>
      <w:r w:rsidR="00313606">
        <w:rPr>
          <w:rFonts w:ascii="Times New Roman" w:eastAsia="Calibri" w:hAnsi="Times New Roman"/>
          <w:b w:val="0"/>
          <w:color w:val="000000"/>
          <w:sz w:val="28"/>
          <w:szCs w:val="28"/>
          <w:lang w:eastAsia="en-US"/>
        </w:rPr>
        <w:t xml:space="preserve">слова                        </w:t>
      </w:r>
      <w:r>
        <w:rPr>
          <w:rFonts w:ascii="Times New Roman" w:eastAsia="Calibri" w:hAnsi="Times New Roman"/>
          <w:b w:val="0"/>
          <w:color w:val="000000"/>
          <w:sz w:val="28"/>
          <w:szCs w:val="28"/>
          <w:lang w:eastAsia="en-US"/>
        </w:rPr>
        <w:t>«до 27.05.2024».</w:t>
      </w:r>
    </w:p>
    <w:p w:rsidR="00B1767E" w:rsidRDefault="00313606" w:rsidP="00A84CB1">
      <w:pPr>
        <w:ind w:firstLine="709"/>
        <w:jc w:val="both"/>
        <w:rPr>
          <w:rFonts w:ascii="Tinos" w:hAnsi="Tinos" w:cs="Tinos"/>
          <w:b w:val="0"/>
          <w:sz w:val="28"/>
          <w:szCs w:val="28"/>
        </w:rPr>
      </w:pPr>
      <w:r>
        <w:rPr>
          <w:rFonts w:ascii="Tinos" w:hAnsi="Tinos" w:cs="Tinos"/>
          <w:b w:val="0"/>
          <w:sz w:val="28"/>
          <w:szCs w:val="28"/>
        </w:rPr>
        <w:t>2</w:t>
      </w:r>
      <w:r w:rsidR="00A84CB1" w:rsidRPr="00A84CB1">
        <w:rPr>
          <w:rFonts w:ascii="Tinos" w:hAnsi="Tinos" w:cs="Tinos"/>
          <w:b w:val="0"/>
          <w:sz w:val="28"/>
          <w:szCs w:val="28"/>
        </w:rPr>
        <w:t>.</w:t>
      </w:r>
      <w:r w:rsidR="00A84CB1">
        <w:rPr>
          <w:rFonts w:ascii="Tinos" w:hAnsi="Tinos" w:cs="Tinos"/>
          <w:b w:val="0"/>
          <w:sz w:val="28"/>
          <w:szCs w:val="28"/>
        </w:rPr>
        <w:t>Деп</w:t>
      </w:r>
      <w:r w:rsidR="00843CA3">
        <w:rPr>
          <w:rFonts w:ascii="Tinos" w:hAnsi="Tinos" w:cs="Tinos"/>
          <w:b w:val="0"/>
          <w:sz w:val="28"/>
          <w:szCs w:val="28"/>
        </w:rPr>
        <w:t>арта</w:t>
      </w:r>
      <w:r w:rsidR="00A84CB1">
        <w:rPr>
          <w:rFonts w:ascii="Tinos" w:hAnsi="Tinos" w:cs="Tinos"/>
          <w:b w:val="0"/>
          <w:sz w:val="28"/>
          <w:szCs w:val="28"/>
        </w:rPr>
        <w:t>менту экономического развития администрации города Нефтеюганска (</w:t>
      </w:r>
      <w:proofErr w:type="spellStart"/>
      <w:r w:rsidR="00A84CB1">
        <w:rPr>
          <w:rFonts w:ascii="Tinos" w:hAnsi="Tinos" w:cs="Tinos"/>
          <w:b w:val="0"/>
          <w:sz w:val="28"/>
          <w:szCs w:val="28"/>
        </w:rPr>
        <w:t>Невердас</w:t>
      </w:r>
      <w:proofErr w:type="spellEnd"/>
      <w:r w:rsidRPr="00313606">
        <w:rPr>
          <w:rFonts w:ascii="Tinos" w:hAnsi="Tinos" w:cs="Tinos"/>
          <w:b w:val="0"/>
          <w:sz w:val="28"/>
          <w:szCs w:val="28"/>
        </w:rPr>
        <w:t xml:space="preserve"> </w:t>
      </w:r>
      <w:r>
        <w:rPr>
          <w:rFonts w:ascii="Tinos" w:hAnsi="Tinos" w:cs="Tinos"/>
          <w:b w:val="0"/>
          <w:sz w:val="28"/>
          <w:szCs w:val="28"/>
        </w:rPr>
        <w:t>Д.Ю.</w:t>
      </w:r>
      <w:r w:rsidR="00A84CB1">
        <w:rPr>
          <w:rFonts w:ascii="Tinos" w:hAnsi="Tinos" w:cs="Tinos"/>
          <w:b w:val="0"/>
          <w:sz w:val="28"/>
          <w:szCs w:val="28"/>
        </w:rPr>
        <w:t>)</w:t>
      </w:r>
      <w:r w:rsidR="00B1767E">
        <w:rPr>
          <w:rFonts w:ascii="Tinos" w:hAnsi="Tinos" w:cs="Tinos"/>
          <w:b w:val="0"/>
          <w:sz w:val="28"/>
          <w:szCs w:val="28"/>
        </w:rPr>
        <w:t>:</w:t>
      </w:r>
    </w:p>
    <w:p w:rsidR="00A84CB1" w:rsidRDefault="00313606" w:rsidP="00A84CB1">
      <w:pPr>
        <w:ind w:firstLine="709"/>
        <w:jc w:val="both"/>
        <w:rPr>
          <w:rFonts w:ascii="Tinos" w:hAnsi="Tinos" w:cs="Tinos"/>
          <w:b w:val="0"/>
          <w:sz w:val="28"/>
          <w:szCs w:val="28"/>
        </w:rPr>
      </w:pPr>
      <w:r>
        <w:rPr>
          <w:rFonts w:ascii="Tinos" w:hAnsi="Tinos" w:cs="Tinos"/>
          <w:b w:val="0"/>
          <w:sz w:val="28"/>
          <w:szCs w:val="28"/>
        </w:rPr>
        <w:t>2</w:t>
      </w:r>
      <w:r w:rsidR="00B1767E">
        <w:rPr>
          <w:rFonts w:ascii="Tinos" w:hAnsi="Tinos" w:cs="Tinos"/>
          <w:b w:val="0"/>
          <w:sz w:val="28"/>
          <w:szCs w:val="28"/>
        </w:rPr>
        <w:t>.</w:t>
      </w:r>
      <w:proofErr w:type="gramStart"/>
      <w:r w:rsidR="00B1767E">
        <w:rPr>
          <w:rFonts w:ascii="Tinos" w:hAnsi="Tinos" w:cs="Tinos"/>
          <w:b w:val="0"/>
          <w:sz w:val="28"/>
          <w:szCs w:val="28"/>
        </w:rPr>
        <w:t>1.Н</w:t>
      </w:r>
      <w:r w:rsidR="00A84CB1" w:rsidRPr="00A84CB1">
        <w:rPr>
          <w:rFonts w:ascii="Tinos" w:hAnsi="Tinos" w:cs="Tinos"/>
          <w:b w:val="0"/>
          <w:sz w:val="28"/>
          <w:szCs w:val="28"/>
        </w:rPr>
        <w:t>аправить</w:t>
      </w:r>
      <w:proofErr w:type="gramEnd"/>
      <w:r w:rsidR="00A84CB1" w:rsidRPr="00A84CB1">
        <w:rPr>
          <w:rFonts w:ascii="Tinos" w:hAnsi="Tinos" w:cs="Tinos"/>
          <w:b w:val="0"/>
          <w:sz w:val="28"/>
          <w:szCs w:val="28"/>
        </w:rPr>
        <w:t xml:space="preserve"> один экземпляр настоящего </w:t>
      </w:r>
      <w:r w:rsidR="00A84CB1">
        <w:rPr>
          <w:rFonts w:ascii="Tinos" w:hAnsi="Tinos" w:cs="Tinos"/>
          <w:b w:val="0"/>
          <w:sz w:val="28"/>
          <w:szCs w:val="28"/>
        </w:rPr>
        <w:t>постановления</w:t>
      </w:r>
      <w:r w:rsidR="00A84CB1" w:rsidRPr="00A84CB1">
        <w:rPr>
          <w:rFonts w:ascii="Tinos" w:hAnsi="Tinos" w:cs="Tinos"/>
          <w:b w:val="0"/>
          <w:sz w:val="28"/>
          <w:szCs w:val="28"/>
        </w:rPr>
        <w:t xml:space="preserve"> в течение </w:t>
      </w:r>
      <w:r w:rsidR="0081004E">
        <w:rPr>
          <w:rFonts w:ascii="Tinos" w:hAnsi="Tinos" w:cs="Tinos"/>
          <w:b w:val="0"/>
          <w:sz w:val="28"/>
          <w:szCs w:val="28"/>
        </w:rPr>
        <w:t xml:space="preserve">                          </w:t>
      </w:r>
      <w:r w:rsidR="00A84CB1" w:rsidRPr="00A84CB1">
        <w:rPr>
          <w:rFonts w:ascii="Tinos" w:hAnsi="Tinos" w:cs="Tinos"/>
          <w:b w:val="0"/>
          <w:sz w:val="28"/>
          <w:szCs w:val="28"/>
        </w:rPr>
        <w:t xml:space="preserve">5 рабочих дней </w:t>
      </w:r>
      <w:r>
        <w:rPr>
          <w:rFonts w:ascii="Tinos" w:hAnsi="Tinos" w:cs="Tinos"/>
          <w:b w:val="0"/>
          <w:sz w:val="28"/>
          <w:szCs w:val="28"/>
        </w:rPr>
        <w:t>со дня подписания</w:t>
      </w:r>
      <w:r w:rsidR="00A84CB1" w:rsidRPr="00A84CB1">
        <w:rPr>
          <w:rFonts w:ascii="Tinos" w:hAnsi="Tinos" w:cs="Tinos"/>
          <w:b w:val="0"/>
          <w:sz w:val="28"/>
          <w:szCs w:val="28"/>
        </w:rPr>
        <w:t xml:space="preserve"> </w:t>
      </w:r>
      <w:r w:rsidR="00A84CB1">
        <w:rPr>
          <w:rFonts w:ascii="Tinos" w:hAnsi="Tinos" w:cs="Tinos"/>
          <w:b w:val="0"/>
          <w:sz w:val="28"/>
          <w:szCs w:val="28"/>
        </w:rPr>
        <w:t xml:space="preserve">в адрес </w:t>
      </w:r>
      <w:r w:rsidR="00A84CB1" w:rsidRPr="00A84CB1">
        <w:rPr>
          <w:rFonts w:ascii="Tinos" w:hAnsi="Tinos" w:cs="Tinos"/>
          <w:b w:val="0"/>
          <w:sz w:val="28"/>
          <w:szCs w:val="28"/>
        </w:rPr>
        <w:t>ООО «ФК Львы».</w:t>
      </w:r>
    </w:p>
    <w:p w:rsidR="00B1767E" w:rsidRDefault="00313606" w:rsidP="00A84CB1">
      <w:pPr>
        <w:ind w:firstLine="709"/>
        <w:jc w:val="both"/>
        <w:rPr>
          <w:rFonts w:ascii="Tinos" w:hAnsi="Tinos" w:cs="Tinos"/>
          <w:b w:val="0"/>
          <w:sz w:val="28"/>
          <w:szCs w:val="28"/>
        </w:rPr>
      </w:pPr>
      <w:r>
        <w:rPr>
          <w:rFonts w:ascii="Tinos" w:hAnsi="Tinos" w:cs="Tinos"/>
          <w:b w:val="0"/>
          <w:sz w:val="28"/>
          <w:szCs w:val="28"/>
        </w:rPr>
        <w:t>2</w:t>
      </w:r>
      <w:r w:rsidR="00843CA3">
        <w:rPr>
          <w:rFonts w:ascii="Tinos" w:hAnsi="Tinos" w:cs="Tinos"/>
          <w:b w:val="0"/>
          <w:sz w:val="28"/>
          <w:szCs w:val="28"/>
        </w:rPr>
        <w:t>.</w:t>
      </w:r>
      <w:proofErr w:type="gramStart"/>
      <w:r w:rsidR="00843CA3">
        <w:rPr>
          <w:rFonts w:ascii="Tinos" w:hAnsi="Tinos" w:cs="Tinos"/>
          <w:b w:val="0"/>
          <w:sz w:val="28"/>
          <w:szCs w:val="28"/>
        </w:rPr>
        <w:t>2.</w:t>
      </w:r>
      <w:r w:rsidR="00B1767E">
        <w:rPr>
          <w:rFonts w:ascii="Tinos" w:hAnsi="Tinos" w:cs="Tinos"/>
          <w:b w:val="0"/>
          <w:sz w:val="28"/>
          <w:szCs w:val="28"/>
        </w:rPr>
        <w:t>Р</w:t>
      </w:r>
      <w:r w:rsidR="00B1767E" w:rsidRPr="00B1767E">
        <w:rPr>
          <w:rFonts w:ascii="Tinos" w:hAnsi="Tinos" w:cs="Tinos" w:hint="eastAsia"/>
          <w:b w:val="0"/>
          <w:sz w:val="28"/>
          <w:szCs w:val="28"/>
        </w:rPr>
        <w:t>азместить</w:t>
      </w:r>
      <w:proofErr w:type="gramEnd"/>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постановление</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на</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Инвестиционном</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портале</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города</w:t>
      </w:r>
      <w:r w:rsidR="00B1767E" w:rsidRPr="00B1767E">
        <w:rPr>
          <w:rFonts w:ascii="Tinos" w:hAnsi="Tinos" w:cs="Tinos"/>
          <w:b w:val="0"/>
          <w:sz w:val="28"/>
          <w:szCs w:val="28"/>
        </w:rPr>
        <w:t xml:space="preserve"> </w:t>
      </w:r>
      <w:r w:rsidR="00B1767E" w:rsidRPr="00B1767E">
        <w:rPr>
          <w:rFonts w:ascii="Tinos" w:hAnsi="Tinos" w:cs="Tinos" w:hint="eastAsia"/>
          <w:b w:val="0"/>
          <w:sz w:val="28"/>
          <w:szCs w:val="28"/>
        </w:rPr>
        <w:t>Нефтеюганска</w:t>
      </w:r>
      <w:r w:rsidR="00B1767E" w:rsidRPr="00B1767E">
        <w:rPr>
          <w:rFonts w:ascii="Tinos" w:hAnsi="Tinos" w:cs="Tinos"/>
          <w:b w:val="0"/>
          <w:sz w:val="28"/>
          <w:szCs w:val="28"/>
        </w:rPr>
        <w:t>.</w:t>
      </w:r>
    </w:p>
    <w:p w:rsidR="0081004E" w:rsidRPr="00A84CB1" w:rsidRDefault="0081004E" w:rsidP="00A84CB1">
      <w:pPr>
        <w:ind w:firstLine="709"/>
        <w:jc w:val="both"/>
        <w:rPr>
          <w:rFonts w:ascii="Tinos" w:hAnsi="Tinos" w:cs="Tinos"/>
          <w:b w:val="0"/>
          <w:sz w:val="28"/>
          <w:szCs w:val="28"/>
        </w:rPr>
      </w:pPr>
    </w:p>
    <w:p w:rsidR="00313606" w:rsidRPr="00A84CB1" w:rsidRDefault="00313606" w:rsidP="00313606">
      <w:pPr>
        <w:pStyle w:val="af1"/>
        <w:ind w:firstLine="709"/>
        <w:contextualSpacing/>
        <w:jc w:val="both"/>
        <w:rPr>
          <w:rFonts w:ascii="Tinos" w:hAnsi="Tinos" w:cs="Tinos"/>
          <w:b w:val="0"/>
          <w:bCs/>
        </w:rPr>
      </w:pPr>
      <w:r>
        <w:rPr>
          <w:rFonts w:ascii="Tinos" w:hAnsi="Tinos" w:cs="Tinos"/>
          <w:b w:val="0"/>
          <w:color w:val="000000" w:themeColor="text1"/>
          <w:sz w:val="28"/>
          <w:szCs w:val="28"/>
        </w:rPr>
        <w:lastRenderedPageBreak/>
        <w:t>3.</w:t>
      </w:r>
      <w:r w:rsidRPr="00B1767E">
        <w:rPr>
          <w:rFonts w:ascii="Tinos" w:hAnsi="Tinos" w:cs="Tinos" w:hint="eastAsia"/>
          <w:b w:val="0"/>
          <w:color w:val="000000" w:themeColor="text1"/>
          <w:sz w:val="28"/>
          <w:szCs w:val="28"/>
        </w:rPr>
        <w:t>Департаменту</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по</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делам</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администрации</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города</w:t>
      </w:r>
      <w:r w:rsidRPr="00B1767E">
        <w:rPr>
          <w:rFonts w:ascii="Tinos" w:hAnsi="Tinos" w:cs="Tinos"/>
          <w:b w:val="0"/>
          <w:color w:val="000000" w:themeColor="text1"/>
          <w:sz w:val="28"/>
          <w:szCs w:val="28"/>
        </w:rPr>
        <w:t xml:space="preserve"> (</w:t>
      </w:r>
      <w:proofErr w:type="spellStart"/>
      <w:r w:rsidRPr="00B1767E">
        <w:rPr>
          <w:rFonts w:ascii="Tinos" w:hAnsi="Tinos" w:cs="Tinos" w:hint="eastAsia"/>
          <w:b w:val="0"/>
          <w:color w:val="000000" w:themeColor="text1"/>
          <w:sz w:val="28"/>
          <w:szCs w:val="28"/>
        </w:rPr>
        <w:t>Филинова</w:t>
      </w:r>
      <w:proofErr w:type="spellEnd"/>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Н</w:t>
      </w:r>
      <w:r w:rsidRPr="00B1767E">
        <w:rPr>
          <w:rFonts w:ascii="Tinos" w:hAnsi="Tinos" w:cs="Tinos"/>
          <w:b w:val="0"/>
          <w:color w:val="000000" w:themeColor="text1"/>
          <w:sz w:val="28"/>
          <w:szCs w:val="28"/>
        </w:rPr>
        <w:t>.</w:t>
      </w:r>
      <w:r w:rsidRPr="00B1767E">
        <w:rPr>
          <w:rFonts w:ascii="Tinos" w:hAnsi="Tinos" w:cs="Tinos" w:hint="eastAsia"/>
          <w:b w:val="0"/>
          <w:color w:val="000000" w:themeColor="text1"/>
          <w:sz w:val="28"/>
          <w:szCs w:val="28"/>
        </w:rPr>
        <w:t>В</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разместить</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постановление</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на</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официальном</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сайте</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органов</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местного</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самоуправления</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города</w:t>
      </w:r>
      <w:r w:rsidRPr="00B1767E">
        <w:rPr>
          <w:rFonts w:ascii="Tinos" w:hAnsi="Tinos" w:cs="Tinos"/>
          <w:b w:val="0"/>
          <w:color w:val="000000" w:themeColor="text1"/>
          <w:sz w:val="28"/>
          <w:szCs w:val="28"/>
        </w:rPr>
        <w:t xml:space="preserve"> </w:t>
      </w:r>
      <w:r w:rsidRPr="00B1767E">
        <w:rPr>
          <w:rFonts w:ascii="Tinos" w:hAnsi="Tinos" w:cs="Tinos" w:hint="eastAsia"/>
          <w:b w:val="0"/>
          <w:color w:val="000000" w:themeColor="text1"/>
          <w:sz w:val="28"/>
          <w:szCs w:val="28"/>
        </w:rPr>
        <w:t>Нефтеюганска</w:t>
      </w:r>
      <w:r w:rsidRPr="00B1767E">
        <w:rPr>
          <w:rFonts w:ascii="Tinos" w:hAnsi="Tinos" w:cs="Tinos"/>
          <w:b w:val="0"/>
          <w:color w:val="000000" w:themeColor="text1"/>
          <w:sz w:val="28"/>
          <w:szCs w:val="28"/>
        </w:rPr>
        <w:t>.</w:t>
      </w:r>
    </w:p>
    <w:p w:rsidR="00A84CB1" w:rsidRPr="00A84CB1" w:rsidRDefault="00EC1E6C" w:rsidP="00A84CB1">
      <w:pPr>
        <w:ind w:firstLine="709"/>
        <w:jc w:val="both"/>
        <w:rPr>
          <w:rFonts w:ascii="Tinos" w:hAnsi="Tinos" w:cs="Tinos"/>
          <w:b w:val="0"/>
          <w:sz w:val="28"/>
          <w:szCs w:val="28"/>
        </w:rPr>
      </w:pPr>
      <w:r>
        <w:rPr>
          <w:rFonts w:ascii="Tinos" w:hAnsi="Tinos" w:cs="Tinos"/>
          <w:b w:val="0"/>
          <w:sz w:val="28"/>
          <w:szCs w:val="28"/>
        </w:rPr>
        <w:t>4</w:t>
      </w:r>
      <w:r w:rsidR="00313606">
        <w:rPr>
          <w:rFonts w:ascii="Tinos" w:hAnsi="Tinos" w:cs="Tinos"/>
          <w:b w:val="0"/>
          <w:sz w:val="28"/>
          <w:szCs w:val="28"/>
        </w:rPr>
        <w:t>.Контроль исполнения</w:t>
      </w:r>
      <w:r w:rsidR="00A84CB1" w:rsidRPr="00A84CB1">
        <w:rPr>
          <w:rFonts w:ascii="Tinos" w:hAnsi="Tinos" w:cs="Tinos"/>
          <w:b w:val="0"/>
          <w:sz w:val="28"/>
          <w:szCs w:val="28"/>
        </w:rPr>
        <w:t xml:space="preserve"> </w:t>
      </w:r>
      <w:r w:rsidR="00AD142F">
        <w:rPr>
          <w:rFonts w:ascii="Tinos" w:hAnsi="Tinos" w:cs="Tinos"/>
          <w:b w:val="0"/>
          <w:sz w:val="28"/>
          <w:szCs w:val="28"/>
        </w:rPr>
        <w:t>постановления</w:t>
      </w:r>
      <w:r w:rsidR="00A84CB1" w:rsidRPr="00A84CB1">
        <w:rPr>
          <w:rFonts w:ascii="Tinos" w:hAnsi="Tinos" w:cs="Tinos"/>
          <w:b w:val="0"/>
          <w:sz w:val="28"/>
          <w:szCs w:val="28"/>
        </w:rPr>
        <w:t xml:space="preserve"> оставляю за собой.</w:t>
      </w:r>
    </w:p>
    <w:p w:rsidR="007C60D5" w:rsidRDefault="007C60D5" w:rsidP="00CF23C4">
      <w:pPr>
        <w:ind w:firstLine="709"/>
        <w:contextualSpacing/>
        <w:jc w:val="both"/>
        <w:rPr>
          <w:rFonts w:ascii="Times New Roman" w:hAnsi="Times New Roman"/>
          <w:b w:val="0"/>
          <w:sz w:val="28"/>
          <w:szCs w:val="28"/>
        </w:rPr>
      </w:pPr>
    </w:p>
    <w:p w:rsidR="00A84CB1" w:rsidRPr="007C60D5" w:rsidRDefault="00A84CB1" w:rsidP="00CF23C4">
      <w:pPr>
        <w:ind w:firstLine="709"/>
        <w:contextualSpacing/>
        <w:jc w:val="both"/>
        <w:rPr>
          <w:rFonts w:ascii="Times New Roman" w:hAnsi="Times New Roman"/>
          <w:b w:val="0"/>
          <w:sz w:val="28"/>
          <w:szCs w:val="28"/>
        </w:rPr>
      </w:pPr>
    </w:p>
    <w:p w:rsidR="00142F40" w:rsidRPr="00142F40" w:rsidRDefault="00142F40" w:rsidP="00142F40">
      <w:pPr>
        <w:contextualSpacing/>
        <w:jc w:val="both"/>
        <w:rPr>
          <w:rFonts w:ascii="Times New Roman" w:hAnsi="Times New Roman"/>
          <w:b w:val="0"/>
          <w:sz w:val="28"/>
          <w:szCs w:val="28"/>
        </w:rPr>
      </w:pPr>
      <w:r w:rsidRPr="00142F40">
        <w:rPr>
          <w:rFonts w:ascii="Times New Roman" w:hAnsi="Times New Roman" w:hint="eastAsia"/>
          <w:b w:val="0"/>
          <w:sz w:val="28"/>
          <w:szCs w:val="28"/>
        </w:rPr>
        <w:t>Временно</w:t>
      </w:r>
      <w:r w:rsidRPr="00142F40">
        <w:rPr>
          <w:rFonts w:ascii="Times New Roman" w:hAnsi="Times New Roman"/>
          <w:b w:val="0"/>
          <w:sz w:val="28"/>
          <w:szCs w:val="28"/>
        </w:rPr>
        <w:t xml:space="preserve"> </w:t>
      </w:r>
      <w:r w:rsidRPr="00142F40">
        <w:rPr>
          <w:rFonts w:ascii="Times New Roman" w:hAnsi="Times New Roman" w:hint="eastAsia"/>
          <w:b w:val="0"/>
          <w:sz w:val="28"/>
          <w:szCs w:val="28"/>
        </w:rPr>
        <w:t>исполняющий</w:t>
      </w:r>
      <w:r w:rsidRPr="00142F40">
        <w:rPr>
          <w:rFonts w:ascii="Times New Roman" w:hAnsi="Times New Roman"/>
          <w:b w:val="0"/>
          <w:sz w:val="28"/>
          <w:szCs w:val="28"/>
        </w:rPr>
        <w:t xml:space="preserve"> </w:t>
      </w:r>
      <w:r w:rsidRPr="00142F40">
        <w:rPr>
          <w:rFonts w:ascii="Times New Roman" w:hAnsi="Times New Roman" w:hint="eastAsia"/>
          <w:b w:val="0"/>
          <w:sz w:val="28"/>
          <w:szCs w:val="28"/>
        </w:rPr>
        <w:t>полномочия</w:t>
      </w:r>
      <w:r w:rsidRPr="00142F40">
        <w:rPr>
          <w:rFonts w:ascii="Times New Roman" w:hAnsi="Times New Roman"/>
          <w:b w:val="0"/>
          <w:sz w:val="28"/>
          <w:szCs w:val="28"/>
        </w:rPr>
        <w:t xml:space="preserve"> </w:t>
      </w:r>
    </w:p>
    <w:p w:rsidR="00FD74F7" w:rsidRPr="00142F40" w:rsidRDefault="00142F40" w:rsidP="00142F40">
      <w:pPr>
        <w:contextualSpacing/>
        <w:jc w:val="both"/>
        <w:rPr>
          <w:rFonts w:ascii="Times New Roman" w:hAnsi="Times New Roman"/>
          <w:b w:val="0"/>
          <w:sz w:val="28"/>
          <w:szCs w:val="28"/>
        </w:rPr>
      </w:pPr>
      <w:r w:rsidRPr="00142F40">
        <w:rPr>
          <w:rFonts w:ascii="Times New Roman" w:hAnsi="Times New Roman" w:hint="eastAsia"/>
          <w:b w:val="0"/>
          <w:sz w:val="28"/>
          <w:szCs w:val="28"/>
        </w:rPr>
        <w:t>главы</w:t>
      </w:r>
      <w:r w:rsidRPr="00142F40">
        <w:rPr>
          <w:rFonts w:ascii="Times New Roman" w:hAnsi="Times New Roman"/>
          <w:b w:val="0"/>
          <w:sz w:val="28"/>
          <w:szCs w:val="28"/>
        </w:rPr>
        <w:t xml:space="preserve"> </w:t>
      </w:r>
      <w:r w:rsidRPr="00142F40">
        <w:rPr>
          <w:rFonts w:ascii="Times New Roman" w:hAnsi="Times New Roman" w:hint="eastAsia"/>
          <w:b w:val="0"/>
          <w:sz w:val="28"/>
          <w:szCs w:val="28"/>
        </w:rPr>
        <w:t>города</w:t>
      </w:r>
      <w:r w:rsidRPr="00142F40">
        <w:rPr>
          <w:rFonts w:ascii="Times New Roman" w:hAnsi="Times New Roman"/>
          <w:b w:val="0"/>
          <w:sz w:val="28"/>
          <w:szCs w:val="28"/>
        </w:rPr>
        <w:t xml:space="preserve"> </w:t>
      </w:r>
      <w:r w:rsidRPr="00142F40">
        <w:rPr>
          <w:rFonts w:ascii="Times New Roman" w:hAnsi="Times New Roman" w:hint="eastAsia"/>
          <w:b w:val="0"/>
          <w:sz w:val="28"/>
          <w:szCs w:val="28"/>
        </w:rPr>
        <w:t>Нефтеюганска</w:t>
      </w:r>
      <w:r w:rsidRPr="00142F40">
        <w:rPr>
          <w:rFonts w:ascii="Times New Roman" w:hAnsi="Times New Roman"/>
          <w:b w:val="0"/>
          <w:sz w:val="28"/>
          <w:szCs w:val="28"/>
        </w:rPr>
        <w:t xml:space="preserve">                                                                  </w:t>
      </w:r>
      <w:proofErr w:type="spellStart"/>
      <w:r w:rsidRPr="00142F40">
        <w:rPr>
          <w:rFonts w:ascii="Times New Roman" w:hAnsi="Times New Roman" w:hint="eastAsia"/>
          <w:b w:val="0"/>
          <w:sz w:val="28"/>
          <w:szCs w:val="28"/>
        </w:rPr>
        <w:t>Н</w:t>
      </w:r>
      <w:r w:rsidRPr="00142F40">
        <w:rPr>
          <w:rFonts w:ascii="Times New Roman" w:hAnsi="Times New Roman"/>
          <w:b w:val="0"/>
          <w:sz w:val="28"/>
          <w:szCs w:val="28"/>
        </w:rPr>
        <w:t>.</w:t>
      </w:r>
      <w:r w:rsidRPr="00142F40">
        <w:rPr>
          <w:rFonts w:ascii="Times New Roman" w:hAnsi="Times New Roman" w:hint="eastAsia"/>
          <w:b w:val="0"/>
          <w:sz w:val="28"/>
          <w:szCs w:val="28"/>
        </w:rPr>
        <w:t>С</w:t>
      </w:r>
      <w:r w:rsidRPr="00142F40">
        <w:rPr>
          <w:rFonts w:ascii="Times New Roman" w:hAnsi="Times New Roman"/>
          <w:b w:val="0"/>
          <w:sz w:val="28"/>
          <w:szCs w:val="28"/>
        </w:rPr>
        <w:t>.</w:t>
      </w:r>
      <w:r w:rsidRPr="00142F40">
        <w:rPr>
          <w:rFonts w:ascii="Times New Roman" w:hAnsi="Times New Roman" w:hint="eastAsia"/>
          <w:b w:val="0"/>
          <w:sz w:val="28"/>
          <w:szCs w:val="28"/>
        </w:rPr>
        <w:t>Халезова</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5202E4" w:rsidRDefault="005202E4" w:rsidP="00FD74F7">
      <w:pPr>
        <w:contextualSpacing/>
        <w:jc w:val="both"/>
        <w:rPr>
          <w:rFonts w:ascii="Times New Roman" w:hAnsi="Times New Roman"/>
          <w:b w:val="0"/>
          <w:sz w:val="28"/>
          <w:szCs w:val="28"/>
        </w:rPr>
      </w:pPr>
    </w:p>
    <w:p w:rsidR="00B1767E" w:rsidRPr="00B1767E" w:rsidRDefault="00B1767E" w:rsidP="00B1767E">
      <w:pPr>
        <w:autoSpaceDE w:val="0"/>
        <w:autoSpaceDN w:val="0"/>
        <w:adjustRightInd w:val="0"/>
        <w:jc w:val="both"/>
        <w:rPr>
          <w:b w:val="0"/>
          <w:sz w:val="28"/>
          <w:szCs w:val="28"/>
        </w:rPr>
      </w:pPr>
      <w:r w:rsidRPr="00B1767E">
        <w:rPr>
          <w:b w:val="0"/>
          <w:sz w:val="28"/>
          <w:szCs w:val="28"/>
        </w:rPr>
        <w:t xml:space="preserve">1.Проект разработан: </w:t>
      </w:r>
    </w:p>
    <w:p w:rsidR="00B1767E" w:rsidRPr="00B1767E" w:rsidRDefault="00B1767E" w:rsidP="00B1767E">
      <w:pPr>
        <w:autoSpaceDE w:val="0"/>
        <w:autoSpaceDN w:val="0"/>
        <w:adjustRightInd w:val="0"/>
        <w:jc w:val="both"/>
        <w:rPr>
          <w:rFonts w:ascii="Times New Roman" w:hAnsi="Times New Roman"/>
          <w:b w:val="0"/>
          <w:sz w:val="28"/>
          <w:szCs w:val="28"/>
        </w:rPr>
      </w:pPr>
      <w:r w:rsidRPr="00B1767E">
        <w:rPr>
          <w:b w:val="0"/>
          <w:sz w:val="28"/>
          <w:szCs w:val="28"/>
        </w:rPr>
        <w:t xml:space="preserve">начальником </w:t>
      </w:r>
      <w:r w:rsidRPr="00B1767E">
        <w:rPr>
          <w:rFonts w:hint="eastAsia"/>
          <w:b w:val="0"/>
          <w:sz w:val="28"/>
          <w:szCs w:val="28"/>
        </w:rPr>
        <w:t>отдела</w:t>
      </w:r>
      <w:r w:rsidRPr="00B1767E">
        <w:rPr>
          <w:b w:val="0"/>
          <w:sz w:val="28"/>
          <w:szCs w:val="28"/>
        </w:rPr>
        <w:t xml:space="preserve"> </w:t>
      </w:r>
      <w:r w:rsidRPr="00B1767E">
        <w:rPr>
          <w:rFonts w:hint="eastAsia"/>
          <w:b w:val="0"/>
          <w:sz w:val="28"/>
          <w:szCs w:val="28"/>
        </w:rPr>
        <w:t>инвестиций</w:t>
      </w:r>
      <w:r w:rsidRPr="00B1767E">
        <w:rPr>
          <w:b w:val="0"/>
          <w:sz w:val="28"/>
          <w:szCs w:val="28"/>
        </w:rPr>
        <w:t xml:space="preserve">, </w:t>
      </w:r>
      <w:r w:rsidRPr="00B1767E">
        <w:rPr>
          <w:rFonts w:hint="eastAsia"/>
          <w:b w:val="0"/>
          <w:sz w:val="28"/>
          <w:szCs w:val="28"/>
        </w:rPr>
        <w:t>развития</w:t>
      </w:r>
      <w:r w:rsidRPr="00B1767E">
        <w:rPr>
          <w:b w:val="0"/>
          <w:sz w:val="28"/>
          <w:szCs w:val="28"/>
        </w:rPr>
        <w:t xml:space="preserve"> </w:t>
      </w:r>
      <w:r w:rsidRPr="00B1767E">
        <w:rPr>
          <w:rFonts w:hint="eastAsia"/>
          <w:b w:val="0"/>
          <w:sz w:val="28"/>
          <w:szCs w:val="28"/>
        </w:rPr>
        <w:t>конкуренции</w:t>
      </w:r>
      <w:r w:rsidRPr="00B1767E">
        <w:rPr>
          <w:b w:val="0"/>
          <w:sz w:val="28"/>
          <w:szCs w:val="28"/>
        </w:rPr>
        <w:t xml:space="preserve"> </w:t>
      </w:r>
      <w:r w:rsidRPr="00B1767E">
        <w:rPr>
          <w:rFonts w:hint="eastAsia"/>
          <w:b w:val="0"/>
          <w:sz w:val="28"/>
          <w:szCs w:val="28"/>
        </w:rPr>
        <w:t>и</w:t>
      </w:r>
      <w:r w:rsidRPr="00B1767E">
        <w:rPr>
          <w:b w:val="0"/>
          <w:sz w:val="28"/>
          <w:szCs w:val="28"/>
        </w:rPr>
        <w:t xml:space="preserve"> </w:t>
      </w:r>
      <w:r w:rsidRPr="00B1767E">
        <w:rPr>
          <w:rFonts w:hint="eastAsia"/>
          <w:b w:val="0"/>
          <w:sz w:val="28"/>
          <w:szCs w:val="28"/>
        </w:rPr>
        <w:t>проектного</w:t>
      </w:r>
      <w:r w:rsidRPr="00B1767E">
        <w:rPr>
          <w:b w:val="0"/>
          <w:sz w:val="28"/>
          <w:szCs w:val="28"/>
        </w:rPr>
        <w:t xml:space="preserve"> </w:t>
      </w:r>
      <w:r w:rsidRPr="00B1767E">
        <w:rPr>
          <w:rFonts w:hint="eastAsia"/>
          <w:b w:val="0"/>
          <w:sz w:val="28"/>
          <w:szCs w:val="28"/>
        </w:rPr>
        <w:t>управления</w:t>
      </w:r>
      <w:r w:rsidRPr="00B1767E">
        <w:rPr>
          <w:b w:val="0"/>
          <w:sz w:val="28"/>
          <w:szCs w:val="28"/>
        </w:rPr>
        <w:t xml:space="preserve"> </w:t>
      </w:r>
      <w:r w:rsidRPr="00B1767E">
        <w:rPr>
          <w:rFonts w:ascii="Times New Roman" w:hAnsi="Times New Roman"/>
          <w:b w:val="0"/>
          <w:sz w:val="28"/>
          <w:szCs w:val="28"/>
        </w:rPr>
        <w:t xml:space="preserve">департамента экономического развития администрации города Нефтеюганска </w:t>
      </w:r>
      <w:proofErr w:type="spellStart"/>
      <w:r w:rsidRPr="00B1767E">
        <w:rPr>
          <w:rFonts w:ascii="Times New Roman" w:hAnsi="Times New Roman"/>
          <w:b w:val="0"/>
          <w:sz w:val="28"/>
          <w:szCs w:val="28"/>
        </w:rPr>
        <w:t>О.А.Болдыревой</w:t>
      </w:r>
      <w:proofErr w:type="spellEnd"/>
      <w:r w:rsidRPr="00B1767E">
        <w:rPr>
          <w:rFonts w:ascii="Times New Roman" w:hAnsi="Times New Roman"/>
          <w:b w:val="0"/>
          <w:sz w:val="28"/>
          <w:szCs w:val="28"/>
        </w:rPr>
        <w:t>.</w:t>
      </w:r>
    </w:p>
    <w:p w:rsidR="00B1767E" w:rsidRPr="00B1767E" w:rsidRDefault="00B1767E" w:rsidP="00B1767E">
      <w:pPr>
        <w:autoSpaceDE w:val="0"/>
        <w:autoSpaceDN w:val="0"/>
        <w:adjustRightInd w:val="0"/>
        <w:jc w:val="both"/>
        <w:rPr>
          <w:rFonts w:ascii="Times New Roman" w:hAnsi="Times New Roman"/>
          <w:b w:val="0"/>
          <w:sz w:val="28"/>
          <w:szCs w:val="28"/>
        </w:rPr>
      </w:pPr>
      <w:r w:rsidRPr="00B1767E">
        <w:rPr>
          <w:rFonts w:ascii="Times New Roman" w:hAnsi="Times New Roman"/>
          <w:b w:val="0"/>
          <w:sz w:val="28"/>
          <w:szCs w:val="28"/>
        </w:rPr>
        <w:t>Телефон: 22 57 96.</w:t>
      </w:r>
    </w:p>
    <w:p w:rsidR="00B1767E" w:rsidRPr="00B1767E" w:rsidRDefault="00B1767E" w:rsidP="00B1767E">
      <w:pPr>
        <w:autoSpaceDE w:val="0"/>
        <w:autoSpaceDN w:val="0"/>
        <w:adjustRightInd w:val="0"/>
        <w:jc w:val="both"/>
        <w:rPr>
          <w:rFonts w:ascii="Times New Roman" w:hAnsi="Times New Roman"/>
          <w:b w:val="0"/>
          <w:sz w:val="28"/>
          <w:szCs w:val="28"/>
        </w:rPr>
      </w:pPr>
    </w:p>
    <w:p w:rsidR="00B1767E" w:rsidRPr="00B1767E" w:rsidRDefault="00B1767E" w:rsidP="00B1767E">
      <w:pPr>
        <w:autoSpaceDE w:val="0"/>
        <w:autoSpaceDN w:val="0"/>
        <w:adjustRightInd w:val="0"/>
        <w:jc w:val="both"/>
        <w:rPr>
          <w:b w:val="0"/>
          <w:sz w:val="28"/>
          <w:szCs w:val="28"/>
        </w:rPr>
      </w:pPr>
    </w:p>
    <w:p w:rsidR="00B1767E" w:rsidRPr="00B1767E" w:rsidRDefault="00B1767E" w:rsidP="00B1767E">
      <w:pPr>
        <w:autoSpaceDE w:val="0"/>
        <w:autoSpaceDN w:val="0"/>
        <w:adjustRightInd w:val="0"/>
        <w:jc w:val="both"/>
        <w:rPr>
          <w:b w:val="0"/>
          <w:sz w:val="28"/>
          <w:szCs w:val="28"/>
        </w:rPr>
      </w:pPr>
      <w:r w:rsidRPr="00B1767E">
        <w:rPr>
          <w:b w:val="0"/>
          <w:sz w:val="28"/>
          <w:szCs w:val="28"/>
        </w:rPr>
        <w:t>2.Рассылка:</w:t>
      </w:r>
    </w:p>
    <w:p w:rsidR="00B1767E" w:rsidRPr="00B1767E" w:rsidRDefault="00B1767E" w:rsidP="00B1767E">
      <w:pPr>
        <w:autoSpaceDE w:val="0"/>
        <w:autoSpaceDN w:val="0"/>
        <w:adjustRightInd w:val="0"/>
        <w:jc w:val="both"/>
        <w:rPr>
          <w:b w:val="0"/>
          <w:sz w:val="28"/>
          <w:szCs w:val="28"/>
        </w:rPr>
      </w:pPr>
      <w:r w:rsidRPr="00B1767E">
        <w:rPr>
          <w:b w:val="0"/>
          <w:sz w:val="28"/>
          <w:szCs w:val="28"/>
        </w:rPr>
        <w:t>ИАО ДДА</w:t>
      </w:r>
    </w:p>
    <w:p w:rsidR="00FD74F7" w:rsidRPr="005202E4" w:rsidRDefault="00B1767E" w:rsidP="005202E4">
      <w:pPr>
        <w:autoSpaceDE w:val="0"/>
        <w:autoSpaceDN w:val="0"/>
        <w:adjustRightInd w:val="0"/>
        <w:jc w:val="both"/>
        <w:rPr>
          <w:rFonts w:ascii="Calibri" w:hAnsi="Calibri"/>
          <w:b w:val="0"/>
          <w:sz w:val="28"/>
          <w:szCs w:val="28"/>
        </w:rPr>
      </w:pPr>
      <w:r w:rsidRPr="00B1767E">
        <w:rPr>
          <w:b w:val="0"/>
          <w:sz w:val="28"/>
          <w:szCs w:val="28"/>
        </w:rPr>
        <w:t>ДЭР</w:t>
      </w:r>
    </w:p>
    <w:sectPr w:rsidR="00FD74F7" w:rsidRPr="005202E4" w:rsidSect="00A84CB1">
      <w:headerReference w:type="default" r:id="rId9"/>
      <w:pgSz w:w="11906" w:h="16838"/>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4A" w:rsidRDefault="007D494A" w:rsidP="0073087A">
      <w:r>
        <w:separator/>
      </w:r>
    </w:p>
  </w:endnote>
  <w:endnote w:type="continuationSeparator" w:id="0">
    <w:p w:rsidR="007D494A" w:rsidRDefault="007D494A"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4A" w:rsidRDefault="007D494A" w:rsidP="0073087A">
      <w:r>
        <w:separator/>
      </w:r>
    </w:p>
  </w:footnote>
  <w:footnote w:type="continuationSeparator" w:id="0">
    <w:p w:rsidR="007D494A" w:rsidRDefault="007D494A"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21900"/>
      <w:docPartObj>
        <w:docPartGallery w:val="Page Numbers (Top of Page)"/>
        <w:docPartUnique/>
      </w:docPartObj>
    </w:sdtPr>
    <w:sdtEndPr/>
    <w:sdtContent>
      <w:p w:rsidR="00313606" w:rsidRDefault="00313606">
        <w:pPr>
          <w:pStyle w:val="a8"/>
          <w:jc w:val="center"/>
        </w:pPr>
        <w:r>
          <w:fldChar w:fldCharType="begin"/>
        </w:r>
        <w:r>
          <w:instrText>PAGE   \* MERGEFORMAT</w:instrText>
        </w:r>
        <w:r>
          <w:fldChar w:fldCharType="separate"/>
        </w:r>
        <w:r w:rsidR="001D7A90" w:rsidRPr="001D7A90">
          <w:rPr>
            <w:noProof/>
            <w:lang w:val="ru-RU"/>
          </w:rPr>
          <w:t>3</w:t>
        </w:r>
        <w:r>
          <w:fldChar w:fldCharType="end"/>
        </w:r>
      </w:p>
    </w:sdtContent>
  </w:sdt>
  <w:p w:rsidR="00313606" w:rsidRDefault="0031360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2F40"/>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041"/>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D7A90"/>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3606"/>
    <w:rsid w:val="00314B76"/>
    <w:rsid w:val="00316A2B"/>
    <w:rsid w:val="00317036"/>
    <w:rsid w:val="00317B5D"/>
    <w:rsid w:val="00320A48"/>
    <w:rsid w:val="003217C8"/>
    <w:rsid w:val="00325A0E"/>
    <w:rsid w:val="00331082"/>
    <w:rsid w:val="00331671"/>
    <w:rsid w:val="0033400F"/>
    <w:rsid w:val="00335ED8"/>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1AC9"/>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02E4"/>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1B4F"/>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94A"/>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004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3CA3"/>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3F4D"/>
    <w:rsid w:val="00A7517F"/>
    <w:rsid w:val="00A75561"/>
    <w:rsid w:val="00A75988"/>
    <w:rsid w:val="00A76500"/>
    <w:rsid w:val="00A76853"/>
    <w:rsid w:val="00A80D0D"/>
    <w:rsid w:val="00A81498"/>
    <w:rsid w:val="00A82219"/>
    <w:rsid w:val="00A82DC9"/>
    <w:rsid w:val="00A83C87"/>
    <w:rsid w:val="00A841F1"/>
    <w:rsid w:val="00A84CB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42F"/>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67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486A"/>
    <w:rsid w:val="00C762DD"/>
    <w:rsid w:val="00C774F5"/>
    <w:rsid w:val="00C81AE5"/>
    <w:rsid w:val="00C83C43"/>
    <w:rsid w:val="00C8592C"/>
    <w:rsid w:val="00C861E4"/>
    <w:rsid w:val="00C86C37"/>
    <w:rsid w:val="00C86E96"/>
    <w:rsid w:val="00C920F4"/>
    <w:rsid w:val="00C9288B"/>
    <w:rsid w:val="00C9447A"/>
    <w:rsid w:val="00C94C28"/>
    <w:rsid w:val="00C97405"/>
    <w:rsid w:val="00CA0CC1"/>
    <w:rsid w:val="00CA14FF"/>
    <w:rsid w:val="00CA1F4A"/>
    <w:rsid w:val="00CA383B"/>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6F3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15A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1E6C"/>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2946"/>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CAAD46"/>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D352-BE40-4AA0-B529-7CB1D8CA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Елена Валентиновна Свисткова</cp:lastModifiedBy>
  <cp:revision>8</cp:revision>
  <cp:lastPrinted>2024-05-30T04:08:00Z</cp:lastPrinted>
  <dcterms:created xsi:type="dcterms:W3CDTF">2024-05-23T07:04:00Z</dcterms:created>
  <dcterms:modified xsi:type="dcterms:W3CDTF">2024-05-31T04:44:00Z</dcterms:modified>
</cp:coreProperties>
</file>