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7D2" w:rsidRPr="00135EE9" w:rsidRDefault="003C67D2" w:rsidP="003C67D2">
      <w:pPr>
        <w:autoSpaceDE w:val="0"/>
        <w:autoSpaceDN w:val="0"/>
        <w:adjustRightInd w:val="0"/>
        <w:jc w:val="center"/>
        <w:rPr>
          <w:bCs/>
          <w:kern w:val="32"/>
          <w:sz w:val="26"/>
          <w:szCs w:val="26"/>
        </w:rPr>
      </w:pPr>
      <w:r w:rsidRPr="00135EE9">
        <w:rPr>
          <w:bCs/>
          <w:kern w:val="32"/>
          <w:sz w:val="26"/>
          <w:szCs w:val="26"/>
        </w:rPr>
        <w:t>ПОЯСНИТЕЛЬНАЯ ЗАПИСКА</w:t>
      </w:r>
    </w:p>
    <w:p w:rsidR="00D142F6" w:rsidRPr="00135EE9" w:rsidRDefault="00D142F6" w:rsidP="00D142F6">
      <w:pPr>
        <w:autoSpaceDE w:val="0"/>
        <w:autoSpaceDN w:val="0"/>
        <w:adjustRightInd w:val="0"/>
        <w:jc w:val="center"/>
        <w:rPr>
          <w:bCs/>
          <w:kern w:val="32"/>
          <w:sz w:val="26"/>
          <w:szCs w:val="26"/>
        </w:rPr>
      </w:pPr>
      <w:r w:rsidRPr="00135EE9">
        <w:rPr>
          <w:bCs/>
          <w:kern w:val="32"/>
          <w:sz w:val="26"/>
          <w:szCs w:val="26"/>
        </w:rPr>
        <w:t xml:space="preserve">к проекту постановления администрации города Нефтеюганска </w:t>
      </w:r>
    </w:p>
    <w:p w:rsidR="001430B5" w:rsidRPr="00135EE9" w:rsidRDefault="001430B5" w:rsidP="001430B5">
      <w:pPr>
        <w:autoSpaceDE w:val="0"/>
        <w:autoSpaceDN w:val="0"/>
        <w:adjustRightInd w:val="0"/>
        <w:jc w:val="center"/>
        <w:rPr>
          <w:bCs/>
          <w:kern w:val="32"/>
          <w:sz w:val="26"/>
          <w:szCs w:val="26"/>
        </w:rPr>
      </w:pPr>
      <w:r w:rsidRPr="00135EE9">
        <w:rPr>
          <w:bCs/>
          <w:kern w:val="32"/>
          <w:sz w:val="26"/>
          <w:szCs w:val="26"/>
        </w:rPr>
        <w:t>О внесении изменений в постановление администрации города Нефтеюганска от 01.10.2021 № 154-нп «Об утверждении порядка предоставления субсидии из бюджета города Нефтеюганска на финансовое обеспечение затрат АО «Юганскводоканал» по капитальному ремонту</w:t>
      </w:r>
      <w:r w:rsidR="00135EE9">
        <w:rPr>
          <w:bCs/>
          <w:kern w:val="32"/>
          <w:sz w:val="26"/>
          <w:szCs w:val="26"/>
        </w:rPr>
        <w:t xml:space="preserve"> </w:t>
      </w:r>
      <w:r w:rsidRPr="00135EE9">
        <w:rPr>
          <w:bCs/>
          <w:kern w:val="32"/>
          <w:sz w:val="26"/>
          <w:szCs w:val="26"/>
        </w:rPr>
        <w:t xml:space="preserve">(с заменой) систем водоснабжения и водоотведения, в том числе с применением композитных материалов на территории </w:t>
      </w:r>
    </w:p>
    <w:p w:rsidR="00F71A68" w:rsidRPr="00135EE9" w:rsidRDefault="001430B5" w:rsidP="001430B5">
      <w:pPr>
        <w:autoSpaceDE w:val="0"/>
        <w:autoSpaceDN w:val="0"/>
        <w:adjustRightInd w:val="0"/>
        <w:jc w:val="center"/>
        <w:rPr>
          <w:bCs/>
          <w:kern w:val="32"/>
          <w:sz w:val="26"/>
          <w:szCs w:val="26"/>
        </w:rPr>
      </w:pPr>
      <w:r w:rsidRPr="00135EE9">
        <w:rPr>
          <w:bCs/>
          <w:kern w:val="32"/>
          <w:sz w:val="26"/>
          <w:szCs w:val="26"/>
        </w:rPr>
        <w:t>города Нефтеюганска»</w:t>
      </w:r>
      <w:r w:rsidR="00115803" w:rsidRPr="00135EE9">
        <w:rPr>
          <w:bCs/>
          <w:kern w:val="32"/>
          <w:sz w:val="26"/>
          <w:szCs w:val="26"/>
        </w:rPr>
        <w:t xml:space="preserve"> </w:t>
      </w:r>
    </w:p>
    <w:p w:rsidR="001430B5" w:rsidRPr="00135EE9" w:rsidRDefault="001430B5" w:rsidP="001430B5">
      <w:pPr>
        <w:autoSpaceDE w:val="0"/>
        <w:autoSpaceDN w:val="0"/>
        <w:adjustRightInd w:val="0"/>
        <w:jc w:val="center"/>
        <w:rPr>
          <w:bCs/>
          <w:kern w:val="32"/>
          <w:sz w:val="26"/>
          <w:szCs w:val="26"/>
          <w:lang w:val="x-none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671"/>
        <w:gridCol w:w="4029"/>
        <w:gridCol w:w="4934"/>
      </w:tblGrid>
      <w:tr w:rsidR="003C67D2" w:rsidRPr="00135EE9" w:rsidTr="00135EE9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35EE9" w:rsidRDefault="003C67D2" w:rsidP="00773F4C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 xml:space="preserve"> № п/п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928" w:rsidRPr="00135EE9" w:rsidRDefault="003C67D2" w:rsidP="00135EE9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Разработчик проекта:</w:t>
            </w:r>
          </w:p>
          <w:p w:rsidR="00376AFC" w:rsidRPr="00135EE9" w:rsidRDefault="00376AFC" w:rsidP="00135EE9">
            <w:pPr>
              <w:jc w:val="both"/>
              <w:rPr>
                <w:bCs/>
                <w:kern w:val="28"/>
                <w:sz w:val="10"/>
                <w:szCs w:val="26"/>
              </w:rPr>
            </w:pPr>
          </w:p>
          <w:p w:rsidR="003C67D2" w:rsidRPr="00135EE9" w:rsidRDefault="003F4123" w:rsidP="00135EE9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Д</w:t>
            </w:r>
            <w:r w:rsidR="00255928" w:rsidRPr="00135EE9">
              <w:rPr>
                <w:bCs/>
                <w:kern w:val="28"/>
                <w:sz w:val="26"/>
                <w:szCs w:val="26"/>
              </w:rPr>
              <w:t xml:space="preserve">епартамент жилищно-коммунального хозяйства администрации </w:t>
            </w:r>
            <w:r w:rsidR="003C67D2" w:rsidRPr="00135EE9">
              <w:rPr>
                <w:bCs/>
                <w:kern w:val="28"/>
                <w:sz w:val="26"/>
                <w:szCs w:val="26"/>
              </w:rPr>
              <w:t>города Нефтеюганска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135EE9" w:rsidRDefault="003C67D2" w:rsidP="00135EE9">
            <w:pPr>
              <w:jc w:val="both"/>
              <w:rPr>
                <w:b/>
                <w:bCs/>
                <w:kern w:val="28"/>
                <w:sz w:val="26"/>
                <w:szCs w:val="26"/>
              </w:rPr>
            </w:pPr>
          </w:p>
        </w:tc>
      </w:tr>
      <w:tr w:rsidR="003C67D2" w:rsidRPr="00135EE9" w:rsidTr="00135EE9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35EE9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1.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35EE9" w:rsidRDefault="003C67D2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Правовое обоснование проекта</w:t>
            </w:r>
          </w:p>
        </w:tc>
        <w:tc>
          <w:tcPr>
            <w:tcW w:w="4934" w:type="dxa"/>
          </w:tcPr>
          <w:p w:rsidR="001430B5" w:rsidRPr="00135EE9" w:rsidRDefault="001430B5" w:rsidP="00135EE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EE9">
              <w:rPr>
                <w:rFonts w:ascii="Times New Roman" w:hAnsi="Times New Roman" w:cs="Times New Roman"/>
                <w:sz w:val="26"/>
                <w:szCs w:val="26"/>
              </w:rPr>
              <w:t>В целях приведения муниципального правового акта в соответствие с законодательством Российской Федерации на основании:</w:t>
            </w:r>
          </w:p>
          <w:p w:rsidR="00785F6D" w:rsidRPr="00135EE9" w:rsidRDefault="00D142F6" w:rsidP="00135EE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EE9">
              <w:rPr>
                <w:rFonts w:ascii="Times New Roman" w:hAnsi="Times New Roman" w:cs="Times New Roman"/>
                <w:sz w:val="26"/>
                <w:szCs w:val="26"/>
              </w:rPr>
              <w:t>-Стать</w:t>
            </w:r>
            <w:r w:rsidR="001430B5" w:rsidRPr="00135EE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35EE9">
              <w:rPr>
                <w:rFonts w:ascii="Times New Roman" w:hAnsi="Times New Roman" w:cs="Times New Roman"/>
                <w:sz w:val="26"/>
                <w:szCs w:val="26"/>
              </w:rPr>
              <w:t xml:space="preserve"> 78 Бюджетного кодекса Российской Федерации;</w:t>
            </w:r>
            <w:r w:rsidR="00785F6D" w:rsidRPr="00135E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60255" w:rsidRPr="00135EE9" w:rsidRDefault="00160255" w:rsidP="00135EE9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5EE9">
              <w:rPr>
                <w:rFonts w:ascii="Times New Roman" w:hAnsi="Times New Roman" w:cs="Times New Roman"/>
                <w:sz w:val="26"/>
                <w:szCs w:val="26"/>
              </w:rPr>
              <w:t>-П</w:t>
            </w:r>
            <w:r w:rsidR="00785F6D" w:rsidRPr="00135EE9">
              <w:rPr>
                <w:rFonts w:ascii="Times New Roman" w:hAnsi="Times New Roman" w:cs="Times New Roman"/>
                <w:sz w:val="26"/>
                <w:szCs w:val="26"/>
              </w:rPr>
              <w:t>остановлени</w:t>
            </w:r>
            <w:r w:rsidRPr="00135EE9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785F6D" w:rsidRPr="00135EE9">
              <w:rPr>
                <w:rFonts w:ascii="Times New Roman" w:hAnsi="Times New Roman" w:cs="Times New Roman"/>
                <w:sz w:val="26"/>
                <w:szCs w:val="26"/>
              </w:rPr>
              <w:t xml:space="preserve"> Пра</w:t>
            </w:r>
            <w:r w:rsidRPr="00135EE9">
              <w:rPr>
                <w:rFonts w:ascii="Times New Roman" w:hAnsi="Times New Roman" w:cs="Times New Roman"/>
                <w:sz w:val="26"/>
                <w:szCs w:val="26"/>
              </w:rPr>
              <w:t xml:space="preserve">вительства Российской Федерации </w:t>
            </w:r>
            <w:r w:rsidRPr="00135EE9">
              <w:rPr>
                <w:rFonts w:ascii="Times New Roman" w:hAnsi="Times New Roman"/>
                <w:sz w:val="26"/>
                <w:szCs w:val="26"/>
              </w:rPr>
              <w:t>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субсидий»;</w:t>
            </w:r>
          </w:p>
          <w:p w:rsidR="003C67D2" w:rsidRPr="00135EE9" w:rsidRDefault="00785F6D" w:rsidP="00135EE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EE9">
              <w:rPr>
                <w:rFonts w:ascii="Times New Roman" w:hAnsi="Times New Roman" w:cs="Times New Roman"/>
                <w:sz w:val="26"/>
                <w:szCs w:val="26"/>
              </w:rPr>
              <w:t>-Устав</w:t>
            </w:r>
            <w:r w:rsidR="001430B5" w:rsidRPr="00135EE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35EE9">
              <w:rPr>
                <w:rFonts w:ascii="Times New Roman" w:hAnsi="Times New Roman" w:cs="Times New Roman"/>
                <w:sz w:val="26"/>
                <w:szCs w:val="26"/>
              </w:rPr>
              <w:t xml:space="preserve"> города Нефтеюганска</w:t>
            </w:r>
          </w:p>
        </w:tc>
      </w:tr>
      <w:tr w:rsidR="003C67D2" w:rsidRPr="00135EE9" w:rsidTr="00135EE9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35EE9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2.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35EE9" w:rsidRDefault="003C67D2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Обоснование необходимости принятия проекта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900" w:rsidRPr="00135EE9" w:rsidRDefault="00782900" w:rsidP="00135EE9">
            <w:pPr>
              <w:jc w:val="both"/>
              <w:rPr>
                <w:sz w:val="26"/>
                <w:szCs w:val="26"/>
              </w:rPr>
            </w:pPr>
            <w:r w:rsidRPr="00135EE9">
              <w:rPr>
                <w:sz w:val="26"/>
                <w:szCs w:val="26"/>
              </w:rPr>
              <w:t>Разработан с целью приведения муниципального правового акта в соответствие с законодательством Российской Федерации.</w:t>
            </w:r>
          </w:p>
          <w:p w:rsidR="003C67D2" w:rsidRPr="00135EE9" w:rsidRDefault="00782900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sz w:val="26"/>
                <w:szCs w:val="26"/>
              </w:rPr>
              <w:t xml:space="preserve">Реализация данной цели направлена на </w:t>
            </w:r>
            <w:r w:rsidR="00255928" w:rsidRPr="00135EE9">
              <w:rPr>
                <w:sz w:val="26"/>
                <w:szCs w:val="26"/>
              </w:rPr>
              <w:t>повышени</w:t>
            </w:r>
            <w:r w:rsidRPr="00135EE9">
              <w:rPr>
                <w:sz w:val="26"/>
                <w:szCs w:val="26"/>
              </w:rPr>
              <w:t xml:space="preserve">е </w:t>
            </w:r>
            <w:r w:rsidR="00255928" w:rsidRPr="00135EE9">
              <w:rPr>
                <w:sz w:val="26"/>
                <w:szCs w:val="26"/>
              </w:rPr>
              <w:t>надежности и качества предоставления коммунальных услуг водоснабжения, водоотведения, обеспечени</w:t>
            </w:r>
            <w:r w:rsidRPr="00135EE9">
              <w:rPr>
                <w:sz w:val="26"/>
                <w:szCs w:val="26"/>
              </w:rPr>
              <w:t>я</w:t>
            </w:r>
            <w:r w:rsidR="00255928" w:rsidRPr="00135EE9">
              <w:rPr>
                <w:sz w:val="26"/>
                <w:szCs w:val="26"/>
              </w:rPr>
              <w:t xml:space="preserve"> бесперебойной работы систем водоснабжения и водоотведения, а также улучшение финансового состояния организации коммунального комплекса, </w:t>
            </w:r>
            <w:r w:rsidR="00255928" w:rsidRPr="00135EE9">
              <w:rPr>
                <w:sz w:val="26"/>
                <w:szCs w:val="26"/>
              </w:rPr>
              <w:lastRenderedPageBreak/>
              <w:t>осуществляющей регулируемую деятельность в сфере водоснабжения, водоотведения на территории города Нефтеюганска</w:t>
            </w:r>
          </w:p>
        </w:tc>
      </w:tr>
      <w:tr w:rsidR="003C67D2" w:rsidRPr="00135EE9" w:rsidTr="00135EE9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35EE9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lastRenderedPageBreak/>
              <w:t>3.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35EE9" w:rsidRDefault="003C67D2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Характеристика целей (задач), основных положений предмета регулирования проекта*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135EE9" w:rsidRDefault="00DA417D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 xml:space="preserve">Субсидия предоставляется на </w:t>
            </w:r>
            <w:r w:rsidR="00255928" w:rsidRPr="00135EE9">
              <w:rPr>
                <w:bCs/>
                <w:kern w:val="28"/>
                <w:sz w:val="26"/>
                <w:szCs w:val="26"/>
              </w:rPr>
              <w:t>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</w:t>
            </w:r>
            <w:r w:rsidR="00B4472E" w:rsidRPr="00135EE9">
              <w:rPr>
                <w:bCs/>
                <w:kern w:val="28"/>
                <w:sz w:val="26"/>
                <w:szCs w:val="26"/>
              </w:rPr>
              <w:t xml:space="preserve"> территории города Нефтеюганска</w:t>
            </w:r>
          </w:p>
        </w:tc>
      </w:tr>
      <w:tr w:rsidR="003C67D2" w:rsidRPr="00135EE9" w:rsidTr="00135EE9"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35EE9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3.1*</w:t>
            </w:r>
          </w:p>
        </w:tc>
        <w:tc>
          <w:tcPr>
            <w:tcW w:w="8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35EE9" w:rsidRDefault="003C67D2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Дополнительно в случае если проектом предусматривается внесение изменений в действующий правовой акт-Сравнительный анализ редакций</w:t>
            </w:r>
          </w:p>
        </w:tc>
      </w:tr>
      <w:tr w:rsidR="003C67D2" w:rsidRPr="00135EE9" w:rsidTr="00135EE9"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7D2" w:rsidRPr="00135EE9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FA4" w:rsidRPr="00135EE9" w:rsidRDefault="00782900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 xml:space="preserve">Постановление </w:t>
            </w:r>
            <w:r w:rsidR="00B00FA4" w:rsidRPr="00135EE9">
              <w:rPr>
                <w:bCs/>
                <w:kern w:val="28"/>
                <w:sz w:val="26"/>
                <w:szCs w:val="26"/>
              </w:rPr>
              <w:t>администрации города Нефтеюганска от 01.10.2021 № 154-нп «Об утверждении порядка предоставления субсидии из бюджета города Нефтеюганска на финансовое обеспечение затрат АО «Юганскводоканал» по капитальному ремонту</w:t>
            </w:r>
          </w:p>
          <w:p w:rsidR="00B00FA4" w:rsidRPr="00135EE9" w:rsidRDefault="00B00FA4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 xml:space="preserve"> (с заменой) систем водоснабжения и водоотведения, </w:t>
            </w:r>
          </w:p>
          <w:p w:rsidR="00B00FA4" w:rsidRPr="00135EE9" w:rsidRDefault="00B00FA4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 xml:space="preserve">в том числе с применением композитных материалов </w:t>
            </w:r>
          </w:p>
          <w:p w:rsidR="003C67D2" w:rsidRPr="00135EE9" w:rsidRDefault="00B00FA4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на территории города Нефтеюганска на 2023 год»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35EE9" w:rsidRDefault="00065BFE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Актуальная редакция с указанием вносимых изменений прилагается</w:t>
            </w:r>
          </w:p>
        </w:tc>
      </w:tr>
      <w:tr w:rsidR="003C67D2" w:rsidRPr="00135EE9" w:rsidTr="00135EE9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35EE9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4.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35EE9" w:rsidRDefault="003C67D2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 xml:space="preserve">Информация о необходимости/отсутствии необходимости проведения оценки регулирующего воздействия проекта 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135EE9" w:rsidRDefault="00B00FA4" w:rsidP="00135EE9">
            <w:pPr>
              <w:jc w:val="both"/>
              <w:rPr>
                <w:bCs/>
                <w:color w:val="FF0000"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Необходимо проведение оценки регулирующего воздействия проекта</w:t>
            </w:r>
          </w:p>
        </w:tc>
      </w:tr>
      <w:tr w:rsidR="003C67D2" w:rsidRPr="00135EE9" w:rsidTr="00135EE9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35EE9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5.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35EE9" w:rsidRDefault="003C67D2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Информация о необходимости/отсутствии необходимости согласования проекта Нефтеюганскими территориальными объединениями работодателей, профсоюзов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135EE9" w:rsidRDefault="003C67D2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Отсутствует</w:t>
            </w:r>
          </w:p>
        </w:tc>
      </w:tr>
      <w:tr w:rsidR="003C67D2" w:rsidRPr="00135EE9" w:rsidTr="00135EE9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35EE9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6.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35EE9" w:rsidRDefault="003C67D2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Информация о необходимости/отсутствии необходимости проведения антикоррупционной экспертизы (в том числе независимой)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135EE9" w:rsidRDefault="00DA417D" w:rsidP="00135EE9">
            <w:pPr>
              <w:jc w:val="both"/>
              <w:rPr>
                <w:bCs/>
                <w:kern w:val="28"/>
                <w:sz w:val="26"/>
                <w:szCs w:val="26"/>
                <w:highlight w:val="yellow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Необходимо проведение антикоррупционной экспертизы (в том числе независимой)</w:t>
            </w:r>
          </w:p>
        </w:tc>
      </w:tr>
      <w:tr w:rsidR="003C67D2" w:rsidRPr="00135EE9" w:rsidTr="00135EE9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35EE9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7.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35EE9" w:rsidRDefault="003C67D2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 xml:space="preserve">Информация о необходимости/отсутствии </w:t>
            </w:r>
            <w:r w:rsidRPr="00135EE9">
              <w:rPr>
                <w:bCs/>
                <w:kern w:val="28"/>
                <w:sz w:val="26"/>
                <w:szCs w:val="26"/>
              </w:rPr>
              <w:lastRenderedPageBreak/>
              <w:t>необходимости проведения финансово-экономической экспертизы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135EE9" w:rsidRDefault="00BB39C7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lastRenderedPageBreak/>
              <w:t>Необходимо проведение</w:t>
            </w:r>
            <w:r w:rsidR="00D37CAE" w:rsidRPr="00135EE9">
              <w:rPr>
                <w:sz w:val="26"/>
                <w:szCs w:val="26"/>
              </w:rPr>
              <w:t xml:space="preserve"> </w:t>
            </w:r>
            <w:r w:rsidR="00D37CAE" w:rsidRPr="00135EE9">
              <w:rPr>
                <w:bCs/>
                <w:kern w:val="28"/>
                <w:sz w:val="26"/>
                <w:szCs w:val="26"/>
              </w:rPr>
              <w:t>финансово-экономической экспертизы</w:t>
            </w:r>
            <w:r w:rsidRPr="00135EE9">
              <w:rPr>
                <w:bCs/>
                <w:kern w:val="28"/>
                <w:sz w:val="26"/>
                <w:szCs w:val="26"/>
              </w:rPr>
              <w:t xml:space="preserve"> </w:t>
            </w:r>
          </w:p>
        </w:tc>
      </w:tr>
      <w:tr w:rsidR="003C67D2" w:rsidRPr="00135EE9" w:rsidTr="00135EE9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35EE9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8.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35EE9" w:rsidRDefault="003C67D2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 xml:space="preserve">Информация о необходимости/отсутствии необходимости опубликования правового акта, размещении на официальном сайте 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135EE9" w:rsidRDefault="00084D60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Необходимо опубликование правового акта, размещение на официальном сайте</w:t>
            </w:r>
          </w:p>
        </w:tc>
      </w:tr>
      <w:tr w:rsidR="003C67D2" w:rsidRPr="00135EE9" w:rsidTr="00135EE9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35EE9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9.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135EE9" w:rsidRDefault="003C67D2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Срок, условия вступления в силу правового акта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135EE9" w:rsidRDefault="00DA417D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Вступает в силу после его официального опубликова</w:t>
            </w:r>
            <w:r w:rsidR="00255928" w:rsidRPr="00135EE9">
              <w:rPr>
                <w:bCs/>
                <w:kern w:val="28"/>
                <w:sz w:val="26"/>
                <w:szCs w:val="26"/>
              </w:rPr>
              <w:t>ния</w:t>
            </w:r>
            <w:r w:rsidR="00115803" w:rsidRPr="00135EE9">
              <w:rPr>
                <w:bCs/>
                <w:kern w:val="28"/>
                <w:sz w:val="26"/>
                <w:szCs w:val="26"/>
              </w:rPr>
              <w:t xml:space="preserve"> и распространяет свое действие</w:t>
            </w:r>
            <w:r w:rsidR="00115803" w:rsidRPr="00135EE9">
              <w:rPr>
                <w:sz w:val="26"/>
                <w:szCs w:val="26"/>
              </w:rPr>
              <w:t xml:space="preserve"> на правоотношения, возникшие</w:t>
            </w:r>
            <w:r w:rsidR="00115803" w:rsidRPr="00135EE9">
              <w:rPr>
                <w:bCs/>
                <w:kern w:val="28"/>
                <w:sz w:val="26"/>
                <w:szCs w:val="26"/>
              </w:rPr>
              <w:t xml:space="preserve"> с 01.01.202</w:t>
            </w:r>
            <w:r w:rsidR="00B00FA4" w:rsidRPr="00135EE9">
              <w:rPr>
                <w:bCs/>
                <w:kern w:val="28"/>
                <w:sz w:val="26"/>
                <w:szCs w:val="26"/>
              </w:rPr>
              <w:t>4</w:t>
            </w:r>
          </w:p>
        </w:tc>
      </w:tr>
      <w:tr w:rsidR="003C67D2" w:rsidRPr="00135EE9" w:rsidTr="00135EE9">
        <w:trPr>
          <w:trHeight w:val="381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135EE9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10.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135EE9" w:rsidRDefault="003C67D2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Приложения к проекту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135EE9" w:rsidRDefault="00D37CAE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Пояснительная записка</w:t>
            </w:r>
          </w:p>
        </w:tc>
      </w:tr>
      <w:tr w:rsidR="003C67D2" w:rsidRPr="00135EE9" w:rsidTr="00135EE9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135EE9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11.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135EE9" w:rsidRDefault="003C67D2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 xml:space="preserve">Информация о необходимости/отсутствии необходимости проведения </w:t>
            </w:r>
            <w:r w:rsidRPr="00135EE9">
              <w:rPr>
                <w:sz w:val="26"/>
                <w:szCs w:val="26"/>
              </w:rPr>
              <w:t>предварительной экспертизы, проводимой департаментом экономического развития администрации города на предмет выявления рисков нарушения антимонопольного законодательства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FA4" w:rsidRPr="00135EE9" w:rsidRDefault="00B00FA4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 xml:space="preserve">Отсутствует </w:t>
            </w:r>
          </w:p>
          <w:p w:rsidR="00135EE9" w:rsidRPr="00135EE9" w:rsidRDefault="00135EE9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(в соответствии с постановлением администрации горда Нефтеюганска</w:t>
            </w:r>
          </w:p>
          <w:p w:rsidR="00640271" w:rsidRDefault="00135EE9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 xml:space="preserve">от 20.04.2020 № 604-п в редакции от </w:t>
            </w:r>
          </w:p>
          <w:p w:rsidR="00B00FA4" w:rsidRPr="00135EE9" w:rsidRDefault="00135EE9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05.09.2022 № 1789-п)</w:t>
            </w:r>
          </w:p>
          <w:p w:rsidR="00B00FA4" w:rsidRPr="00135EE9" w:rsidRDefault="00B00FA4" w:rsidP="00135EE9">
            <w:pPr>
              <w:jc w:val="both"/>
              <w:rPr>
                <w:bCs/>
                <w:color w:val="FF0000"/>
                <w:kern w:val="28"/>
                <w:sz w:val="26"/>
                <w:szCs w:val="26"/>
              </w:rPr>
            </w:pPr>
          </w:p>
          <w:p w:rsidR="00B00FA4" w:rsidRPr="00135EE9" w:rsidRDefault="00B00FA4" w:rsidP="00135EE9">
            <w:pPr>
              <w:jc w:val="both"/>
              <w:rPr>
                <w:bCs/>
                <w:color w:val="FF0000"/>
                <w:kern w:val="28"/>
                <w:sz w:val="26"/>
                <w:szCs w:val="26"/>
              </w:rPr>
            </w:pPr>
          </w:p>
          <w:p w:rsidR="00B00FA4" w:rsidRPr="00135EE9" w:rsidRDefault="00B00FA4" w:rsidP="00135EE9">
            <w:pPr>
              <w:jc w:val="both"/>
              <w:rPr>
                <w:bCs/>
                <w:color w:val="FF0000"/>
                <w:kern w:val="28"/>
                <w:sz w:val="26"/>
                <w:szCs w:val="26"/>
              </w:rPr>
            </w:pPr>
          </w:p>
          <w:p w:rsidR="003C67D2" w:rsidRPr="00135EE9" w:rsidRDefault="003C67D2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</w:p>
        </w:tc>
      </w:tr>
      <w:tr w:rsidR="003C67D2" w:rsidRPr="00135EE9" w:rsidTr="00135EE9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135EE9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12.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135EE9" w:rsidRDefault="003C67D2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rFonts w:hint="eastAsia"/>
                <w:sz w:val="26"/>
                <w:szCs w:val="26"/>
              </w:rPr>
              <w:t>Сведения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о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проблеме</w:t>
            </w:r>
            <w:r w:rsidRPr="00135EE9">
              <w:rPr>
                <w:sz w:val="26"/>
                <w:szCs w:val="26"/>
              </w:rPr>
              <w:t xml:space="preserve">, </w:t>
            </w:r>
            <w:r w:rsidRPr="00135EE9">
              <w:rPr>
                <w:rFonts w:hint="eastAsia"/>
                <w:sz w:val="26"/>
                <w:szCs w:val="26"/>
              </w:rPr>
              <w:t>на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решение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которой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направлено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предлагаемое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проектом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муниципального</w:t>
            </w:r>
            <w:r w:rsidRPr="00135EE9">
              <w:rPr>
                <w:sz w:val="26"/>
                <w:szCs w:val="26"/>
              </w:rPr>
              <w:t xml:space="preserve"> нормативного </w:t>
            </w:r>
            <w:r w:rsidRPr="00135EE9">
              <w:rPr>
                <w:rFonts w:hint="eastAsia"/>
                <w:sz w:val="26"/>
                <w:szCs w:val="26"/>
              </w:rPr>
              <w:t>правового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акта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правовое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регулирование</w:t>
            </w:r>
            <w:r w:rsidRPr="00135EE9">
              <w:rPr>
                <w:sz w:val="26"/>
                <w:szCs w:val="26"/>
              </w:rPr>
              <w:t xml:space="preserve">, </w:t>
            </w:r>
            <w:r w:rsidRPr="00135EE9">
              <w:rPr>
                <w:rFonts w:hint="eastAsia"/>
                <w:sz w:val="26"/>
                <w:szCs w:val="26"/>
              </w:rPr>
              <w:t>оценка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негативных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эффектов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от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наличия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данной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проблемы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135EE9" w:rsidRDefault="00255928" w:rsidP="00640271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Субсидия предоставляется 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</w:t>
            </w:r>
            <w:r w:rsidR="00065BFE" w:rsidRPr="00135EE9">
              <w:rPr>
                <w:bCs/>
                <w:kern w:val="28"/>
                <w:sz w:val="26"/>
                <w:szCs w:val="26"/>
              </w:rPr>
              <w:t xml:space="preserve"> территории города Нефтеюганска в</w:t>
            </w:r>
            <w:r w:rsidR="00065BFE" w:rsidRPr="00135EE9">
              <w:rPr>
                <w:sz w:val="26"/>
                <w:szCs w:val="26"/>
              </w:rPr>
              <w:t xml:space="preserve"> целях избежания возникновения аварийных ситуаций</w:t>
            </w:r>
            <w:r w:rsidR="00135EE9" w:rsidRPr="00135EE9">
              <w:rPr>
                <w:sz w:val="26"/>
                <w:szCs w:val="26"/>
              </w:rPr>
              <w:t xml:space="preserve"> на сетях водоснабжения</w:t>
            </w:r>
          </w:p>
        </w:tc>
      </w:tr>
      <w:tr w:rsidR="00AF64EF" w:rsidRPr="00135EE9" w:rsidTr="00135EE9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135EE9" w:rsidRDefault="00AF64EF" w:rsidP="00AF64EF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13.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135EE9" w:rsidRDefault="00AF64EF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rFonts w:hint="eastAsia"/>
                <w:sz w:val="26"/>
                <w:szCs w:val="26"/>
              </w:rPr>
              <w:t>Сведения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о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наличии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или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отсутствии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возможных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рисков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нарушения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антимонопольного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законодательства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135EE9" w:rsidRDefault="00AF64EF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Отсутствуют</w:t>
            </w:r>
          </w:p>
        </w:tc>
      </w:tr>
      <w:tr w:rsidR="00AF64EF" w:rsidRPr="00135EE9" w:rsidTr="00135EE9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135EE9" w:rsidRDefault="00AF64EF" w:rsidP="00AF64EF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14.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135EE9" w:rsidRDefault="00AF64EF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rFonts w:hint="eastAsia"/>
                <w:sz w:val="26"/>
                <w:szCs w:val="26"/>
              </w:rPr>
              <w:t>Предположения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о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наличии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возможных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рисков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нарушения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антимонопольного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законодательства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указывается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описание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таких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рисков</w:t>
            </w:r>
            <w:r w:rsidRPr="00135EE9">
              <w:rPr>
                <w:sz w:val="26"/>
                <w:szCs w:val="26"/>
              </w:rPr>
              <w:t xml:space="preserve"> (</w:t>
            </w:r>
            <w:r w:rsidRPr="00135EE9">
              <w:rPr>
                <w:rFonts w:hint="eastAsia"/>
                <w:sz w:val="26"/>
                <w:szCs w:val="26"/>
              </w:rPr>
              <w:t>с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указанием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правовой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нормы</w:t>
            </w:r>
            <w:r w:rsidRPr="00135EE9">
              <w:rPr>
                <w:sz w:val="26"/>
                <w:szCs w:val="26"/>
              </w:rPr>
              <w:t xml:space="preserve">, </w:t>
            </w:r>
            <w:r w:rsidRPr="00135EE9">
              <w:rPr>
                <w:rFonts w:hint="eastAsia"/>
                <w:sz w:val="26"/>
                <w:szCs w:val="26"/>
              </w:rPr>
              <w:t>которая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предположительно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может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быть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нарушена</w:t>
            </w:r>
            <w:r w:rsidRPr="00135EE9">
              <w:rPr>
                <w:sz w:val="26"/>
                <w:szCs w:val="26"/>
              </w:rPr>
              <w:t xml:space="preserve">), </w:t>
            </w:r>
            <w:r w:rsidRPr="00135EE9">
              <w:rPr>
                <w:rFonts w:hint="eastAsia"/>
                <w:sz w:val="26"/>
                <w:szCs w:val="26"/>
              </w:rPr>
              <w:t>причин</w:t>
            </w:r>
            <w:r w:rsidRPr="00135EE9">
              <w:rPr>
                <w:sz w:val="26"/>
                <w:szCs w:val="26"/>
              </w:rPr>
              <w:t xml:space="preserve">, </w:t>
            </w:r>
            <w:r w:rsidRPr="00135EE9">
              <w:rPr>
                <w:rFonts w:hint="eastAsia"/>
                <w:sz w:val="26"/>
                <w:szCs w:val="26"/>
              </w:rPr>
              <w:t>способствующих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их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возникновению</w:t>
            </w:r>
            <w:r w:rsidRPr="00135EE9">
              <w:rPr>
                <w:sz w:val="26"/>
                <w:szCs w:val="26"/>
              </w:rPr>
              <w:t xml:space="preserve">, </w:t>
            </w:r>
            <w:r w:rsidRPr="00135EE9">
              <w:rPr>
                <w:rFonts w:hint="eastAsia"/>
                <w:sz w:val="26"/>
                <w:szCs w:val="26"/>
              </w:rPr>
              <w:t>способов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снижения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негативных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lastRenderedPageBreak/>
              <w:t>последствий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при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возникновении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рисков</w:t>
            </w:r>
            <w:r w:rsidRPr="00135EE9">
              <w:rPr>
                <w:sz w:val="26"/>
                <w:szCs w:val="26"/>
              </w:rPr>
              <w:t xml:space="preserve">, </w:t>
            </w:r>
            <w:r w:rsidRPr="00135EE9">
              <w:rPr>
                <w:rFonts w:hint="eastAsia"/>
                <w:sz w:val="26"/>
                <w:szCs w:val="26"/>
              </w:rPr>
              <w:t>способов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их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устранения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135EE9" w:rsidRDefault="00AF64EF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lastRenderedPageBreak/>
              <w:t>Отсутствуют</w:t>
            </w:r>
          </w:p>
        </w:tc>
      </w:tr>
      <w:tr w:rsidR="00AF64EF" w:rsidRPr="00135EE9" w:rsidTr="00135EE9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135EE9" w:rsidRDefault="00AF64EF" w:rsidP="00AF64EF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15.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135EE9" w:rsidRDefault="00AF64EF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rFonts w:hint="eastAsia"/>
                <w:sz w:val="26"/>
                <w:szCs w:val="26"/>
              </w:rPr>
              <w:t>Оценки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рисков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невозможности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решения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проблемы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предложенным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способом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правового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регулирования</w:t>
            </w:r>
            <w:r w:rsidRPr="00135EE9">
              <w:rPr>
                <w:sz w:val="26"/>
                <w:szCs w:val="26"/>
              </w:rPr>
              <w:t xml:space="preserve">, </w:t>
            </w:r>
            <w:r w:rsidRPr="00135EE9">
              <w:rPr>
                <w:rFonts w:hint="eastAsia"/>
                <w:sz w:val="26"/>
                <w:szCs w:val="26"/>
              </w:rPr>
              <w:t>рисков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непредвиденных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негативных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последствий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135EE9" w:rsidRDefault="00AF64EF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Отсутствуют</w:t>
            </w:r>
          </w:p>
        </w:tc>
      </w:tr>
      <w:tr w:rsidR="00AF64EF" w:rsidRPr="00135EE9" w:rsidTr="00135EE9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135EE9" w:rsidRDefault="00AF64EF" w:rsidP="00AF64EF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16.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135EE9" w:rsidRDefault="00AF64EF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rFonts w:hint="eastAsia"/>
                <w:sz w:val="26"/>
                <w:szCs w:val="26"/>
              </w:rPr>
              <w:t>Информации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о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выявленных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в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ходе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предварительной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экспертизы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проектов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муниципальных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нормативных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правовых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актов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рисках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нарушения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антимонопольного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законодательства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с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их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описанием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по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форме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согласно</w:t>
            </w:r>
            <w:r w:rsidRPr="00135EE9">
              <w:rPr>
                <w:sz w:val="26"/>
                <w:szCs w:val="26"/>
              </w:rPr>
              <w:t xml:space="preserve"> </w:t>
            </w:r>
            <w:r w:rsidR="00D70603" w:rsidRPr="00135EE9">
              <w:rPr>
                <w:sz w:val="26"/>
                <w:szCs w:val="26"/>
              </w:rPr>
              <w:t>приложению,</w:t>
            </w:r>
            <w:r w:rsidRPr="00135EE9">
              <w:rPr>
                <w:sz w:val="26"/>
                <w:szCs w:val="26"/>
              </w:rPr>
              <w:t xml:space="preserve"> к настоящему положению </w:t>
            </w:r>
            <w:r w:rsidRPr="00135EE9">
              <w:rPr>
                <w:rFonts w:hint="eastAsia"/>
                <w:sz w:val="26"/>
                <w:szCs w:val="26"/>
              </w:rPr>
              <w:t>и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указанием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предполагаемых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условий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их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возникновения</w:t>
            </w:r>
            <w:r w:rsidRPr="00135EE9">
              <w:rPr>
                <w:sz w:val="26"/>
                <w:szCs w:val="26"/>
              </w:rPr>
              <w:t xml:space="preserve">, </w:t>
            </w:r>
            <w:r w:rsidRPr="00135EE9">
              <w:rPr>
                <w:rFonts w:hint="eastAsia"/>
                <w:sz w:val="26"/>
                <w:szCs w:val="26"/>
              </w:rPr>
              <w:t>а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также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с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предварительной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оценкой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таких</w:t>
            </w:r>
            <w:r w:rsidRPr="00135EE9">
              <w:rPr>
                <w:sz w:val="26"/>
                <w:szCs w:val="26"/>
              </w:rPr>
              <w:t xml:space="preserve"> </w:t>
            </w:r>
            <w:r w:rsidRPr="00135EE9">
              <w:rPr>
                <w:rFonts w:hint="eastAsia"/>
                <w:sz w:val="26"/>
                <w:szCs w:val="26"/>
              </w:rPr>
              <w:t>рисков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135EE9" w:rsidRDefault="00135EE9" w:rsidP="00135EE9">
            <w:pPr>
              <w:jc w:val="both"/>
              <w:rPr>
                <w:bCs/>
                <w:kern w:val="28"/>
                <w:sz w:val="26"/>
                <w:szCs w:val="26"/>
              </w:rPr>
            </w:pPr>
            <w:r w:rsidRPr="00135EE9">
              <w:rPr>
                <w:bCs/>
                <w:kern w:val="28"/>
                <w:sz w:val="26"/>
                <w:szCs w:val="26"/>
              </w:rPr>
              <w:t>О</w:t>
            </w:r>
            <w:r w:rsidR="00AF64EF" w:rsidRPr="00135EE9">
              <w:rPr>
                <w:bCs/>
                <w:kern w:val="28"/>
                <w:sz w:val="26"/>
                <w:szCs w:val="26"/>
              </w:rPr>
              <w:t>тсутствует</w:t>
            </w:r>
          </w:p>
        </w:tc>
      </w:tr>
    </w:tbl>
    <w:p w:rsidR="003C67D2" w:rsidRDefault="003C67D2" w:rsidP="003C67D2">
      <w:pPr>
        <w:autoSpaceDE w:val="0"/>
        <w:autoSpaceDN w:val="0"/>
        <w:adjustRightInd w:val="0"/>
        <w:rPr>
          <w:sz w:val="28"/>
          <w:szCs w:val="28"/>
        </w:rPr>
      </w:pPr>
    </w:p>
    <w:p w:rsidR="00AF64EF" w:rsidRPr="00065BFE" w:rsidRDefault="003C67D2" w:rsidP="00892471">
      <w:pPr>
        <w:autoSpaceDE w:val="0"/>
        <w:autoSpaceDN w:val="0"/>
        <w:adjustRightInd w:val="0"/>
        <w:ind w:right="-1"/>
        <w:jc w:val="both"/>
        <w:rPr>
          <w:sz w:val="20"/>
        </w:rPr>
      </w:pPr>
      <w:r w:rsidRPr="00065BFE">
        <w:rPr>
          <w:sz w:val="20"/>
          <w:szCs w:val="28"/>
        </w:rPr>
        <w:t>Примечание:</w:t>
      </w:r>
      <w:r w:rsidRPr="00065BFE">
        <w:rPr>
          <w:sz w:val="18"/>
        </w:rPr>
        <w:t xml:space="preserve"> </w:t>
      </w:r>
      <w:r w:rsidRPr="00065BFE">
        <w:rPr>
          <w:sz w:val="20"/>
          <w:szCs w:val="28"/>
        </w:rPr>
        <w:t>строки 11-16 заполняются в случае, если проект правового акта относится к категории (группе) муниципальных правовых актов (и их проектов), подлежащих экспертизе на предмет соответствия антимонопольному законодательству в муниципальном образовании город Нефтеюганск и / или разработан во исп</w:t>
      </w:r>
      <w:bookmarkStart w:id="0" w:name="_GoBack"/>
      <w:bookmarkEnd w:id="0"/>
      <w:r w:rsidRPr="00065BFE">
        <w:rPr>
          <w:sz w:val="20"/>
          <w:szCs w:val="28"/>
        </w:rPr>
        <w:t xml:space="preserve">олнение переданных государственных полномочий ХМАО - Югры в соответствии с постановлением Правительства ХМАО - Югры от 25.01.2019 № 12-п «О создании и организации системы внутреннего обеспечения соответствия требованиям антимонопольного законодательства деятельности исполнительных органов государственной власти Ханты-Мансийского автономного округа - Югры и органов местного самоуправления муниципальных образований Ханты-Мансийского </w:t>
      </w:r>
      <w:r w:rsidRPr="00065BFE">
        <w:rPr>
          <w:sz w:val="20"/>
        </w:rPr>
        <w:t>автономного округа – Югры».</w:t>
      </w:r>
    </w:p>
    <w:p w:rsidR="00C67638" w:rsidRDefault="00C67638" w:rsidP="00BB4E7F">
      <w:pPr>
        <w:autoSpaceDE w:val="0"/>
        <w:autoSpaceDN w:val="0"/>
        <w:adjustRightInd w:val="0"/>
        <w:ind w:left="-284" w:right="-426" w:firstLine="284"/>
        <w:jc w:val="both"/>
      </w:pPr>
    </w:p>
    <w:p w:rsidR="00C67638" w:rsidRDefault="00C67638" w:rsidP="00BB4E7F">
      <w:pPr>
        <w:autoSpaceDE w:val="0"/>
        <w:autoSpaceDN w:val="0"/>
        <w:adjustRightInd w:val="0"/>
        <w:ind w:left="-284" w:right="-426" w:firstLine="284"/>
        <w:jc w:val="both"/>
      </w:pPr>
    </w:p>
    <w:p w:rsidR="00065BFE" w:rsidRDefault="00065BFE" w:rsidP="00AF64EF">
      <w:pPr>
        <w:pStyle w:val="2"/>
        <w:jc w:val="left"/>
        <w:rPr>
          <w:b w:val="0"/>
        </w:rPr>
      </w:pPr>
    </w:p>
    <w:p w:rsidR="008F1C0C" w:rsidRDefault="008F1C0C" w:rsidP="00AF64EF">
      <w:pPr>
        <w:pStyle w:val="2"/>
        <w:jc w:val="left"/>
        <w:rPr>
          <w:b w:val="0"/>
        </w:rPr>
      </w:pPr>
    </w:p>
    <w:p w:rsidR="008F1C0C" w:rsidRDefault="008F1C0C" w:rsidP="00AF64EF">
      <w:pPr>
        <w:pStyle w:val="2"/>
        <w:jc w:val="left"/>
        <w:rPr>
          <w:b w:val="0"/>
        </w:rPr>
      </w:pPr>
    </w:p>
    <w:p w:rsidR="008F1C0C" w:rsidRPr="000B5CDA" w:rsidRDefault="008F1C0C" w:rsidP="00AF64EF">
      <w:pPr>
        <w:pStyle w:val="2"/>
        <w:jc w:val="left"/>
        <w:rPr>
          <w:b w:val="0"/>
        </w:rPr>
      </w:pPr>
    </w:p>
    <w:p w:rsidR="00065BFE" w:rsidRDefault="00065BFE" w:rsidP="00AF64EF">
      <w:pPr>
        <w:pStyle w:val="2"/>
        <w:jc w:val="left"/>
        <w:rPr>
          <w:b w:val="0"/>
          <w:sz w:val="20"/>
        </w:rPr>
      </w:pPr>
    </w:p>
    <w:p w:rsidR="00065BFE" w:rsidRDefault="00065BFE" w:rsidP="00AF64EF">
      <w:pPr>
        <w:pStyle w:val="2"/>
        <w:jc w:val="left"/>
        <w:rPr>
          <w:b w:val="0"/>
          <w:sz w:val="20"/>
        </w:rPr>
      </w:pPr>
    </w:p>
    <w:p w:rsidR="008F1C0C" w:rsidRDefault="008F1C0C" w:rsidP="00AF64EF">
      <w:pPr>
        <w:pStyle w:val="2"/>
        <w:jc w:val="left"/>
        <w:rPr>
          <w:b w:val="0"/>
          <w:sz w:val="20"/>
        </w:rPr>
      </w:pPr>
    </w:p>
    <w:p w:rsidR="008F1C0C" w:rsidRDefault="008F1C0C" w:rsidP="00AF64EF">
      <w:pPr>
        <w:pStyle w:val="2"/>
        <w:jc w:val="left"/>
        <w:rPr>
          <w:b w:val="0"/>
          <w:sz w:val="20"/>
        </w:rPr>
      </w:pPr>
    </w:p>
    <w:p w:rsidR="008F1C0C" w:rsidRDefault="008F1C0C" w:rsidP="00AF64EF">
      <w:pPr>
        <w:pStyle w:val="2"/>
        <w:jc w:val="left"/>
        <w:rPr>
          <w:b w:val="0"/>
          <w:sz w:val="20"/>
        </w:rPr>
      </w:pPr>
    </w:p>
    <w:p w:rsidR="008F1C0C" w:rsidRDefault="008F1C0C" w:rsidP="00AF64EF">
      <w:pPr>
        <w:pStyle w:val="2"/>
        <w:jc w:val="left"/>
        <w:rPr>
          <w:b w:val="0"/>
          <w:sz w:val="20"/>
        </w:rPr>
      </w:pPr>
    </w:p>
    <w:p w:rsidR="008F1C0C" w:rsidRDefault="008F1C0C" w:rsidP="00AF64EF">
      <w:pPr>
        <w:pStyle w:val="2"/>
        <w:jc w:val="left"/>
        <w:rPr>
          <w:b w:val="0"/>
          <w:sz w:val="20"/>
        </w:rPr>
      </w:pPr>
    </w:p>
    <w:p w:rsidR="008F1C0C" w:rsidRDefault="008F1C0C" w:rsidP="00AF64EF">
      <w:pPr>
        <w:pStyle w:val="2"/>
        <w:jc w:val="left"/>
        <w:rPr>
          <w:b w:val="0"/>
          <w:sz w:val="20"/>
        </w:rPr>
      </w:pPr>
    </w:p>
    <w:p w:rsidR="008F1C0C" w:rsidRDefault="008F1C0C" w:rsidP="00AF64EF">
      <w:pPr>
        <w:pStyle w:val="2"/>
        <w:jc w:val="left"/>
        <w:rPr>
          <w:b w:val="0"/>
          <w:sz w:val="20"/>
        </w:rPr>
      </w:pPr>
    </w:p>
    <w:p w:rsidR="008F1C0C" w:rsidRDefault="008F1C0C" w:rsidP="00AF64EF">
      <w:pPr>
        <w:pStyle w:val="2"/>
        <w:jc w:val="left"/>
        <w:rPr>
          <w:b w:val="0"/>
          <w:sz w:val="20"/>
        </w:rPr>
      </w:pPr>
    </w:p>
    <w:p w:rsidR="008F1C0C" w:rsidRDefault="008F1C0C" w:rsidP="00AF64EF">
      <w:pPr>
        <w:pStyle w:val="2"/>
        <w:jc w:val="left"/>
        <w:rPr>
          <w:b w:val="0"/>
          <w:sz w:val="20"/>
        </w:rPr>
      </w:pPr>
    </w:p>
    <w:p w:rsidR="008F1C0C" w:rsidRDefault="008F1C0C" w:rsidP="00AF64EF">
      <w:pPr>
        <w:pStyle w:val="2"/>
        <w:jc w:val="left"/>
        <w:rPr>
          <w:b w:val="0"/>
          <w:sz w:val="20"/>
        </w:rPr>
      </w:pPr>
    </w:p>
    <w:p w:rsidR="00AF0C62" w:rsidRDefault="00AF0C62" w:rsidP="00AF64EF">
      <w:pPr>
        <w:pStyle w:val="2"/>
        <w:jc w:val="left"/>
        <w:rPr>
          <w:b w:val="0"/>
          <w:sz w:val="20"/>
        </w:rPr>
      </w:pPr>
    </w:p>
    <w:p w:rsidR="00C67638" w:rsidRPr="00C67638" w:rsidRDefault="00065BFE" w:rsidP="00065BFE">
      <w:pPr>
        <w:pStyle w:val="2"/>
        <w:ind w:left="-284"/>
        <w:jc w:val="left"/>
        <w:rPr>
          <w:b w:val="0"/>
          <w:sz w:val="20"/>
        </w:rPr>
      </w:pPr>
      <w:r>
        <w:rPr>
          <w:b w:val="0"/>
          <w:sz w:val="20"/>
        </w:rPr>
        <w:t>Ю.В.Пере</w:t>
      </w:r>
      <w:r w:rsidR="00C67638" w:rsidRPr="00C67638">
        <w:rPr>
          <w:b w:val="0"/>
          <w:sz w:val="20"/>
        </w:rPr>
        <w:t>верзева</w:t>
      </w:r>
    </w:p>
    <w:p w:rsidR="00C67638" w:rsidRPr="00C67638" w:rsidRDefault="00C67638" w:rsidP="00065BFE">
      <w:pPr>
        <w:pStyle w:val="2"/>
        <w:ind w:left="-284"/>
        <w:jc w:val="left"/>
        <w:rPr>
          <w:b w:val="0"/>
          <w:sz w:val="20"/>
        </w:rPr>
      </w:pPr>
      <w:r w:rsidRPr="00C67638">
        <w:rPr>
          <w:b w:val="0"/>
          <w:sz w:val="20"/>
        </w:rPr>
        <w:t xml:space="preserve">Начальник отдела экономической политики и мониторинга </w:t>
      </w:r>
    </w:p>
    <w:p w:rsidR="00C67638" w:rsidRPr="00C67638" w:rsidRDefault="00C67638" w:rsidP="00065BFE">
      <w:pPr>
        <w:pStyle w:val="2"/>
        <w:ind w:left="-284"/>
        <w:jc w:val="left"/>
        <w:rPr>
          <w:b w:val="0"/>
          <w:sz w:val="20"/>
        </w:rPr>
      </w:pPr>
      <w:r>
        <w:rPr>
          <w:b w:val="0"/>
          <w:sz w:val="20"/>
        </w:rPr>
        <w:t>департамента ж</w:t>
      </w:r>
      <w:r w:rsidRPr="00C67638">
        <w:rPr>
          <w:b w:val="0"/>
          <w:sz w:val="20"/>
        </w:rPr>
        <w:t xml:space="preserve">илищно-коммунального хозяйства </w:t>
      </w:r>
    </w:p>
    <w:p w:rsidR="00135EE9" w:rsidRDefault="00C67638" w:rsidP="00065BFE">
      <w:pPr>
        <w:pStyle w:val="2"/>
        <w:ind w:left="-284"/>
        <w:jc w:val="left"/>
        <w:rPr>
          <w:b w:val="0"/>
          <w:sz w:val="20"/>
        </w:rPr>
      </w:pPr>
      <w:r>
        <w:rPr>
          <w:b w:val="0"/>
          <w:sz w:val="20"/>
        </w:rPr>
        <w:t>а</w:t>
      </w:r>
      <w:r w:rsidRPr="00C67638">
        <w:rPr>
          <w:b w:val="0"/>
          <w:sz w:val="20"/>
        </w:rPr>
        <w:t>дминистрации города Нефтеюганска</w:t>
      </w:r>
      <w:r w:rsidR="000B5CDA">
        <w:rPr>
          <w:b w:val="0"/>
          <w:sz w:val="20"/>
        </w:rPr>
        <w:t xml:space="preserve">, </w:t>
      </w:r>
    </w:p>
    <w:p w:rsidR="00BD6154" w:rsidRPr="00C67638" w:rsidRDefault="00135EE9" w:rsidP="00065BFE">
      <w:pPr>
        <w:pStyle w:val="2"/>
        <w:ind w:left="-284"/>
        <w:jc w:val="left"/>
        <w:rPr>
          <w:b w:val="0"/>
          <w:bCs/>
          <w:kern w:val="28"/>
          <w:szCs w:val="28"/>
        </w:rPr>
      </w:pPr>
      <w:r>
        <w:rPr>
          <w:b w:val="0"/>
          <w:sz w:val="20"/>
        </w:rPr>
        <w:t>Тел.:</w:t>
      </w:r>
      <w:r w:rsidR="000B5CDA">
        <w:rPr>
          <w:b w:val="0"/>
          <w:sz w:val="20"/>
        </w:rPr>
        <w:t>23 77 49</w:t>
      </w:r>
    </w:p>
    <w:sectPr w:rsidR="00BD6154" w:rsidRPr="00C67638" w:rsidSect="00135E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B68" w:rsidRDefault="00026B68" w:rsidP="00C67638">
      <w:r>
        <w:separator/>
      </w:r>
    </w:p>
  </w:endnote>
  <w:endnote w:type="continuationSeparator" w:id="0">
    <w:p w:rsidR="00026B68" w:rsidRDefault="00026B68" w:rsidP="00C67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B68" w:rsidRDefault="00026B68" w:rsidP="00C67638">
      <w:r>
        <w:separator/>
      </w:r>
    </w:p>
  </w:footnote>
  <w:footnote w:type="continuationSeparator" w:id="0">
    <w:p w:rsidR="00026B68" w:rsidRDefault="00026B68" w:rsidP="00C676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37566"/>
    <w:multiLevelType w:val="hybridMultilevel"/>
    <w:tmpl w:val="287CA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938E9"/>
    <w:multiLevelType w:val="hybridMultilevel"/>
    <w:tmpl w:val="E3945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6BB"/>
    <w:rsid w:val="000171BC"/>
    <w:rsid w:val="00026B68"/>
    <w:rsid w:val="00032A52"/>
    <w:rsid w:val="00043B81"/>
    <w:rsid w:val="00062EC3"/>
    <w:rsid w:val="00065BFE"/>
    <w:rsid w:val="000717B3"/>
    <w:rsid w:val="00084D60"/>
    <w:rsid w:val="000B5CDA"/>
    <w:rsid w:val="00112ADC"/>
    <w:rsid w:val="00115803"/>
    <w:rsid w:val="00135EE9"/>
    <w:rsid w:val="00136A60"/>
    <w:rsid w:val="001430B5"/>
    <w:rsid w:val="001532D5"/>
    <w:rsid w:val="0015582C"/>
    <w:rsid w:val="00160255"/>
    <w:rsid w:val="001A70EC"/>
    <w:rsid w:val="002026BB"/>
    <w:rsid w:val="00226316"/>
    <w:rsid w:val="00255928"/>
    <w:rsid w:val="00266CF2"/>
    <w:rsid w:val="00294CAF"/>
    <w:rsid w:val="002D0D95"/>
    <w:rsid w:val="002E796D"/>
    <w:rsid w:val="002F0EF4"/>
    <w:rsid w:val="0034304B"/>
    <w:rsid w:val="00376AFC"/>
    <w:rsid w:val="003B29BE"/>
    <w:rsid w:val="003C67D2"/>
    <w:rsid w:val="003F4123"/>
    <w:rsid w:val="0041549A"/>
    <w:rsid w:val="004353FD"/>
    <w:rsid w:val="00442AA7"/>
    <w:rsid w:val="004517C9"/>
    <w:rsid w:val="00464923"/>
    <w:rsid w:val="004E1500"/>
    <w:rsid w:val="00507D16"/>
    <w:rsid w:val="005425CE"/>
    <w:rsid w:val="00547E70"/>
    <w:rsid w:val="005839F0"/>
    <w:rsid w:val="00592CCD"/>
    <w:rsid w:val="005A0F81"/>
    <w:rsid w:val="005C3F84"/>
    <w:rsid w:val="005C6A0E"/>
    <w:rsid w:val="00611019"/>
    <w:rsid w:val="00640271"/>
    <w:rsid w:val="00662AEF"/>
    <w:rsid w:val="006B1C6A"/>
    <w:rsid w:val="006D15B8"/>
    <w:rsid w:val="006D45D3"/>
    <w:rsid w:val="006D61D7"/>
    <w:rsid w:val="00766C00"/>
    <w:rsid w:val="00772E9D"/>
    <w:rsid w:val="00773F4C"/>
    <w:rsid w:val="00782900"/>
    <w:rsid w:val="00785F6D"/>
    <w:rsid w:val="008674C9"/>
    <w:rsid w:val="00892471"/>
    <w:rsid w:val="008D27C4"/>
    <w:rsid w:val="008F1C0C"/>
    <w:rsid w:val="00901459"/>
    <w:rsid w:val="009E3AB1"/>
    <w:rsid w:val="00A653EE"/>
    <w:rsid w:val="00AA4146"/>
    <w:rsid w:val="00AD0E23"/>
    <w:rsid w:val="00AF0C62"/>
    <w:rsid w:val="00AF1532"/>
    <w:rsid w:val="00AF64EF"/>
    <w:rsid w:val="00B00FA4"/>
    <w:rsid w:val="00B10C0D"/>
    <w:rsid w:val="00B4472E"/>
    <w:rsid w:val="00B47CED"/>
    <w:rsid w:val="00BA4FAC"/>
    <w:rsid w:val="00BB39C7"/>
    <w:rsid w:val="00BB4E7F"/>
    <w:rsid w:val="00BD6154"/>
    <w:rsid w:val="00C6542A"/>
    <w:rsid w:val="00C67638"/>
    <w:rsid w:val="00C77506"/>
    <w:rsid w:val="00D142F6"/>
    <w:rsid w:val="00D37CAE"/>
    <w:rsid w:val="00D47E81"/>
    <w:rsid w:val="00D524F7"/>
    <w:rsid w:val="00D70603"/>
    <w:rsid w:val="00D945D6"/>
    <w:rsid w:val="00DA417D"/>
    <w:rsid w:val="00DA7548"/>
    <w:rsid w:val="00E550A5"/>
    <w:rsid w:val="00E76493"/>
    <w:rsid w:val="00E90487"/>
    <w:rsid w:val="00EC19E4"/>
    <w:rsid w:val="00EC4D6E"/>
    <w:rsid w:val="00EF39F3"/>
    <w:rsid w:val="00F0628C"/>
    <w:rsid w:val="00F22C20"/>
    <w:rsid w:val="00F57C79"/>
    <w:rsid w:val="00F71A68"/>
    <w:rsid w:val="00FC1679"/>
    <w:rsid w:val="00FE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C5E797-59F6-419D-AC17-C8A72400F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A41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AA41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53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3FD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2"/>
    <w:basedOn w:val="a"/>
    <w:link w:val="20"/>
    <w:rsid w:val="00B47CED"/>
    <w:pPr>
      <w:jc w:val="both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B47C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676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67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676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676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2973C-E4DD-4290-A4D0-C0B206A1C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Зеленина Татьяна Васильевна</dc:creator>
  <cp:keywords/>
  <dc:description/>
  <cp:lastModifiedBy>ОЭПиМ-106А-3</cp:lastModifiedBy>
  <cp:revision>37</cp:revision>
  <cp:lastPrinted>2023-04-11T11:30:00Z</cp:lastPrinted>
  <dcterms:created xsi:type="dcterms:W3CDTF">2019-06-19T03:47:00Z</dcterms:created>
  <dcterms:modified xsi:type="dcterms:W3CDTF">2024-03-21T11:23:00Z</dcterms:modified>
</cp:coreProperties>
</file>