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E24135" w:rsidRPr="00E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</w:t>
      </w:r>
      <w:r w:rsidR="00BD3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24135" w:rsidRPr="00E24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Нефтеюганска за 2023 год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017B5" w:rsidRPr="008017B5">
        <w:t xml:space="preserve">от </w:t>
      </w:r>
      <w:r w:rsidR="003750A3">
        <w:t>27.03.2024</w:t>
      </w:r>
      <w:r w:rsidR="005F6C8D" w:rsidRPr="005F6C8D">
        <w:t xml:space="preserve"> № </w:t>
      </w:r>
      <w:r w:rsidR="00E24135">
        <w:t>523</w:t>
      </w:r>
      <w:r w:rsidR="005F6C8D" w:rsidRPr="005F6C8D">
        <w:t>-V</w:t>
      </w:r>
      <w:r w:rsidR="009C5796" w:rsidRPr="005F6C8D">
        <w:t>I</w:t>
      </w:r>
      <w:r w:rsidR="003750A3">
        <w:t xml:space="preserve">I                        </w:t>
      </w:r>
      <w:proofErr w:type="gramStart"/>
      <w:r w:rsidR="003750A3">
        <w:t xml:space="preserve">   </w:t>
      </w:r>
      <w:r w:rsidR="005F6C8D" w:rsidRPr="005F6C8D">
        <w:t>«</w:t>
      </w:r>
      <w:proofErr w:type="gramEnd"/>
      <w:r w:rsidR="005F6C8D" w:rsidRPr="005F6C8D">
        <w:t>О назначении публичных слушаний по проекту решения Думы города Нефтеюганска «</w:t>
      </w:r>
      <w:r w:rsidR="00E24135" w:rsidRPr="00E24135">
        <w:t>Об исполнении бюджет</w:t>
      </w:r>
      <w:r w:rsidR="00BD3A5B">
        <w:t xml:space="preserve">а </w:t>
      </w:r>
      <w:r w:rsidR="00E24135" w:rsidRPr="00E24135">
        <w:t>города Нефтеюганска за 2023 год</w:t>
      </w:r>
      <w:r w:rsidR="005F6C8D" w:rsidRPr="005F6C8D">
        <w:t xml:space="preserve">» </w:t>
      </w:r>
      <w:r w:rsidRPr="009F3EF3">
        <w:t xml:space="preserve">на </w:t>
      </w:r>
      <w:r w:rsidR="00E24135">
        <w:t>17</w:t>
      </w:r>
      <w:r w:rsidR="00814CB6" w:rsidRPr="009F3EF3">
        <w:t>.</w:t>
      </w:r>
      <w:r w:rsidR="00E24135">
        <w:t>04</w:t>
      </w:r>
      <w:r w:rsidRPr="009F3EF3">
        <w:t>.20</w:t>
      </w:r>
      <w:r w:rsidR="006C3226">
        <w:t>2</w:t>
      </w:r>
      <w:r w:rsidR="00E24135">
        <w:t>4</w:t>
      </w:r>
      <w:r w:rsidR="00162A8A">
        <w:t xml:space="preserve"> были</w:t>
      </w:r>
      <w:r w:rsidRPr="009F3EF3">
        <w:t xml:space="preserve"> назначены публичные слушания</w:t>
      </w:r>
      <w:r w:rsidR="003750A3" w:rsidRPr="003750A3">
        <w:t xml:space="preserve"> по проекту решения Думы города Нефтеюганска «Об исполнении бюджета города Нефтеюганска за 2023 год»</w:t>
      </w:r>
      <w:r w:rsidRPr="009F3EF3">
        <w:t>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 xml:space="preserve">: проект решения Думы города </w:t>
      </w:r>
      <w:r w:rsidR="009C5796">
        <w:t xml:space="preserve">Нефтеюганска </w:t>
      </w:r>
      <w:r w:rsidRPr="009F3EF3">
        <w:t>«</w:t>
      </w:r>
      <w:r w:rsidR="00E24135" w:rsidRPr="00E24135">
        <w:t>Об исполнении бюджет</w:t>
      </w:r>
      <w:r w:rsidR="00BD3A5B">
        <w:t>а</w:t>
      </w:r>
      <w:r w:rsidR="00E24135" w:rsidRPr="00E24135">
        <w:t xml:space="preserve"> города Нефтеюганска за 2023 год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E24135">
        <w:t>17</w:t>
      </w:r>
      <w:r w:rsidRPr="009F3EF3">
        <w:t xml:space="preserve"> </w:t>
      </w:r>
      <w:r w:rsidR="00E24135">
        <w:t>апреля</w:t>
      </w:r>
      <w:r w:rsidRPr="009F3EF3">
        <w:t xml:space="preserve"> 20</w:t>
      </w:r>
      <w:r w:rsidR="000343C2">
        <w:t>2</w:t>
      </w:r>
      <w:r w:rsidR="00E24135">
        <w:t>4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 xml:space="preserve">: Большой зал заседаний администрации </w:t>
      </w:r>
      <w:r w:rsidR="009C5796">
        <w:t xml:space="preserve">и Думы </w:t>
      </w:r>
      <w:r w:rsidR="00FC4090">
        <w:t>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 xml:space="preserve">, </w:t>
      </w:r>
      <w:r w:rsidR="009C5796" w:rsidRPr="009F3EF3">
        <w:t>город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Петюк</w:t>
      </w:r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="003C7E5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бюджету и местным налогам Думы</w:t>
      </w:r>
      <w:r w:rsidR="00F34E26" w:rsidRP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оргкомитета по</w:t>
      </w:r>
      <w:r w:rsidR="0090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публичных слушаний.</w:t>
      </w:r>
    </w:p>
    <w:p w:rsidR="00FC3F90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r w:rsidR="008610E2" w:rsidRPr="009F3EF3">
        <w:rPr>
          <w:rStyle w:val="a4"/>
          <w:b w:val="0"/>
          <w:u w:val="single"/>
        </w:rPr>
        <w:t>слушаний</w:t>
      </w:r>
      <w:r w:rsidR="008610E2">
        <w:rPr>
          <w:rStyle w:val="a4"/>
          <w:b w:val="0"/>
          <w:u w:val="single"/>
        </w:rPr>
        <w:t>:</w:t>
      </w:r>
      <w:r w:rsidR="008610E2" w:rsidRPr="008610E2">
        <w:rPr>
          <w:rStyle w:val="a4"/>
          <w:b w:val="0"/>
        </w:rPr>
        <w:t xml:space="preserve"> </w:t>
      </w:r>
      <w:r w:rsidR="001677DA">
        <w:rPr>
          <w:rStyle w:val="a4"/>
          <w:b w:val="0"/>
        </w:rPr>
        <w:t>62</w:t>
      </w:r>
      <w:r w:rsidR="00E24135">
        <w:rPr>
          <w:rStyle w:val="a4"/>
          <w:b w:val="0"/>
        </w:rPr>
        <w:t xml:space="preserve"> </w:t>
      </w:r>
      <w:r w:rsidRPr="0012635D">
        <w:rPr>
          <w:rStyle w:val="a4"/>
          <w:b w:val="0"/>
        </w:rPr>
        <w:t>человек</w:t>
      </w:r>
      <w:r w:rsidR="001677DA">
        <w:rPr>
          <w:rStyle w:val="a4"/>
          <w:b w:val="0"/>
        </w:rPr>
        <w:t>а</w:t>
      </w:r>
      <w:r w:rsidRPr="0012635D">
        <w:rPr>
          <w:rStyle w:val="a4"/>
          <w:b w:val="0"/>
        </w:rPr>
        <w:t>.</w:t>
      </w:r>
      <w:r w:rsidR="007D1F5E">
        <w:rPr>
          <w:rStyle w:val="a4"/>
          <w:b w:val="0"/>
        </w:rPr>
        <w:t xml:space="preserve"> 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8F46FF">
        <w:rPr>
          <w:rStyle w:val="a4"/>
          <w:b w:val="0"/>
        </w:rPr>
        <w:t>директор департамента финансов администрации города</w:t>
      </w:r>
      <w:r w:rsidR="008610E2">
        <w:rPr>
          <w:rStyle w:val="a4"/>
          <w:b w:val="0"/>
        </w:rPr>
        <w:t xml:space="preserve"> </w:t>
      </w:r>
      <w:r w:rsidR="00DA102D" w:rsidRPr="009F3EF3">
        <w:rPr>
          <w:rStyle w:val="a4"/>
          <w:b w:val="0"/>
        </w:rPr>
        <w:t xml:space="preserve">Нефтеюганска </w:t>
      </w:r>
      <w:r w:rsidR="00E24135">
        <w:rPr>
          <w:rStyle w:val="a4"/>
          <w:b w:val="0"/>
        </w:rPr>
        <w:t xml:space="preserve">– </w:t>
      </w:r>
      <w:proofErr w:type="spellStart"/>
      <w:r w:rsidR="008F46FF">
        <w:rPr>
          <w:rStyle w:val="a4"/>
          <w:b w:val="0"/>
        </w:rPr>
        <w:t>З.Ш.Шагиева</w:t>
      </w:r>
      <w:proofErr w:type="spell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>Независимый эксперт представил положительное заключение на проект решения Думы города</w:t>
      </w:r>
      <w:r w:rsidR="00900A59">
        <w:rPr>
          <w:rStyle w:val="a4"/>
          <w:b w:val="0"/>
        </w:rPr>
        <w:t xml:space="preserve"> </w:t>
      </w:r>
      <w:r w:rsidR="00900A59" w:rsidRPr="00900A59">
        <w:rPr>
          <w:rStyle w:val="a4"/>
          <w:b w:val="0"/>
        </w:rPr>
        <w:t>«</w:t>
      </w:r>
      <w:r w:rsidR="00E24135" w:rsidRPr="00E24135">
        <w:rPr>
          <w:rStyle w:val="a4"/>
          <w:b w:val="0"/>
        </w:rPr>
        <w:t>Об исполнении бюджет</w:t>
      </w:r>
      <w:r w:rsidR="00BD3A5B">
        <w:rPr>
          <w:rStyle w:val="a4"/>
          <w:b w:val="0"/>
        </w:rPr>
        <w:t>а</w:t>
      </w:r>
      <w:bookmarkStart w:id="0" w:name="_GoBack"/>
      <w:bookmarkEnd w:id="0"/>
      <w:r w:rsidR="00E24135" w:rsidRPr="00E24135">
        <w:rPr>
          <w:rStyle w:val="a4"/>
          <w:b w:val="0"/>
        </w:rPr>
        <w:t xml:space="preserve"> города Нефтеюганска за 2023 год</w:t>
      </w:r>
      <w:r w:rsidR="00900A59" w:rsidRPr="00900A59">
        <w:rPr>
          <w:rStyle w:val="a4"/>
          <w:b w:val="0"/>
        </w:rPr>
        <w:t>»</w:t>
      </w:r>
      <w:r w:rsidRPr="009F3EF3">
        <w:rPr>
          <w:rStyle w:val="a4"/>
          <w:b w:val="0"/>
        </w:rPr>
        <w:t xml:space="preserve">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участников публичных </w:t>
      </w:r>
      <w:r w:rsidR="000F46C0" w:rsidRPr="00900A59">
        <w:rPr>
          <w:rFonts w:ascii="Times New Roman" w:hAnsi="Times New Roman" w:cs="Times New Roman"/>
          <w:sz w:val="24"/>
          <w:szCs w:val="24"/>
        </w:rPr>
        <w:t>слушаний</w:t>
      </w:r>
      <w:r w:rsidR="006C3226" w:rsidRPr="00900A59">
        <w:rPr>
          <w:rFonts w:ascii="Times New Roman" w:hAnsi="Times New Roman" w:cs="Times New Roman"/>
          <w:sz w:val="24"/>
          <w:szCs w:val="24"/>
        </w:rPr>
        <w:t xml:space="preserve"> </w:t>
      </w:r>
      <w:r w:rsidR="00D52A4C" w:rsidRPr="001263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BD3A5B" w:rsidRPr="00BD3A5B">
        <w:rPr>
          <w:rFonts w:ascii="Times New Roman" w:hAnsi="Times New Roman" w:cs="Times New Roman"/>
          <w:sz w:val="24"/>
          <w:szCs w:val="24"/>
        </w:rPr>
        <w:t>2</w:t>
      </w:r>
      <w:r w:rsidR="00D52A4C" w:rsidRPr="00BD3A5B">
        <w:rPr>
          <w:rFonts w:ascii="Times New Roman" w:hAnsi="Times New Roman" w:cs="Times New Roman"/>
          <w:sz w:val="24"/>
          <w:szCs w:val="24"/>
        </w:rPr>
        <w:t xml:space="preserve"> </w:t>
      </w:r>
      <w:r w:rsidR="006C3226" w:rsidRPr="00BD3A5B">
        <w:rPr>
          <w:rFonts w:ascii="Times New Roman" w:hAnsi="Times New Roman" w:cs="Times New Roman"/>
          <w:sz w:val="24"/>
          <w:szCs w:val="24"/>
        </w:rPr>
        <w:t>вопрос</w:t>
      </w:r>
      <w:r w:rsidR="00D52A4C" w:rsidRPr="00BD3A5B">
        <w:rPr>
          <w:rFonts w:ascii="Times New Roman" w:hAnsi="Times New Roman" w:cs="Times New Roman"/>
          <w:sz w:val="24"/>
          <w:szCs w:val="24"/>
        </w:rPr>
        <w:t>а</w:t>
      </w:r>
      <w:r w:rsidR="000F46C0" w:rsidRPr="00BD3A5B">
        <w:rPr>
          <w:rFonts w:ascii="Times New Roman" w:hAnsi="Times New Roman" w:cs="Times New Roman"/>
          <w:sz w:val="24"/>
          <w:szCs w:val="24"/>
        </w:rPr>
        <w:t>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622FC8" w:rsidRPr="00622FC8">
        <w:rPr>
          <w:rFonts w:ascii="Times New Roman" w:hAnsi="Times New Roman" w:cs="Times New Roman"/>
          <w:sz w:val="24"/>
          <w:szCs w:val="24"/>
        </w:rPr>
        <w:t>На вопросы участники публичных слушаний получили мотивированные ответы.</w:t>
      </w:r>
    </w:p>
    <w:p w:rsidR="007C4A33" w:rsidRDefault="007C4A33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проекту решения Думы города </w:t>
      </w:r>
      <w:r w:rsidR="003750A3" w:rsidRPr="003750A3">
        <w:rPr>
          <w:rStyle w:val="a4"/>
          <w:b w:val="0"/>
        </w:rPr>
        <w:t>Нефтеюганска «Об исполнении бюджета города Нефтеюганска за 2023 год»</w:t>
      </w:r>
      <w:r w:rsidR="003750A3">
        <w:rPr>
          <w:rStyle w:val="a4"/>
          <w:b w:val="0"/>
        </w:rPr>
        <w:t xml:space="preserve"> </w:t>
      </w:r>
      <w:r w:rsidRPr="009F3EF3">
        <w:rPr>
          <w:rStyle w:val="a4"/>
          <w:b w:val="0"/>
        </w:rPr>
        <w:t xml:space="preserve">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1677D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677DA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150926" w:rsidRPr="001677D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00A59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410256" w:rsidRPr="001677D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59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голосовали </w:t>
      </w:r>
      <w:r w:rsidR="008610E2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59" w:rsidRPr="001677D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3A5B" w:rsidRPr="00BD3A5B" w:rsidRDefault="00BD3A5B" w:rsidP="00BD3A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по проекту решения Думы города «Об исполнении бюджета города Нефтеюганска за 2023 год» большинством голосов участников публичных слушаний принято решение: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1.Поддержать проект решения Думы города «Об исполнении бюджета города Нефтеюганска за 2023 год».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3.Рекомендовать Думе города Нефтеюганска рассмотреть и принять проект решения Думы города «Об исполнении бюджета города Нефтеюганска за 2023 год» в представленной редакции.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4.Рекомендовать администрации города Нефтеюганска продолжить меры, направленные на: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устойчивости и сбалансированности бюджета города Нефтеюганска;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-мобилизацию дополнительных доходов в бюджет города Нефтеюганска;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бюджетных расходов, безусловное исполнение установленных принятых обязательств.</w:t>
      </w:r>
    </w:p>
    <w:p w:rsidR="003750A3" w:rsidRPr="003750A3" w:rsidRDefault="003750A3" w:rsidP="00375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5.Публичные слушания по проекту решения Думы города «Об исполнении бюджета города Нефтеюганска за 2023 год» считать состоявшимися.</w:t>
      </w:r>
    </w:p>
    <w:p w:rsidR="007C4A33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A5B" w:rsidRDefault="00BD3A5B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A33" w:rsidRDefault="00E70480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анизационный </w:t>
      </w:r>
      <w:r w:rsidRPr="006C14E6">
        <w:rPr>
          <w:rFonts w:ascii="Times New Roman" w:hAnsi="Times New Roman" w:cs="Times New Roman"/>
          <w:i/>
          <w:sz w:val="24"/>
          <w:szCs w:val="24"/>
        </w:rPr>
        <w:t xml:space="preserve">комитет по </w:t>
      </w:r>
      <w:r w:rsidR="007C4A33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</w:p>
    <w:p w:rsidR="00E70480" w:rsidRPr="006C14E6" w:rsidRDefault="007C4A33" w:rsidP="007C4A3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E70480" w:rsidRPr="006C14E6">
        <w:rPr>
          <w:rFonts w:ascii="Times New Roman" w:hAnsi="Times New Roman" w:cs="Times New Roman"/>
          <w:i/>
          <w:sz w:val="24"/>
          <w:szCs w:val="24"/>
        </w:rPr>
        <w:t>проведению публичных слушаний</w:t>
      </w:r>
    </w:p>
    <w:sectPr w:rsidR="00E70480" w:rsidRPr="006C14E6" w:rsidSect="007C4A33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6"/>
    <w:rsid w:val="00004841"/>
    <w:rsid w:val="000343C2"/>
    <w:rsid w:val="00067D1F"/>
    <w:rsid w:val="000F46C0"/>
    <w:rsid w:val="00125A7C"/>
    <w:rsid w:val="0012635D"/>
    <w:rsid w:val="00150926"/>
    <w:rsid w:val="00162A8A"/>
    <w:rsid w:val="001677DA"/>
    <w:rsid w:val="001976EB"/>
    <w:rsid w:val="001A2894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750A3"/>
    <w:rsid w:val="00383636"/>
    <w:rsid w:val="003C7E59"/>
    <w:rsid w:val="00410256"/>
    <w:rsid w:val="004273AC"/>
    <w:rsid w:val="004405C6"/>
    <w:rsid w:val="00465F83"/>
    <w:rsid w:val="00466A06"/>
    <w:rsid w:val="0053189B"/>
    <w:rsid w:val="0058390F"/>
    <w:rsid w:val="005B3F9D"/>
    <w:rsid w:val="005B7C44"/>
    <w:rsid w:val="005F15C5"/>
    <w:rsid w:val="005F6C8D"/>
    <w:rsid w:val="006013AF"/>
    <w:rsid w:val="00604905"/>
    <w:rsid w:val="006076A6"/>
    <w:rsid w:val="006222A5"/>
    <w:rsid w:val="00622FC8"/>
    <w:rsid w:val="006433BD"/>
    <w:rsid w:val="0065190D"/>
    <w:rsid w:val="00657D8E"/>
    <w:rsid w:val="00663D64"/>
    <w:rsid w:val="0069197D"/>
    <w:rsid w:val="006B7727"/>
    <w:rsid w:val="006C14E6"/>
    <w:rsid w:val="006C3226"/>
    <w:rsid w:val="00700F07"/>
    <w:rsid w:val="00784400"/>
    <w:rsid w:val="00793ADD"/>
    <w:rsid w:val="007C4A33"/>
    <w:rsid w:val="007C6053"/>
    <w:rsid w:val="007D1F5E"/>
    <w:rsid w:val="008017B5"/>
    <w:rsid w:val="008148D2"/>
    <w:rsid w:val="00814CB6"/>
    <w:rsid w:val="00814F64"/>
    <w:rsid w:val="008160E1"/>
    <w:rsid w:val="00817DA2"/>
    <w:rsid w:val="00836444"/>
    <w:rsid w:val="00847360"/>
    <w:rsid w:val="00854574"/>
    <w:rsid w:val="008610E2"/>
    <w:rsid w:val="00863C18"/>
    <w:rsid w:val="00870B88"/>
    <w:rsid w:val="008B5F1D"/>
    <w:rsid w:val="008C6937"/>
    <w:rsid w:val="008E14A5"/>
    <w:rsid w:val="008F46FF"/>
    <w:rsid w:val="00900A59"/>
    <w:rsid w:val="009328B0"/>
    <w:rsid w:val="00951EA4"/>
    <w:rsid w:val="00967B83"/>
    <w:rsid w:val="009751BC"/>
    <w:rsid w:val="009C4C51"/>
    <w:rsid w:val="009C5796"/>
    <w:rsid w:val="009D37B5"/>
    <w:rsid w:val="009E5372"/>
    <w:rsid w:val="009F3EF3"/>
    <w:rsid w:val="00A02798"/>
    <w:rsid w:val="00A04DD3"/>
    <w:rsid w:val="00A10AF0"/>
    <w:rsid w:val="00A13007"/>
    <w:rsid w:val="00A141EC"/>
    <w:rsid w:val="00A501A6"/>
    <w:rsid w:val="00A51A9D"/>
    <w:rsid w:val="00A533DF"/>
    <w:rsid w:val="00AC3623"/>
    <w:rsid w:val="00AC7315"/>
    <w:rsid w:val="00B122AD"/>
    <w:rsid w:val="00B71F8A"/>
    <w:rsid w:val="00B935F9"/>
    <w:rsid w:val="00BD3A5B"/>
    <w:rsid w:val="00C27BC2"/>
    <w:rsid w:val="00C27E89"/>
    <w:rsid w:val="00C3700D"/>
    <w:rsid w:val="00C435EA"/>
    <w:rsid w:val="00C75989"/>
    <w:rsid w:val="00C75D69"/>
    <w:rsid w:val="00C75DA4"/>
    <w:rsid w:val="00C76301"/>
    <w:rsid w:val="00C87928"/>
    <w:rsid w:val="00CA0817"/>
    <w:rsid w:val="00CA3756"/>
    <w:rsid w:val="00CC2C37"/>
    <w:rsid w:val="00CC5968"/>
    <w:rsid w:val="00CE1F6C"/>
    <w:rsid w:val="00D52A4C"/>
    <w:rsid w:val="00DA102D"/>
    <w:rsid w:val="00DC6C8C"/>
    <w:rsid w:val="00DD7B61"/>
    <w:rsid w:val="00DE24BB"/>
    <w:rsid w:val="00DF05A1"/>
    <w:rsid w:val="00E24135"/>
    <w:rsid w:val="00E4707A"/>
    <w:rsid w:val="00E70480"/>
    <w:rsid w:val="00E74587"/>
    <w:rsid w:val="00E75280"/>
    <w:rsid w:val="00E8410A"/>
    <w:rsid w:val="00EE0F9A"/>
    <w:rsid w:val="00F16D3D"/>
    <w:rsid w:val="00F21C14"/>
    <w:rsid w:val="00F34E26"/>
    <w:rsid w:val="00F576E3"/>
    <w:rsid w:val="00F57F1A"/>
    <w:rsid w:val="00FC3F90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0E796-032E-450B-9567-5C11AFA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23</cp:revision>
  <cp:lastPrinted>2021-04-02T07:25:00Z</cp:lastPrinted>
  <dcterms:created xsi:type="dcterms:W3CDTF">2021-04-02T07:27:00Z</dcterms:created>
  <dcterms:modified xsi:type="dcterms:W3CDTF">2024-04-18T05:29:00Z</dcterms:modified>
</cp:coreProperties>
</file>