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32" w:rsidRPr="00562BD0" w:rsidRDefault="00CC6497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088683"/>
            <wp:effectExtent l="19050" t="0" r="3175" b="0"/>
            <wp:docPr id="1" name="Рисунок 1" descr="https://static.tildacdn.com/tild6239-3563-4437-b061-303166336464/NQCjqwsh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239-3563-4437-b061-303166336464/NQCjqwshM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932" w:rsidRPr="00562BD0">
        <w:rPr>
          <w:sz w:val="32"/>
          <w:szCs w:val="32"/>
        </w:rPr>
        <w:t>Алгоритм действий при несчастном случае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1. Что следует предпринять срочно (первые сутки)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1. Предпринять первоочередные действия</w:t>
      </w:r>
    </w:p>
    <w:p w:rsidR="00AD095D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Согласно </w:t>
      </w:r>
      <w:hyperlink r:id="rId5" w:anchor="/document/12125268/entry/228" w:history="1">
        <w:r w:rsidRPr="00562BD0">
          <w:rPr>
            <w:rStyle w:val="a4"/>
            <w:color w:val="auto"/>
          </w:rPr>
          <w:t>ст. 228</w:t>
        </w:r>
      </w:hyperlink>
      <w:r w:rsidRPr="00562BD0">
        <w:t> ТК РФ работодатель обязан: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немедленно организовать первую помощь пострадавшему и при необходимости доставку его в медицинскую организацию;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принять неотложные меры по предотвращению развития аварийной или иной чрезвычайной ситуации;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сохранить до начала расследования несчастного случая обстановку (если это не угрожает жизни и здоровью других лиц, не ведет к аварии), либо зафиксировать сложившуюся обстановку (составить схемы, провести фотографирование и пр.);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проинформировать о несчастном случае соответствующие органы и организации (см. </w:t>
      </w:r>
      <w:hyperlink r:id="rId6" w:anchor="/document/76999951/entry/104" w:history="1">
        <w:r w:rsidRPr="00562BD0">
          <w:rPr>
            <w:rStyle w:val="a4"/>
            <w:color w:val="auto"/>
          </w:rPr>
          <w:t>шаг 3</w:t>
        </w:r>
      </w:hyperlink>
      <w:r w:rsidRPr="00562BD0">
        <w:t>), а о тяжелом несчастном случае или несчастном случае со смертельным исходом - также родственникам пострадавшего.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Кроме того, следует немедленно вызвать полицию, если несчастный случай связан с противоправными действия работников или других лиц.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2. Определить, подлежит ли несчастный случай расследованию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Согласно </w:t>
      </w:r>
      <w:hyperlink r:id="rId7" w:anchor="/document/12125268/entry/227" w:history="1">
        <w:r w:rsidRPr="00562BD0">
          <w:rPr>
            <w:rStyle w:val="a4"/>
            <w:color w:val="auto"/>
          </w:rPr>
          <w:t>ст. 227</w:t>
        </w:r>
      </w:hyperlink>
      <w:r w:rsidRPr="00562BD0">
        <w:t> ТК РФ расследованию и учету подлежат несчастные случаи, которые произошли: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с работниками и другими лицами, участвующими в производственной деятельности работодателя (ученики по ученическому договору, студенты по производственной практике и др.)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при исполнении трудовых обязанностей (или при выполнении работы по поручению работодателя, или действий в интересах работодателя)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lastRenderedPageBreak/>
        <w:t>- в течение рабочего времени (в том числе во время установленных перерывов, времени проведения в порядок рабочего места, за пределами рабочего времени - сверхурочная работа, работа в выходные дни, и т.д.)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на территории работодателя либо в ином месте выполнения работ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повлекшие за собой необходимость перевода пострадавших на другую работу, временную или стойкую утрату ими трудоспособности либо смерть пострадавших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получены телесные повреждения (травмы), в том числе нанесенные другими лицами, поражения электрическим током, травмы вследствие аварий, и т.д.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3. Сообщить о несчастном случае в госорганы</w:t>
      </w:r>
    </w:p>
    <w:p w:rsidR="00AD095D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После того, как работникам ничего не угрожает, и было определено, что несчастный случай подлежит расследованию работодатель в течение суток обязан направить извещение в госорганы (иначе несчастный случай будет считаться сокрытым и в таком случае будет расследоваться инспектором труда единолично).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при групповом несчастном случае (два человека и более),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тяжелом несчастном случае,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несчастном случае со смертельным исходом (</w:t>
      </w:r>
      <w:hyperlink r:id="rId8" w:anchor="/document/12125268/entry/2281" w:history="1">
        <w:r w:rsidRPr="00562BD0">
          <w:rPr>
            <w:rStyle w:val="a4"/>
            <w:color w:val="auto"/>
          </w:rPr>
          <w:t>ст. 228.1</w:t>
        </w:r>
      </w:hyperlink>
      <w:r w:rsidRPr="00562BD0">
        <w:t> ТК РФ)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Извещение направляется по электронной почте, факсом, нарочным: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инспекцию труда по месту происшествия несчастного случая;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прокуратуру по месту происшествия несчастного случая;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орган исполнительной власти субъекта РФ, и в орган местного самоуправления по месту происшедшего несчастного случая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работодателю, направившему работника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отделение Социального фонда России по месту регистрации работодателя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территориальное объединение организаций профсоюзов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соответствующий федеральный орган исполнительной власти, если несчастный случай произошел в подведомственной ему организации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территориальный орган соответствующего федерального органа исполнительной власти, осуществляющий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при легком несчастном случае (</w:t>
      </w:r>
      <w:hyperlink r:id="rId9" w:anchor="/document/12112505/entry/1726" w:history="1">
        <w:r w:rsidRPr="00562BD0">
          <w:rPr>
            <w:rStyle w:val="a4"/>
            <w:color w:val="auto"/>
          </w:rPr>
          <w:t>ст. 17 п. 6</w:t>
        </w:r>
      </w:hyperlink>
      <w:r w:rsidRPr="00562BD0">
        <w:t> 125-ФЗ):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отделение Социального фонда России по месту регистрации работодателя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о несчастных случаях, которые по прошествии времени перешли в категорию тяжелых несчастных случаев или несчастных случаев со смертельным исходом (</w:t>
      </w:r>
      <w:hyperlink r:id="rId10" w:anchor="/document/12125268/entry/2281" w:history="1">
        <w:r w:rsidRPr="00562BD0">
          <w:rPr>
            <w:rStyle w:val="a4"/>
            <w:color w:val="auto"/>
          </w:rPr>
          <w:t>ст. 228.1</w:t>
        </w:r>
      </w:hyperlink>
      <w:r w:rsidRPr="00562BD0">
        <w:t> ТК РФ), работодатель в течение трех календарных дней после получения сведений об этом направляет извещение: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инспекцию труда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территориальное объединение организаций профсоюзов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 отделение Социального фонда России по месту регистрации работодателя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При передаче собираются доказательства отправки (отбивка факса, делается отметка о доставке при отправки электронной почты, распечатывается сообщение об отправке электронной почты, делается отметка на копии сообщения при доставке нарочным).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При расследовании несчастного случая используются </w:t>
      </w:r>
      <w:hyperlink r:id="rId11" w:anchor="/document/404778833/entry/2000" w:history="1">
        <w:r w:rsidRPr="00562BD0">
          <w:rPr>
            <w:rStyle w:val="a4"/>
            <w:color w:val="auto"/>
          </w:rPr>
          <w:t>формы</w:t>
        </w:r>
      </w:hyperlink>
      <w:r w:rsidRPr="00562BD0">
        <w:t>, утвержденные </w:t>
      </w:r>
      <w:hyperlink r:id="rId12" w:anchor="/document/404778833/entry/0" w:history="1">
        <w:r w:rsidRPr="00562BD0">
          <w:rPr>
            <w:rStyle w:val="a4"/>
            <w:color w:val="auto"/>
          </w:rPr>
          <w:t>Приказом</w:t>
        </w:r>
      </w:hyperlink>
      <w:r w:rsidRPr="00562BD0">
        <w:t> Министерства труда и социальной защиты РФ от 20 апреля 2022 года N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производстве", в том числе форма извещения о несчастном случае.</w:t>
      </w:r>
    </w:p>
    <w:p w:rsidR="003D5932" w:rsidRPr="00562BD0" w:rsidRDefault="003D5932" w:rsidP="00C26B55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lastRenderedPageBreak/>
        <w:t>Ш</w:t>
      </w:r>
      <w:bookmarkStart w:id="0" w:name="_GoBack"/>
      <w:bookmarkEnd w:id="0"/>
      <w:r w:rsidRPr="00562BD0">
        <w:rPr>
          <w:sz w:val="32"/>
          <w:szCs w:val="32"/>
        </w:rPr>
        <w:t>аг 4. Создать комиссию по расследованию несчастного случая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Согласно </w:t>
      </w:r>
      <w:hyperlink r:id="rId13" w:anchor="/document/12125268/entry/229" w:history="1">
        <w:r w:rsidRPr="00562BD0">
          <w:rPr>
            <w:rStyle w:val="a4"/>
            <w:color w:val="auto"/>
          </w:rPr>
          <w:t>ст. 229</w:t>
        </w:r>
      </w:hyperlink>
      <w:r w:rsidRPr="00562BD0">
        <w:t> ТК РФ работодатель незамедлительно образует комиссию в составе не менее трех человек (из нечетного числа членов).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В состав включаются: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работодатель (его представитель) - председатель комиссии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специалист по охране труда (лицо, назначенное ответственным за организацию работы по охране труда),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представители работодателя (кроме руководителя в подразделении которого произошёл случай),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представители выборного органа профсоюза или иного представительного органа работников (при наличии),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уполномоченный по охране труда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При расследовании несчастного случая (в т.ч. группового), в результате которого один или несколько пострадавших получили тяжелые повреждения здоровья, либо несчастного случая (в т.ч. группового) со смертельным исходом в состав комиссии также включаются государственный инспектор труда и представители госорганов, в которые направлялось извещение (см. </w:t>
      </w:r>
      <w:hyperlink r:id="rId14" w:anchor="/document/76999951/entry/104" w:history="1">
        <w:r w:rsidRPr="00562BD0">
          <w:rPr>
            <w:rStyle w:val="a4"/>
            <w:color w:val="auto"/>
          </w:rPr>
          <w:t>шаг 3</w:t>
        </w:r>
      </w:hyperlink>
      <w:r w:rsidRPr="00562BD0">
        <w:t>). В таких случаях председателем является государственный инспектор труда.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Работодателю следует оперативно уточнить у этих органов фамилии представителей органов, которые будут участвовать в комиссии. После этого необходимо издать приказ в произвольной форме.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5. Запросить в медучреждении справку о характере полученных повреждений здоровья и степени тяжести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В первый же день после несчастного случая следует направить запрос в медицинское учреждение (в произвольной форме), в котором получает медицинскую помощь пострадавший работник, о </w:t>
      </w:r>
      <w:hyperlink r:id="rId15" w:anchor="/document/12140209/entry/1000" w:history="1">
        <w:r w:rsidRPr="00562BD0">
          <w:rPr>
            <w:rStyle w:val="a4"/>
            <w:color w:val="auto"/>
          </w:rPr>
          <w:t>справке</w:t>
        </w:r>
      </w:hyperlink>
      <w:r w:rsidRPr="00562BD0">
        <w:t> о характере повреждений N 315/у с обязательным запросом определения алкоголя (</w:t>
      </w:r>
      <w:hyperlink r:id="rId16" w:anchor="/document/12140209/entry/0" w:history="1">
        <w:r w:rsidRPr="00562BD0">
          <w:rPr>
            <w:rStyle w:val="a4"/>
            <w:color w:val="auto"/>
          </w:rPr>
          <w:t>Приказ</w:t>
        </w:r>
      </w:hyperlink>
      <w:r w:rsidRPr="00562BD0">
        <w:t> </w:t>
      </w:r>
      <w:proofErr w:type="spellStart"/>
      <w:r w:rsidRPr="00562BD0">
        <w:t>Минздравсоцразвития</w:t>
      </w:r>
      <w:proofErr w:type="spellEnd"/>
      <w:r w:rsidRPr="00562BD0">
        <w:t xml:space="preserve"> от 15 апреля 2005 г. N 275).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6. Произвести осмотр места несчастного случая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Осмотр места происшествия несчастного случая является одним из важнейших мероприятий и провести его нужно, как только сделаны первые шаги, не терпящие отлагательств. Рекомендуется фотографировать место происшествия, снимать на видео, зарисовывать, делать схемы.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Об осмотре места происшествия составляется протокол по </w:t>
      </w:r>
      <w:hyperlink r:id="rId17" w:anchor="/document/404778833/entry/29000" w:history="1">
        <w:r w:rsidRPr="00562BD0">
          <w:rPr>
            <w:rStyle w:val="a4"/>
            <w:color w:val="auto"/>
          </w:rPr>
          <w:t>форме</w:t>
        </w:r>
      </w:hyperlink>
      <w:r w:rsidRPr="00562BD0">
        <w:t>, утвержденной </w:t>
      </w:r>
      <w:hyperlink r:id="rId18" w:anchor="/document/404778833/entry/0" w:history="1">
        <w:r w:rsidRPr="00562BD0">
          <w:rPr>
            <w:rStyle w:val="a4"/>
            <w:color w:val="auto"/>
          </w:rPr>
          <w:t>Приказом</w:t>
        </w:r>
      </w:hyperlink>
      <w:r w:rsidRPr="00562BD0">
        <w:t> Министерства труда и социальной защиты РФ от 20 апреля 2022 года N 223н.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Часть 2. Продолжение расследования несчастного случая в последующие дни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Расследование несчастного случая (в т.ч. группового), в результате которого один или несколько пострадавших получили: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легкие повреждения здоровья - проводится в течение трех календарных дней,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тяжелые повреждения здоровья, либо несчастного случая (в т.ч. группового) со смертельным исходом - проводится в течение 15 календарных дней.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Сроки могут быть продлены председателем комиссии, но не более чем на 15 календарных дней.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562BD0">
        <w:t xml:space="preserve">Несчастный случай, о котором не было своевременно (в течение 24 часов с момента происшедшего несчастного случая) сообщено работодателю или в результате которого нетрудоспособность у пострадавшего наступила не сразу (по истечении 24 часов с момента происшествия несчастного случая), расследуется по заявлению пострадавшего </w:t>
      </w:r>
      <w:r w:rsidRPr="00562BD0">
        <w:lastRenderedPageBreak/>
        <w:t>или его доверенного лица в течение одного месяца со дня поступления указанного заявления.</w:t>
      </w:r>
      <w:proofErr w:type="gramEnd"/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7. Продолжить сбор документов о несчастном случае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Конкретный перечень материалов расследования определяется председателем комиссии в зависимости от характера и обстоятельств несчастного случая.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Примерный перечень документов по расследованию несчастного случая, который должен быть готов для заседания комиссии по расследование несчастного случая: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Извещения в госорганы о несчастном случае (при необходимости) с подтверждениями об отправке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Приказ о создании комиссии по расследованию несчастного случая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Запрос в медучреждение, справка по форме 315/у из лечебного учреждения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Уставные документы организации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Личная карточка Т-2 на пострадавшего, приказ о приеме на работу, трудовой договор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Копия трудовой книжки пострадавшего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Должностная инструкция работника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Инструкция по охране труда для работника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Выписки из журналов регистрации инструктажей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Протоколы обучения по охране труда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Удостоверение проверки знаний требований охраны труда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Документы, подтверждающие прохождение стажировки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Протокол опроса пострадавшего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Протокол опроса очевидцев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Протокол осмотра места происшествия (схемы, фото и т.д.)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Сведения о выдаче СИЗ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Сведения о медосмотрах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 xml:space="preserve">- Сведения о </w:t>
      </w:r>
      <w:proofErr w:type="spellStart"/>
      <w:r w:rsidRPr="00562BD0">
        <w:t>спецоценке</w:t>
      </w:r>
      <w:proofErr w:type="spellEnd"/>
      <w:r w:rsidRPr="00562BD0">
        <w:t xml:space="preserve"> условий труда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Отказ от участия в расследовании или согласие пострадавшего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Документы из полиции (постановления, протоколы) (при необходимости)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Выписки из ранее выданных работодателю предписаний и касающихся предмета расследования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Объяснения пострадавшего (-их), линейных руководителей, начальников отделов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Решение о продлении срока расследования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Экспертные заключения, результаты технических расчетов, лабораторных исследований и испытаний (при наличии)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 Другие документы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8. Рассмотреть комиссией материалы несчастного случая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На основании собранных материалов расследования комиссия: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устанавливает обстоятельства и причины несчастного случая, а также лиц, допустивших нарушения требований охраны труда,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вырабатывает предложения по устранению выявленных нарушений, причин несчастного случая и предупреждению аналогичных несчастных случаев,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определяет, были ли действия (бездействие) пострадавшего в момент несчастного случая обусловлены трудовыми отношениями с работодателем либо участием в его производственной деятельности,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квалифицирует несчастный случай как несчастный случай на производстве или как несчастный случай, не связанный с производством,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определяет есть ли вина работодателя в несчастном случае, есть ли вина работника.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В случае установления факта грубой неосторожности застрахованного, содействовавшей возникновению или увеличению вреда, причиненного его здоровью, в акте указывается степень вины застрахованного в процентах, установленная по результатам расследования несчастного случая на производстве.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lastRenderedPageBreak/>
        <w:t>После завершения расследования акт о несчастном случае на производстве подписывается всеми лицами, проводившими расследование, утверждается работодателем (его представителем) и заверяется печатью (при наличии печати).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9. Составить акты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По результатам расследования каждого группового несчастного случая, тяжелого несчастного случая или несчастного случая со смертельным исходом, в том числе происшедшего в отдельных отраслях и организациях, составляется акт о расследовании несчастного случая по </w:t>
      </w:r>
      <w:hyperlink r:id="rId19" w:anchor="/document/404778833/entry/25000" w:history="1">
        <w:r w:rsidRPr="00562BD0">
          <w:rPr>
            <w:rStyle w:val="a4"/>
            <w:color w:val="auto"/>
          </w:rPr>
          <w:t>форме N 5</w:t>
        </w:r>
      </w:hyperlink>
      <w:r w:rsidRPr="00562BD0">
        <w:t> Приказа N 223н.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Несчастный случай, в результате которого пострадавшим получены повреждения, отнесенные в соответствии с установленными квалифицирующими признаками к категории легких, квалифицированный как несчастный случай, не связанный с производством, в том числе происшедший в отдельных отраслях и организациях, оформляется актом о расследовании несчастного случая по </w:t>
      </w:r>
      <w:hyperlink r:id="rId20" w:anchor="/document/404778833/entry/25000" w:history="1">
        <w:r w:rsidRPr="00562BD0">
          <w:rPr>
            <w:rStyle w:val="a4"/>
            <w:color w:val="auto"/>
          </w:rPr>
          <w:t>форме N 5</w:t>
        </w:r>
      </w:hyperlink>
      <w:r w:rsidRPr="00562BD0">
        <w:t> Приказа N 223н.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Несчастный случай, квалифицированный как несчастный случай на производстве (и повлекший за собой необходимость перевода пострадавшего на другую работу, потерю им трудоспособности на срок не менее одного дня либо смерть пострадавшего) - оформляется актом о несчастном случае на производстве по </w:t>
      </w:r>
      <w:hyperlink r:id="rId21" w:anchor="/document/404778833/entry/22000" w:history="1">
        <w:r w:rsidRPr="00562BD0">
          <w:rPr>
            <w:rStyle w:val="a4"/>
            <w:color w:val="auto"/>
          </w:rPr>
          <w:t>форме Н-1</w:t>
        </w:r>
      </w:hyperlink>
      <w:r w:rsidRPr="00562BD0">
        <w:t> в двух экземплярах (подписывается всеми лицами, проводившими расследование).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При групповом несчастном случае на производстве акт о несчастном случае на производстве составляется на каждого пострадавшего отдельно.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При несчастном случае на производстве с застрахованным составляется дополнительный экземпляр акта о несчастном случае на производстве.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Работодатель в тр</w:t>
      </w:r>
      <w:r w:rsidR="002229D6" w:rsidRPr="00562BD0">
        <w:t>ё</w:t>
      </w:r>
      <w:r w:rsidRPr="00562BD0">
        <w:t>хдневный срок после завершения расследования: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выдает один экземпляр утвержденного акта о несчастном случае на производстве пострадавшему,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второй экземпляр акта вместе с материалами расследования хранится в Компании в течение 45 лет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при страховых случаях третий экземпляр акта о несчастном случае на производстве и копии материалов расследования направляет в отделение Социального фонда России по месту регистрации работодателя.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Несчастный случай, квалифицированный как несчастный случай, не связанный с производством (в т.ч. группового несчастного случая, тяжелого несчастного случая или несчастного случая со смертельным исходом) - составляется акт о расследовании соответствующего несчастного случая по установленной форме в двух экземплярах.</w:t>
      </w:r>
    </w:p>
    <w:p w:rsidR="003D5932" w:rsidRPr="00562BD0" w:rsidRDefault="003D5932" w:rsidP="006C78CB">
      <w:pPr>
        <w:pStyle w:val="s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62BD0">
        <w:rPr>
          <w:sz w:val="32"/>
          <w:szCs w:val="32"/>
        </w:rPr>
        <w:t>Шаг 10. Оформить дополнительные документов после завершения расследования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Каждый оформленный в установленном порядке несчастный случай на производстве регистрируется работодателем в журнале регистрации несчастных случаев на производстве по установленной форме.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Председатель комиссии в течение трех календарных дней: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один экземпляр акта 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вместе с копиями материалов расследования, включая копии актов о несчастном случае на производстве на каждого пострадавшего, - направляется в прокуратуру.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второй экземпляр указанного акта вместе с материалами расследования хранится в течение 45 лет работодателем.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 xml:space="preserve">-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- по несчастным случаям на </w:t>
      </w:r>
      <w:r w:rsidRPr="00562BD0">
        <w:lastRenderedPageBreak/>
        <w:t>производстве, происшедшим в организациях или на объектах, подконтрольных этому органу, а при страховом случае - также в отделение Социального фонда России по месту регистрации работодателя.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Председатель комиссии: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- копии актов о расследовании несчастных случаев на производстве (в том числе групповых), в результате которых один или несколько пострадавших получили тяжелые повреждения здоровья, либо несчастных случаев на производстве (в том числе групповых) со смертельным исходом вместе с копиями актов о несчастном случае на производстве на каждого пострадавшего направляются в инспекцию труда, в орган исполнительной власти субъекта РФ в области охраны труда и соответствующее территориальное объединение организаций профессиональных союзов.</w:t>
      </w:r>
    </w:p>
    <w:p w:rsidR="003D5932" w:rsidRPr="00562BD0" w:rsidRDefault="003D5932" w:rsidP="006C78CB">
      <w:pPr>
        <w:pStyle w:val="s1"/>
        <w:shd w:val="clear" w:color="auto" w:fill="FFFFFF"/>
        <w:spacing w:before="0" w:beforeAutospacing="0" w:after="0" w:afterAutospacing="0"/>
        <w:jc w:val="both"/>
      </w:pPr>
      <w:r w:rsidRPr="00562BD0">
        <w:t>По окончании периода временной нетрудоспособности пострадавшего работодатель в течение 10 календарных дней обязан направить в государственную инспекцию труда, а в необходимых случаях - 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в которые сообщалось о несчастном случае, сообщение по установленной форме о последствиях несчастного случая на производстве и мерах, принятых в целях предупреждения несчастных случаев на производстве (</w:t>
      </w:r>
      <w:hyperlink r:id="rId22" w:anchor="/document/404778833/entry/210000" w:history="1">
        <w:r w:rsidRPr="00562BD0">
          <w:rPr>
            <w:rStyle w:val="a4"/>
            <w:color w:val="auto"/>
          </w:rPr>
          <w:t>форма 10</w:t>
        </w:r>
      </w:hyperlink>
      <w:r w:rsidRPr="00562BD0">
        <w:t> Приказа N 223н). По несчастным случаям со смертельным исходом - в течении месяца по завершении расследования.</w:t>
      </w:r>
    </w:p>
    <w:p w:rsidR="001F1A2D" w:rsidRPr="00562BD0" w:rsidRDefault="001F1A2D" w:rsidP="006C78CB">
      <w:pPr>
        <w:spacing w:after="0" w:line="240" w:lineRule="auto"/>
      </w:pPr>
    </w:p>
    <w:sectPr w:rsidR="001F1A2D" w:rsidRPr="00562BD0" w:rsidSect="001F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932"/>
    <w:rsid w:val="001F1A2D"/>
    <w:rsid w:val="002229D6"/>
    <w:rsid w:val="00256D52"/>
    <w:rsid w:val="002E2A85"/>
    <w:rsid w:val="003D5932"/>
    <w:rsid w:val="00460026"/>
    <w:rsid w:val="00562BD0"/>
    <w:rsid w:val="006C78CB"/>
    <w:rsid w:val="00AD095D"/>
    <w:rsid w:val="00BF1EEC"/>
    <w:rsid w:val="00C26B55"/>
    <w:rsid w:val="00CC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D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D5932"/>
    <w:rPr>
      <w:i/>
      <w:iCs/>
    </w:rPr>
  </w:style>
  <w:style w:type="paragraph" w:customStyle="1" w:styleId="s1">
    <w:name w:val="s_1"/>
    <w:basedOn w:val="a"/>
    <w:rsid w:val="003D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9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13" Type="http://schemas.openxmlformats.org/officeDocument/2006/relationships/hyperlink" Target="http://192.168.133.108/" TargetMode="External"/><Relationship Id="rId18" Type="http://schemas.openxmlformats.org/officeDocument/2006/relationships/hyperlink" Target="http://192.168.133.1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2.168.133.108/" TargetMode="External"/><Relationship Id="rId7" Type="http://schemas.openxmlformats.org/officeDocument/2006/relationships/hyperlink" Target="http://192.168.133.108/" TargetMode="External"/><Relationship Id="rId12" Type="http://schemas.openxmlformats.org/officeDocument/2006/relationships/hyperlink" Target="http://192.168.133.108/" TargetMode="External"/><Relationship Id="rId17" Type="http://schemas.openxmlformats.org/officeDocument/2006/relationships/hyperlink" Target="http://192.168.133.1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133.108/" TargetMode="External"/><Relationship Id="rId20" Type="http://schemas.openxmlformats.org/officeDocument/2006/relationships/hyperlink" Target="http://192.168.133.108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11" Type="http://schemas.openxmlformats.org/officeDocument/2006/relationships/hyperlink" Target="http://192.168.133.10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192.168.133.108/" TargetMode="External"/><Relationship Id="rId15" Type="http://schemas.openxmlformats.org/officeDocument/2006/relationships/hyperlink" Target="http://192.168.133.10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92.168.133.108/" TargetMode="External"/><Relationship Id="rId19" Type="http://schemas.openxmlformats.org/officeDocument/2006/relationships/hyperlink" Target="http://192.168.133.10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2.168.133.108/" TargetMode="External"/><Relationship Id="rId14" Type="http://schemas.openxmlformats.org/officeDocument/2006/relationships/hyperlink" Target="http://192.168.133.108/" TargetMode="External"/><Relationship Id="rId22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nikonorova</cp:lastModifiedBy>
  <cp:revision>8</cp:revision>
  <dcterms:created xsi:type="dcterms:W3CDTF">2024-02-29T08:38:00Z</dcterms:created>
  <dcterms:modified xsi:type="dcterms:W3CDTF">2024-03-20T08:08:00Z</dcterms:modified>
</cp:coreProperties>
</file>