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745626" w:rsidRDefault="00745626" w:rsidP="00D93035">
      <w:pPr>
        <w:spacing w:line="276" w:lineRule="auto"/>
        <w:rPr>
          <w:sz w:val="22"/>
          <w:szCs w:val="22"/>
        </w:rPr>
      </w:pPr>
    </w:p>
    <w:p w:rsidR="00745626" w:rsidRPr="00745626" w:rsidRDefault="00745626" w:rsidP="00745626">
      <w:pPr>
        <w:spacing w:line="276" w:lineRule="auto"/>
        <w:rPr>
          <w:sz w:val="28"/>
          <w:szCs w:val="28"/>
        </w:rPr>
      </w:pPr>
      <w:r w:rsidRPr="00745626">
        <w:rPr>
          <w:sz w:val="28"/>
          <w:szCs w:val="28"/>
        </w:rPr>
        <w:t>Исх.</w:t>
      </w:r>
      <w:r w:rsidRPr="00745626">
        <w:rPr>
          <w:sz w:val="28"/>
          <w:szCs w:val="28"/>
        </w:rPr>
        <w:t xml:space="preserve"> от </w:t>
      </w:r>
      <w:r w:rsidRPr="00745626">
        <w:rPr>
          <w:sz w:val="28"/>
          <w:szCs w:val="28"/>
        </w:rPr>
        <w:t xml:space="preserve">13.02.2024 </w:t>
      </w:r>
      <w:r>
        <w:rPr>
          <w:sz w:val="28"/>
          <w:szCs w:val="28"/>
        </w:rPr>
        <w:t xml:space="preserve">№ </w:t>
      </w:r>
      <w:bookmarkStart w:id="0" w:name="_GoBack"/>
      <w:bookmarkEnd w:id="0"/>
      <w:r w:rsidRPr="00745626">
        <w:rPr>
          <w:sz w:val="28"/>
          <w:szCs w:val="28"/>
        </w:rPr>
        <w:t>СП-62-4</w:t>
      </w:r>
      <w:r w:rsidRPr="00745626">
        <w:rPr>
          <w:sz w:val="28"/>
          <w:szCs w:val="28"/>
        </w:rPr>
        <w:t xml:space="preserve"> </w:t>
      </w:r>
    </w:p>
    <w:p w:rsidR="00745626" w:rsidRPr="00443A80" w:rsidRDefault="00745626" w:rsidP="00D93035">
      <w:pPr>
        <w:spacing w:line="276" w:lineRule="auto"/>
        <w:rPr>
          <w:sz w:val="22"/>
          <w:szCs w:val="22"/>
        </w:rPr>
      </w:pPr>
    </w:p>
    <w:p w:rsidR="00443A80" w:rsidRPr="00745626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1" w:name="_Hlk160526921"/>
      <w:r w:rsidRPr="00745626">
        <w:rPr>
          <w:b/>
          <w:sz w:val="28"/>
          <w:szCs w:val="28"/>
        </w:rPr>
        <w:t xml:space="preserve">ЗАКЛЮЧЕНИЕ </w:t>
      </w:r>
    </w:p>
    <w:p w:rsidR="00AD73DD" w:rsidRDefault="00E33F0E" w:rsidP="00745626">
      <w:pPr>
        <w:jc w:val="center"/>
        <w:rPr>
          <w:color w:val="22272F"/>
          <w:sz w:val="28"/>
          <w:szCs w:val="28"/>
          <w:shd w:val="clear" w:color="auto" w:fill="FFFFFF"/>
        </w:rPr>
      </w:pPr>
      <w:r w:rsidRPr="00745626">
        <w:rPr>
          <w:sz w:val="28"/>
          <w:szCs w:val="28"/>
        </w:rPr>
        <w:t>н</w:t>
      </w:r>
      <w:r w:rsidR="00DC4908" w:rsidRPr="00745626">
        <w:rPr>
          <w:sz w:val="28"/>
          <w:szCs w:val="28"/>
        </w:rPr>
        <w:t xml:space="preserve">а проект </w:t>
      </w:r>
      <w:r w:rsidR="00AD73DD" w:rsidRPr="00745626">
        <w:rPr>
          <w:sz w:val="28"/>
          <w:szCs w:val="28"/>
        </w:rPr>
        <w:t xml:space="preserve">постановления администрации города Нефтеюганска </w:t>
      </w:r>
      <w:r w:rsidR="00745626">
        <w:rPr>
          <w:sz w:val="28"/>
          <w:szCs w:val="28"/>
        </w:rPr>
        <w:br/>
      </w:r>
      <w:r w:rsidR="00AD73DD" w:rsidRPr="00745626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="005C2DE2" w:rsidRPr="00745626">
        <w:rPr>
          <w:color w:val="22272F"/>
          <w:sz w:val="28"/>
          <w:szCs w:val="28"/>
          <w:shd w:val="clear" w:color="auto" w:fill="FFFFFF"/>
        </w:rPr>
        <w:t xml:space="preserve">от </w:t>
      </w:r>
      <w:r w:rsidR="00EF7D6F" w:rsidRPr="00745626">
        <w:rPr>
          <w:color w:val="22272F"/>
          <w:sz w:val="28"/>
          <w:szCs w:val="28"/>
          <w:shd w:val="clear" w:color="auto" w:fill="FFFFFF"/>
        </w:rPr>
        <w:t>30</w:t>
      </w:r>
      <w:r w:rsidR="005C2DE2" w:rsidRPr="00745626">
        <w:rPr>
          <w:color w:val="22272F"/>
          <w:sz w:val="28"/>
          <w:szCs w:val="28"/>
          <w:shd w:val="clear" w:color="auto" w:fill="FFFFFF"/>
        </w:rPr>
        <w:t>.0</w:t>
      </w:r>
      <w:r w:rsidR="00EF7D6F" w:rsidRPr="00745626">
        <w:rPr>
          <w:color w:val="22272F"/>
          <w:sz w:val="28"/>
          <w:szCs w:val="28"/>
          <w:shd w:val="clear" w:color="auto" w:fill="FFFFFF"/>
        </w:rPr>
        <w:t>4</w:t>
      </w:r>
      <w:r w:rsidR="005C2DE2" w:rsidRPr="00745626">
        <w:rPr>
          <w:color w:val="22272F"/>
          <w:sz w:val="28"/>
          <w:szCs w:val="28"/>
          <w:shd w:val="clear" w:color="auto" w:fill="FFFFFF"/>
        </w:rPr>
        <w:t>. 20</w:t>
      </w:r>
      <w:r w:rsidR="00EF7D6F" w:rsidRPr="00745626">
        <w:rPr>
          <w:color w:val="22272F"/>
          <w:sz w:val="28"/>
          <w:szCs w:val="28"/>
          <w:shd w:val="clear" w:color="auto" w:fill="FFFFFF"/>
        </w:rPr>
        <w:t>20</w:t>
      </w:r>
      <w:r w:rsidR="005C2DE2" w:rsidRPr="00745626">
        <w:rPr>
          <w:color w:val="22272F"/>
          <w:sz w:val="28"/>
          <w:szCs w:val="28"/>
          <w:shd w:val="clear" w:color="auto" w:fill="FFFFFF"/>
        </w:rPr>
        <w:t xml:space="preserve"> № 6</w:t>
      </w:r>
      <w:r w:rsidR="00EF7D6F" w:rsidRPr="00745626">
        <w:rPr>
          <w:color w:val="22272F"/>
          <w:sz w:val="28"/>
          <w:szCs w:val="28"/>
          <w:shd w:val="clear" w:color="auto" w:fill="FFFFFF"/>
        </w:rPr>
        <w:t>7</w:t>
      </w:r>
      <w:r w:rsidR="005C2DE2" w:rsidRPr="00745626">
        <w:rPr>
          <w:color w:val="22272F"/>
          <w:sz w:val="28"/>
          <w:szCs w:val="28"/>
          <w:shd w:val="clear" w:color="auto" w:fill="FFFFFF"/>
        </w:rPr>
        <w:t>-нп «Об утверждении порядка предоставления субсидии из бюджета города Нефтеюганска на возмещение</w:t>
      </w:r>
      <w:r w:rsidR="00EF7D6F" w:rsidRPr="00745626">
        <w:rPr>
          <w:color w:val="22272F"/>
          <w:sz w:val="28"/>
          <w:szCs w:val="28"/>
          <w:shd w:val="clear" w:color="auto" w:fill="FFFFFF"/>
        </w:rPr>
        <w:t xml:space="preserve"> затрат по организации уличного, дворового освещения и иллюминации в городе Нефтеюганске (с учётом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5C2DE2" w:rsidRPr="00745626">
        <w:rPr>
          <w:color w:val="22272F"/>
          <w:sz w:val="28"/>
          <w:szCs w:val="28"/>
          <w:shd w:val="clear" w:color="auto" w:fill="FFFFFF"/>
        </w:rPr>
        <w:t>»</w:t>
      </w:r>
    </w:p>
    <w:bookmarkEnd w:id="1"/>
    <w:p w:rsidR="00745626" w:rsidRPr="00745626" w:rsidRDefault="00745626" w:rsidP="00745626">
      <w:pPr>
        <w:jc w:val="center"/>
        <w:rPr>
          <w:sz w:val="28"/>
          <w:szCs w:val="28"/>
        </w:rPr>
      </w:pPr>
    </w:p>
    <w:p w:rsidR="00FD1D98" w:rsidRPr="00745626" w:rsidRDefault="00FD1D98" w:rsidP="007456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626">
        <w:rPr>
          <w:sz w:val="28"/>
          <w:szCs w:val="28"/>
        </w:rPr>
        <w:t>Счётн</w:t>
      </w:r>
      <w:r w:rsidR="00A2677E" w:rsidRPr="00745626">
        <w:rPr>
          <w:sz w:val="28"/>
          <w:szCs w:val="28"/>
        </w:rPr>
        <w:t>ая</w:t>
      </w:r>
      <w:r w:rsidRPr="00745626">
        <w:rPr>
          <w:sz w:val="28"/>
          <w:szCs w:val="28"/>
        </w:rPr>
        <w:t xml:space="preserve"> палат</w:t>
      </w:r>
      <w:r w:rsidR="00A2677E" w:rsidRPr="00745626">
        <w:rPr>
          <w:sz w:val="28"/>
          <w:szCs w:val="28"/>
        </w:rPr>
        <w:t>а</w:t>
      </w:r>
      <w:r w:rsidRPr="00745626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745626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745626">
        <w:rPr>
          <w:sz w:val="28"/>
          <w:szCs w:val="28"/>
        </w:rPr>
        <w:t>» проводит экспертизу проектов</w:t>
      </w:r>
      <w:r w:rsidRPr="00745626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745626" w:rsidRDefault="00C01BB1" w:rsidP="00745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745626">
        <w:rPr>
          <w:sz w:val="28"/>
          <w:szCs w:val="28"/>
        </w:rPr>
        <w:t xml:space="preserve">проект </w:t>
      </w:r>
      <w:r w:rsidR="005C2DE2" w:rsidRPr="00745626">
        <w:rPr>
          <w:sz w:val="28"/>
          <w:szCs w:val="28"/>
        </w:rPr>
        <w:t>постановления администрации города Нефтеюганска «</w:t>
      </w:r>
      <w:r w:rsidR="00EF7D6F" w:rsidRPr="00745626">
        <w:rPr>
          <w:sz w:val="28"/>
          <w:szCs w:val="28"/>
        </w:rPr>
        <w:t>«О внесении изменений в постановление администрации города Нефтеюганска от 30.04. 2020 № 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учётом затрат на оплату электрической энергии, потребляемой объектами уличного, дворового освещения и иллюминации города Нефтеюганска)»</w:t>
      </w:r>
      <w:r w:rsidR="00132C69" w:rsidRPr="00745626">
        <w:rPr>
          <w:sz w:val="28"/>
          <w:szCs w:val="28"/>
        </w:rPr>
        <w:t xml:space="preserve"> (далее – Проект, Порядок).</w:t>
      </w:r>
    </w:p>
    <w:p w:rsidR="00132C69" w:rsidRPr="00745626" w:rsidRDefault="00C10725" w:rsidP="00745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sz w:val="28"/>
          <w:szCs w:val="28"/>
        </w:rPr>
        <w:t xml:space="preserve">Внесение изменений в </w:t>
      </w:r>
      <w:r w:rsidR="006B56B5" w:rsidRPr="00745626">
        <w:rPr>
          <w:sz w:val="28"/>
          <w:szCs w:val="28"/>
        </w:rPr>
        <w:t>Порядок обусловлено необходимостью приведения его отдельных положений в соответствие с</w:t>
      </w:r>
      <w:r w:rsidR="00132C69" w:rsidRPr="00745626">
        <w:rPr>
          <w:sz w:val="28"/>
          <w:szCs w:val="28"/>
        </w:rPr>
        <w:t xml:space="preserve">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6C5B29" w:rsidRPr="00745626">
        <w:rPr>
          <w:sz w:val="28"/>
          <w:szCs w:val="28"/>
        </w:rPr>
        <w:t xml:space="preserve"> (далее – Общие требования)</w:t>
      </w:r>
      <w:r w:rsidR="00132C69" w:rsidRPr="00745626">
        <w:rPr>
          <w:sz w:val="28"/>
          <w:szCs w:val="28"/>
        </w:rPr>
        <w:t>,</w:t>
      </w:r>
      <w:r w:rsidR="006B56B5" w:rsidRPr="00745626">
        <w:rPr>
          <w:sz w:val="28"/>
          <w:szCs w:val="28"/>
        </w:rPr>
        <w:t xml:space="preserve"> решением Думы города Нефтеюганска о местном бюджете</w:t>
      </w:r>
      <w:r w:rsidR="00132C69" w:rsidRPr="00745626">
        <w:rPr>
          <w:sz w:val="28"/>
          <w:szCs w:val="28"/>
        </w:rPr>
        <w:t>.</w:t>
      </w:r>
    </w:p>
    <w:p w:rsidR="00132C69" w:rsidRPr="00745626" w:rsidRDefault="0066594C" w:rsidP="00745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sz w:val="28"/>
          <w:szCs w:val="28"/>
        </w:rPr>
        <w:lastRenderedPageBreak/>
        <w:t xml:space="preserve">По результатам экспертизы следует отметить следующее. </w:t>
      </w:r>
    </w:p>
    <w:p w:rsidR="00422C33" w:rsidRPr="00745626" w:rsidRDefault="006C5B29" w:rsidP="00745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sz w:val="28"/>
          <w:szCs w:val="28"/>
        </w:rPr>
        <w:t xml:space="preserve">Пунктом 1.3.11 Проекта предлагается абзац первый пункта 4.1 раздела 4 Порядка изложить в следующей редакции «4.1. Получатель субсидии, ежемесячно не позднее 25 числа месяца, следующего за отчётным месяцем, предоставляет в адрес департамента ЖКХ </w:t>
      </w:r>
      <w:hyperlink w:anchor="P482">
        <w:r w:rsidRPr="00745626">
          <w:rPr>
            <w:sz w:val="28"/>
            <w:szCs w:val="28"/>
          </w:rPr>
          <w:t>отчёт</w:t>
        </w:r>
      </w:hyperlink>
      <w:r w:rsidRPr="00745626">
        <w:rPr>
          <w:sz w:val="28"/>
          <w:szCs w:val="28"/>
        </w:rPr>
        <w:t xml:space="preserve"> о достижении значений результатов предоставления субсидии по состоянию на последнее число отчётного месяца, по форме согласно приложению 5 к настоящему Порядку.»</w:t>
      </w:r>
    </w:p>
    <w:p w:rsidR="006C5B29" w:rsidRPr="00745626" w:rsidRDefault="006C5B29" w:rsidP="007456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626">
        <w:rPr>
          <w:sz w:val="28"/>
          <w:szCs w:val="28"/>
        </w:rPr>
        <w:t xml:space="preserve">Вместе с тем, в соответствии с подпунктом «а» пункта 5 Общих требований, </w:t>
      </w:r>
      <w:r w:rsidRPr="00745626">
        <w:rPr>
          <w:color w:val="22272F"/>
          <w:sz w:val="28"/>
          <w:szCs w:val="28"/>
        </w:rPr>
        <w:t xml:space="preserve">В </w:t>
      </w:r>
      <w:r w:rsidRPr="00745626">
        <w:rPr>
          <w:sz w:val="28"/>
          <w:szCs w:val="28"/>
        </w:rPr>
        <w:t xml:space="preserve">целях установления требований к представлению отчётности в правовом акте предусматриваются положения, определяющие порядок и сроки представления получателем субсидии (но не реже одного раза в квартал) </w:t>
      </w:r>
      <w:r w:rsidRPr="00745626">
        <w:rPr>
          <w:sz w:val="28"/>
          <w:szCs w:val="28"/>
          <w:u w:val="single"/>
        </w:rPr>
        <w:t>по формам, определённым типовыми формами соглашений, установленным соответствующим финансовым органом</w:t>
      </w:r>
      <w:r w:rsidRPr="00745626">
        <w:rPr>
          <w:sz w:val="28"/>
          <w:szCs w:val="28"/>
        </w:rPr>
        <w:t xml:space="preserve"> субъекта Российской Федерации (</w:t>
      </w:r>
      <w:r w:rsidRPr="00745626">
        <w:rPr>
          <w:sz w:val="28"/>
          <w:szCs w:val="28"/>
          <w:u w:val="single"/>
        </w:rPr>
        <w:t>муниципального образования</w:t>
      </w:r>
      <w:r w:rsidRPr="00745626">
        <w:rPr>
          <w:sz w:val="28"/>
          <w:szCs w:val="28"/>
        </w:rPr>
        <w:t>) отчёта о достижении значений результатов предоставления субсидии, а также характеристик результата (при их установлении)</w:t>
      </w:r>
      <w:r w:rsidR="00DA75F4" w:rsidRPr="00745626">
        <w:rPr>
          <w:sz w:val="28"/>
          <w:szCs w:val="28"/>
        </w:rPr>
        <w:t>.</w:t>
      </w:r>
    </w:p>
    <w:p w:rsidR="006C5B29" w:rsidRPr="00745626" w:rsidRDefault="00D55963" w:rsidP="00745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sz w:val="28"/>
          <w:szCs w:val="28"/>
        </w:rPr>
        <w:t xml:space="preserve">Таким образом, форма отчёта о достижении значений результатов </w:t>
      </w:r>
      <w:r w:rsidR="00232D70" w:rsidRPr="00745626">
        <w:rPr>
          <w:sz w:val="28"/>
          <w:szCs w:val="28"/>
        </w:rPr>
        <w:t>определяется</w:t>
      </w:r>
      <w:r w:rsidRPr="00745626">
        <w:rPr>
          <w:sz w:val="28"/>
          <w:szCs w:val="28"/>
        </w:rPr>
        <w:t xml:space="preserve"> </w:t>
      </w:r>
      <w:r w:rsidR="00232D70" w:rsidRPr="00745626">
        <w:rPr>
          <w:sz w:val="28"/>
          <w:szCs w:val="28"/>
        </w:rPr>
        <w:t xml:space="preserve">не правовым актом, устанавливающим порядок предоставления субсидии, а правовым актом финансового органа города Нефтеюганска о типовой форме соглашения о предоставлении субсидии. </w:t>
      </w:r>
      <w:r w:rsidR="00DA75F4" w:rsidRPr="00745626">
        <w:rPr>
          <w:sz w:val="28"/>
          <w:szCs w:val="28"/>
        </w:rPr>
        <w:t>Рекомендуем устранить замечание.</w:t>
      </w:r>
    </w:p>
    <w:p w:rsidR="00031B1E" w:rsidRPr="00745626" w:rsidRDefault="00031B1E" w:rsidP="00745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sz w:val="28"/>
          <w:szCs w:val="28"/>
        </w:rPr>
        <w:t xml:space="preserve">Информацию о результатах рассмотрения настоящего заключения необходимо направить в адрес Счётной палаты города Нефтеюганска в срок до 22.02.2024 года. </w:t>
      </w:r>
    </w:p>
    <w:p w:rsidR="004437BF" w:rsidRPr="00745626" w:rsidRDefault="004437BF" w:rsidP="007456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745626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   С.А. Гичкина</w:t>
      </w:r>
    </w:p>
    <w:p w:rsidR="00474F96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7456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7456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7456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7456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8C9" w:rsidRDefault="009F08C9" w:rsidP="00C456A5">
      <w:r>
        <w:separator/>
      </w:r>
    </w:p>
  </w:endnote>
  <w:endnote w:type="continuationSeparator" w:id="0">
    <w:p w:rsidR="009F08C9" w:rsidRDefault="009F08C9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8C9" w:rsidRDefault="009F08C9" w:rsidP="00C456A5">
      <w:r>
        <w:separator/>
      </w:r>
    </w:p>
  </w:footnote>
  <w:footnote w:type="continuationSeparator" w:id="0">
    <w:p w:rsidR="009F08C9" w:rsidRDefault="009F08C9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D84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45626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4F49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E8E3"/>
  <w15:docId w15:val="{04B6F6EE-F6B4-410A-A62F-F13903F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0EDE9-3CD8-4107-9AB2-124BDA13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71</cp:revision>
  <cp:lastPrinted>2024-02-13T05:47:00Z</cp:lastPrinted>
  <dcterms:created xsi:type="dcterms:W3CDTF">2020-04-28T07:43:00Z</dcterms:created>
  <dcterms:modified xsi:type="dcterms:W3CDTF">2024-03-05T05:29:00Z</dcterms:modified>
</cp:coreProperties>
</file>