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23" w:rsidRPr="001313DA" w:rsidRDefault="00303A91" w:rsidP="001313D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1313DA">
        <w:rPr>
          <w:rFonts w:ascii="Times New Roman" w:hAnsi="Times New Roman"/>
          <w:bCs/>
          <w:sz w:val="28"/>
          <w:szCs w:val="28"/>
          <w:lang w:eastAsia="ru-RU"/>
        </w:rPr>
        <w:t>Сводный</w:t>
      </w:r>
      <w:r w:rsidR="00D71023" w:rsidRPr="001313DA">
        <w:rPr>
          <w:rFonts w:ascii="Times New Roman" w:hAnsi="Times New Roman"/>
          <w:bCs/>
          <w:sz w:val="28"/>
          <w:szCs w:val="28"/>
          <w:lang w:eastAsia="ru-RU"/>
        </w:rPr>
        <w:t xml:space="preserve"> отчет о результатах проведения экспертизы </w:t>
      </w:r>
    </w:p>
    <w:p w:rsidR="00D71023" w:rsidRPr="001313DA" w:rsidRDefault="00D71023" w:rsidP="001313D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1313DA">
        <w:rPr>
          <w:rFonts w:ascii="Times New Roman" w:hAnsi="Times New Roman"/>
          <w:bCs/>
          <w:sz w:val="28"/>
          <w:szCs w:val="28"/>
          <w:lang w:eastAsia="ru-RU"/>
        </w:rPr>
        <w:t>муниципального нормативного правового акта</w:t>
      </w:r>
    </w:p>
    <w:p w:rsidR="00D71023" w:rsidRPr="001313DA" w:rsidRDefault="00D71023" w:rsidP="001313D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D71023" w:rsidRPr="001313DA" w:rsidRDefault="00D71023" w:rsidP="001313DA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bCs/>
          <w:sz w:val="28"/>
          <w:szCs w:val="28"/>
          <w:lang w:eastAsia="ru-RU"/>
        </w:rPr>
      </w:pPr>
      <w:r w:rsidRPr="001313DA">
        <w:rPr>
          <w:rFonts w:ascii="Times New Roman" w:hAnsi="Times New Roman"/>
          <w:bCs/>
          <w:sz w:val="28"/>
          <w:szCs w:val="28"/>
          <w:lang w:eastAsia="ru-RU"/>
        </w:rPr>
        <w:t>1.Общая информация</w:t>
      </w:r>
    </w:p>
    <w:p w:rsidR="00D71023" w:rsidRPr="001313DA" w:rsidRDefault="00D71023" w:rsidP="001313D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1.</w:t>
      </w:r>
      <w:proofErr w:type="gramStart"/>
      <w:r w:rsidRPr="001313DA">
        <w:rPr>
          <w:rFonts w:ascii="Times New Roman" w:hAnsi="Times New Roman"/>
          <w:sz w:val="28"/>
          <w:szCs w:val="28"/>
          <w:lang w:eastAsia="ru-RU"/>
        </w:rPr>
        <w:t>1.Орган</w:t>
      </w:r>
      <w:proofErr w:type="gramEnd"/>
      <w:r w:rsidRPr="001313DA">
        <w:rPr>
          <w:rFonts w:ascii="Times New Roman" w:hAnsi="Times New Roman"/>
          <w:sz w:val="28"/>
          <w:szCs w:val="28"/>
          <w:lang w:eastAsia="ru-RU"/>
        </w:rPr>
        <w:t>, осуществляющий экспертизу муниципальных нормативных правовых актов:</w:t>
      </w:r>
    </w:p>
    <w:p w:rsidR="00D71023" w:rsidRPr="001313DA" w:rsidRDefault="00A11492" w:rsidP="001313D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 xml:space="preserve">Департамент экономического развития </w:t>
      </w:r>
      <w:r w:rsidR="00E5031B" w:rsidRPr="001313DA">
        <w:rPr>
          <w:rFonts w:ascii="Times New Roman" w:hAnsi="Times New Roman"/>
          <w:sz w:val="28"/>
          <w:szCs w:val="28"/>
          <w:lang w:eastAsia="ru-RU"/>
        </w:rPr>
        <w:t>администрации города Нефтеюганска</w:t>
      </w:r>
      <w:r w:rsidR="00972B38" w:rsidRPr="001313DA">
        <w:rPr>
          <w:rFonts w:ascii="Times New Roman" w:hAnsi="Times New Roman"/>
          <w:sz w:val="28"/>
          <w:szCs w:val="28"/>
          <w:lang w:eastAsia="ru-RU"/>
        </w:rPr>
        <w:t>.</w:t>
      </w:r>
    </w:p>
    <w:p w:rsidR="00D71023" w:rsidRPr="001313DA" w:rsidRDefault="00D71023" w:rsidP="001313D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1.</w:t>
      </w:r>
      <w:proofErr w:type="gramStart"/>
      <w:r w:rsidRPr="001313DA">
        <w:rPr>
          <w:rFonts w:ascii="Times New Roman" w:hAnsi="Times New Roman"/>
          <w:sz w:val="28"/>
          <w:szCs w:val="28"/>
          <w:lang w:eastAsia="ru-RU"/>
        </w:rPr>
        <w:t>2.Вид</w:t>
      </w:r>
      <w:proofErr w:type="gramEnd"/>
      <w:r w:rsidRPr="001313DA">
        <w:rPr>
          <w:rFonts w:ascii="Times New Roman" w:hAnsi="Times New Roman"/>
          <w:sz w:val="28"/>
          <w:szCs w:val="28"/>
          <w:lang w:eastAsia="ru-RU"/>
        </w:rPr>
        <w:t xml:space="preserve"> и наименование муниципального нормативного правового акта:</w:t>
      </w:r>
    </w:p>
    <w:p w:rsidR="003777AD" w:rsidRPr="001313DA" w:rsidRDefault="003777AD" w:rsidP="001313D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 xml:space="preserve">Постановление администрации города Нефтеюганска от 10.08.2022 №101-нп «Об утверждении положения о проведении конкурса по определению оператора ярмарки на территории города Нефтеюганска» (в редакции от 12.12.2023 №156-нп). </w:t>
      </w:r>
    </w:p>
    <w:p w:rsidR="00D71023" w:rsidRPr="001313DA" w:rsidRDefault="00D71023" w:rsidP="001313D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1.</w:t>
      </w:r>
      <w:proofErr w:type="gramStart"/>
      <w:r w:rsidRPr="001313DA">
        <w:rPr>
          <w:rFonts w:ascii="Times New Roman" w:hAnsi="Times New Roman"/>
          <w:sz w:val="28"/>
          <w:szCs w:val="28"/>
          <w:lang w:eastAsia="ru-RU"/>
        </w:rPr>
        <w:t>3.Краткое</w:t>
      </w:r>
      <w:proofErr w:type="gramEnd"/>
      <w:r w:rsidRPr="001313DA">
        <w:rPr>
          <w:rFonts w:ascii="Times New Roman" w:hAnsi="Times New Roman"/>
          <w:sz w:val="28"/>
          <w:szCs w:val="28"/>
          <w:lang w:eastAsia="ru-RU"/>
        </w:rPr>
        <w:t xml:space="preserve"> описание содержания правового регулирования:</w:t>
      </w:r>
    </w:p>
    <w:p w:rsidR="00CC3DB4" w:rsidRPr="001313DA" w:rsidRDefault="003777AD" w:rsidP="001313DA">
      <w:pPr>
        <w:pStyle w:val="a9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313DA">
        <w:rPr>
          <w:rFonts w:ascii="Times New Roman" w:hAnsi="Times New Roman"/>
          <w:b w:val="0"/>
          <w:color w:val="000000"/>
          <w:spacing w:val="1"/>
          <w:sz w:val="28"/>
          <w:szCs w:val="28"/>
        </w:rPr>
        <w:t>Утверждение порядка организации и проведения конкурса по отбору оператора ярмарки на территории города Нефтеюганска, условия участия юридических лиц и индивидуальных предпринимателей в конкурсе по определению оператора ярмарки, процедуру проведения конкурса.</w:t>
      </w:r>
    </w:p>
    <w:p w:rsidR="00E5031B" w:rsidRPr="001313DA" w:rsidRDefault="00E5031B" w:rsidP="001313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 xml:space="preserve">        1.</w:t>
      </w:r>
      <w:proofErr w:type="gramStart"/>
      <w:r w:rsidRPr="001313DA">
        <w:rPr>
          <w:rFonts w:ascii="Times New Roman" w:hAnsi="Times New Roman"/>
          <w:sz w:val="28"/>
          <w:szCs w:val="28"/>
          <w:lang w:eastAsia="ru-RU"/>
        </w:rPr>
        <w:t>4.Дата</w:t>
      </w:r>
      <w:proofErr w:type="gramEnd"/>
      <w:r w:rsidRPr="001313DA">
        <w:rPr>
          <w:rFonts w:ascii="Times New Roman" w:hAnsi="Times New Roman"/>
          <w:sz w:val="28"/>
          <w:szCs w:val="28"/>
          <w:lang w:eastAsia="ru-RU"/>
        </w:rPr>
        <w:t xml:space="preserve"> размещения уведомления о проведении публичных консультаций по муниципальному нормативному правовому акту: «</w:t>
      </w:r>
      <w:r w:rsidR="00194FA4" w:rsidRPr="001313DA">
        <w:rPr>
          <w:rFonts w:ascii="Times New Roman" w:hAnsi="Times New Roman"/>
          <w:sz w:val="28"/>
          <w:szCs w:val="28"/>
          <w:lang w:eastAsia="ru-RU"/>
        </w:rPr>
        <w:t>09</w:t>
      </w:r>
      <w:r w:rsidRPr="001313DA">
        <w:rPr>
          <w:rFonts w:ascii="Times New Roman" w:hAnsi="Times New Roman"/>
          <w:sz w:val="28"/>
          <w:szCs w:val="28"/>
          <w:lang w:eastAsia="ru-RU"/>
        </w:rPr>
        <w:t>»</w:t>
      </w:r>
      <w:r w:rsidR="00624548" w:rsidRPr="001313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4FA4" w:rsidRPr="001313DA">
        <w:rPr>
          <w:rFonts w:ascii="Times New Roman" w:hAnsi="Times New Roman"/>
          <w:sz w:val="28"/>
          <w:szCs w:val="28"/>
          <w:lang w:eastAsia="ru-RU"/>
        </w:rPr>
        <w:t>февраля</w:t>
      </w:r>
      <w:r w:rsidRPr="001313DA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624548" w:rsidRPr="001313DA">
        <w:rPr>
          <w:rFonts w:ascii="Times New Roman" w:hAnsi="Times New Roman"/>
          <w:sz w:val="28"/>
          <w:szCs w:val="28"/>
          <w:lang w:eastAsia="ru-RU"/>
        </w:rPr>
        <w:t>2</w:t>
      </w:r>
      <w:r w:rsidR="00194FA4" w:rsidRPr="001313DA">
        <w:rPr>
          <w:rFonts w:ascii="Times New Roman" w:hAnsi="Times New Roman"/>
          <w:sz w:val="28"/>
          <w:szCs w:val="28"/>
          <w:lang w:eastAsia="ru-RU"/>
        </w:rPr>
        <w:t>4</w:t>
      </w:r>
      <w:r w:rsidRPr="001313DA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A11492" w:rsidRPr="001313DA">
        <w:rPr>
          <w:rFonts w:ascii="Times New Roman" w:hAnsi="Times New Roman"/>
          <w:sz w:val="28"/>
          <w:szCs w:val="28"/>
          <w:lang w:eastAsia="ru-RU"/>
        </w:rPr>
        <w:t>ода</w:t>
      </w:r>
      <w:r w:rsidRPr="001313DA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624548" w:rsidRPr="001313DA">
        <w:rPr>
          <w:rFonts w:ascii="Times New Roman" w:hAnsi="Times New Roman"/>
          <w:sz w:val="28"/>
          <w:szCs w:val="28"/>
          <w:lang w:eastAsia="ru-RU"/>
        </w:rPr>
        <w:t>срок, в</w:t>
      </w:r>
      <w:r w:rsidRPr="001313DA">
        <w:rPr>
          <w:rFonts w:ascii="Times New Roman" w:hAnsi="Times New Roman"/>
          <w:sz w:val="28"/>
          <w:szCs w:val="28"/>
          <w:lang w:eastAsia="ru-RU"/>
        </w:rPr>
        <w:t xml:space="preserve"> течение которого принимались предложения в связи с размещением уведомления о проведении публичных консультаций по муниципальному нормативному правовому акту: начало: </w:t>
      </w:r>
      <w:r w:rsidR="00194FA4" w:rsidRPr="001313DA">
        <w:rPr>
          <w:rFonts w:ascii="Times New Roman" w:hAnsi="Times New Roman"/>
          <w:sz w:val="28"/>
          <w:szCs w:val="28"/>
          <w:lang w:eastAsia="ru-RU"/>
        </w:rPr>
        <w:t>«09» февраля 2024</w:t>
      </w:r>
      <w:r w:rsidRPr="001313DA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A11492" w:rsidRPr="001313DA">
        <w:rPr>
          <w:rFonts w:ascii="Times New Roman" w:hAnsi="Times New Roman"/>
          <w:sz w:val="28"/>
          <w:szCs w:val="28"/>
          <w:lang w:eastAsia="ru-RU"/>
        </w:rPr>
        <w:t>ода</w:t>
      </w:r>
      <w:r w:rsidRPr="001313DA">
        <w:rPr>
          <w:rFonts w:ascii="Times New Roman" w:hAnsi="Times New Roman"/>
          <w:sz w:val="28"/>
          <w:szCs w:val="28"/>
          <w:lang w:eastAsia="ru-RU"/>
        </w:rPr>
        <w:t>; окончание: «</w:t>
      </w:r>
      <w:r w:rsidR="00194FA4" w:rsidRPr="001313DA">
        <w:rPr>
          <w:rFonts w:ascii="Times New Roman" w:hAnsi="Times New Roman"/>
          <w:sz w:val="28"/>
          <w:szCs w:val="28"/>
          <w:lang w:eastAsia="ru-RU"/>
        </w:rPr>
        <w:t>11</w:t>
      </w:r>
      <w:r w:rsidRPr="001313DA">
        <w:rPr>
          <w:rFonts w:ascii="Times New Roman" w:hAnsi="Times New Roman"/>
          <w:sz w:val="28"/>
          <w:szCs w:val="28"/>
          <w:lang w:eastAsia="ru-RU"/>
        </w:rPr>
        <w:t>»</w:t>
      </w:r>
      <w:r w:rsidR="00624548" w:rsidRPr="001313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7315" w:rsidRPr="001313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4FA4" w:rsidRPr="001313DA">
        <w:rPr>
          <w:rFonts w:ascii="Times New Roman" w:hAnsi="Times New Roman"/>
          <w:sz w:val="28"/>
          <w:szCs w:val="28"/>
          <w:lang w:eastAsia="ru-RU"/>
        </w:rPr>
        <w:t>марта</w:t>
      </w:r>
      <w:r w:rsidR="001E7315" w:rsidRPr="001313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313DA">
        <w:rPr>
          <w:rFonts w:ascii="Times New Roman" w:hAnsi="Times New Roman"/>
          <w:sz w:val="28"/>
          <w:szCs w:val="28"/>
          <w:lang w:eastAsia="ru-RU"/>
        </w:rPr>
        <w:t>20</w:t>
      </w:r>
      <w:r w:rsidR="00624548" w:rsidRPr="001313DA">
        <w:rPr>
          <w:rFonts w:ascii="Times New Roman" w:hAnsi="Times New Roman"/>
          <w:sz w:val="28"/>
          <w:szCs w:val="28"/>
          <w:lang w:eastAsia="ru-RU"/>
        </w:rPr>
        <w:t>2</w:t>
      </w:r>
      <w:r w:rsidR="00194FA4" w:rsidRPr="001313DA">
        <w:rPr>
          <w:rFonts w:ascii="Times New Roman" w:hAnsi="Times New Roman"/>
          <w:sz w:val="28"/>
          <w:szCs w:val="28"/>
          <w:lang w:eastAsia="ru-RU"/>
        </w:rPr>
        <w:t>4</w:t>
      </w:r>
      <w:r w:rsidRPr="001313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7315" w:rsidRPr="001313DA">
        <w:rPr>
          <w:rFonts w:ascii="Times New Roman" w:hAnsi="Times New Roman"/>
          <w:sz w:val="28"/>
          <w:szCs w:val="28"/>
          <w:lang w:eastAsia="ru-RU"/>
        </w:rPr>
        <w:t>года.</w:t>
      </w:r>
    </w:p>
    <w:p w:rsidR="00E5031B" w:rsidRPr="001313DA" w:rsidRDefault="00E5031B" w:rsidP="001313DA">
      <w:pPr>
        <w:tabs>
          <w:tab w:val="center" w:pos="8505"/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ab/>
        <w:t xml:space="preserve">        1.</w:t>
      </w:r>
      <w:proofErr w:type="gramStart"/>
      <w:r w:rsidRPr="001313DA">
        <w:rPr>
          <w:rFonts w:ascii="Times New Roman" w:hAnsi="Times New Roman"/>
          <w:sz w:val="28"/>
          <w:szCs w:val="28"/>
          <w:lang w:eastAsia="ru-RU"/>
        </w:rPr>
        <w:t>5.Сведения</w:t>
      </w:r>
      <w:proofErr w:type="gramEnd"/>
      <w:r w:rsidRPr="001313DA">
        <w:rPr>
          <w:rFonts w:ascii="Times New Roman" w:hAnsi="Times New Roman"/>
          <w:sz w:val="28"/>
          <w:szCs w:val="28"/>
          <w:lang w:eastAsia="ru-RU"/>
        </w:rPr>
        <w:t xml:space="preserve"> о количестве замечаний и предложений, полученных в ходе публичных консультаций по муниципальному  нормативному  правовому   акту:</w:t>
      </w:r>
    </w:p>
    <w:p w:rsidR="006E1798" w:rsidRPr="001313DA" w:rsidRDefault="00E5031B" w:rsidP="001313DA">
      <w:pPr>
        <w:tabs>
          <w:tab w:val="center" w:pos="8505"/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Вс</w:t>
      </w:r>
      <w:r w:rsidR="00E979EA" w:rsidRPr="001313DA">
        <w:rPr>
          <w:rFonts w:ascii="Times New Roman" w:hAnsi="Times New Roman"/>
          <w:sz w:val="28"/>
          <w:szCs w:val="28"/>
          <w:lang w:eastAsia="ru-RU"/>
        </w:rPr>
        <w:t xml:space="preserve">его замечаний и предложений: </w:t>
      </w:r>
      <w:r w:rsidR="00624548" w:rsidRPr="001313DA">
        <w:rPr>
          <w:rFonts w:ascii="Times New Roman" w:hAnsi="Times New Roman"/>
          <w:sz w:val="28"/>
          <w:szCs w:val="28"/>
          <w:u w:val="single"/>
          <w:lang w:eastAsia="ru-RU"/>
        </w:rPr>
        <w:t>0</w:t>
      </w:r>
      <w:r w:rsidRPr="001313DA">
        <w:rPr>
          <w:rFonts w:ascii="Times New Roman" w:hAnsi="Times New Roman"/>
          <w:sz w:val="28"/>
          <w:szCs w:val="28"/>
          <w:lang w:eastAsia="ru-RU"/>
        </w:rPr>
        <w:t>,</w:t>
      </w:r>
      <w:r w:rsidR="00E979EA" w:rsidRPr="001313DA">
        <w:rPr>
          <w:rFonts w:ascii="Times New Roman" w:hAnsi="Times New Roman"/>
          <w:sz w:val="28"/>
          <w:szCs w:val="28"/>
          <w:lang w:eastAsia="ru-RU"/>
        </w:rPr>
        <w:t xml:space="preserve"> об одобрении МНПА</w:t>
      </w:r>
      <w:r w:rsidR="00844B93" w:rsidRPr="001313DA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="003777AD" w:rsidRPr="001313DA">
        <w:rPr>
          <w:rFonts w:ascii="Times New Roman" w:hAnsi="Times New Roman"/>
          <w:sz w:val="28"/>
          <w:szCs w:val="28"/>
          <w:lang w:eastAsia="ru-RU"/>
        </w:rPr>
        <w:t>0</w:t>
      </w:r>
      <w:r w:rsidR="00844B93" w:rsidRPr="001313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2F3E" w:rsidRPr="001313DA">
        <w:rPr>
          <w:rFonts w:ascii="Times New Roman" w:hAnsi="Times New Roman"/>
          <w:sz w:val="28"/>
          <w:szCs w:val="28"/>
          <w:lang w:eastAsia="ru-RU"/>
        </w:rPr>
        <w:t>отзыва, из</w:t>
      </w:r>
      <w:r w:rsidRPr="001313DA">
        <w:rPr>
          <w:rFonts w:ascii="Times New Roman" w:hAnsi="Times New Roman"/>
          <w:sz w:val="28"/>
          <w:szCs w:val="28"/>
          <w:lang w:eastAsia="ru-RU"/>
        </w:rPr>
        <w:t xml:space="preserve"> них:</w:t>
      </w:r>
    </w:p>
    <w:p w:rsidR="00E5031B" w:rsidRPr="001313DA" w:rsidRDefault="00794173" w:rsidP="001313DA">
      <w:pPr>
        <w:tabs>
          <w:tab w:val="center" w:pos="8505"/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 xml:space="preserve">учтено полностью: </w:t>
      </w:r>
      <w:r w:rsidR="00624548" w:rsidRPr="001313DA">
        <w:rPr>
          <w:rFonts w:ascii="Times New Roman" w:hAnsi="Times New Roman"/>
          <w:sz w:val="28"/>
          <w:szCs w:val="28"/>
          <w:u w:val="single"/>
          <w:lang w:eastAsia="ru-RU"/>
        </w:rPr>
        <w:t>0</w:t>
      </w:r>
      <w:r w:rsidRPr="001313DA">
        <w:rPr>
          <w:rFonts w:ascii="Times New Roman" w:hAnsi="Times New Roman"/>
          <w:sz w:val="28"/>
          <w:szCs w:val="28"/>
          <w:lang w:eastAsia="ru-RU"/>
        </w:rPr>
        <w:t xml:space="preserve">, учтено частично: </w:t>
      </w:r>
      <w:r w:rsidRPr="001313DA">
        <w:rPr>
          <w:rFonts w:ascii="Times New Roman" w:hAnsi="Times New Roman"/>
          <w:sz w:val="28"/>
          <w:szCs w:val="28"/>
          <w:u w:val="single"/>
          <w:lang w:eastAsia="ru-RU"/>
        </w:rPr>
        <w:t>0</w:t>
      </w:r>
      <w:r w:rsidRPr="001313DA">
        <w:rPr>
          <w:rFonts w:ascii="Times New Roman" w:hAnsi="Times New Roman"/>
          <w:sz w:val="28"/>
          <w:szCs w:val="28"/>
          <w:lang w:eastAsia="ru-RU"/>
        </w:rPr>
        <w:t xml:space="preserve">, не учтено: </w:t>
      </w:r>
      <w:r w:rsidRPr="001313DA">
        <w:rPr>
          <w:rFonts w:ascii="Times New Roman" w:hAnsi="Times New Roman"/>
          <w:sz w:val="28"/>
          <w:szCs w:val="28"/>
          <w:u w:val="single"/>
          <w:lang w:eastAsia="ru-RU"/>
        </w:rPr>
        <w:t>0</w:t>
      </w:r>
      <w:r w:rsidR="00E5031B" w:rsidRPr="001313DA">
        <w:rPr>
          <w:rFonts w:ascii="Times New Roman" w:hAnsi="Times New Roman"/>
          <w:sz w:val="28"/>
          <w:szCs w:val="28"/>
          <w:lang w:eastAsia="ru-RU"/>
        </w:rPr>
        <w:t>.</w:t>
      </w:r>
    </w:p>
    <w:p w:rsidR="00E5031B" w:rsidRPr="001313DA" w:rsidRDefault="00E5031B" w:rsidP="001313D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1.</w:t>
      </w:r>
      <w:proofErr w:type="gramStart"/>
      <w:r w:rsidRPr="001313DA">
        <w:rPr>
          <w:rFonts w:ascii="Times New Roman" w:hAnsi="Times New Roman"/>
          <w:sz w:val="28"/>
          <w:szCs w:val="28"/>
          <w:lang w:eastAsia="ru-RU"/>
        </w:rPr>
        <w:t>6.Дата</w:t>
      </w:r>
      <w:proofErr w:type="gramEnd"/>
      <w:r w:rsidRPr="001313DA">
        <w:rPr>
          <w:rFonts w:ascii="Times New Roman" w:hAnsi="Times New Roman"/>
          <w:sz w:val="28"/>
          <w:szCs w:val="28"/>
          <w:lang w:eastAsia="ru-RU"/>
        </w:rPr>
        <w:t xml:space="preserve"> размещения свода предложений, поступивших в связи с размещением уведомления о проведении публичных консультаций по муниципальному нормативному правовому акту: </w:t>
      </w:r>
      <w:r w:rsidR="00194FA4" w:rsidRPr="001313DA">
        <w:rPr>
          <w:rFonts w:ascii="Times New Roman" w:hAnsi="Times New Roman"/>
          <w:sz w:val="28"/>
          <w:szCs w:val="28"/>
          <w:lang w:eastAsia="ru-RU"/>
        </w:rPr>
        <w:t>«12» марта 2024</w:t>
      </w:r>
      <w:r w:rsidR="001E7315" w:rsidRPr="001313DA">
        <w:rPr>
          <w:rFonts w:ascii="Times New Roman" w:hAnsi="Times New Roman"/>
          <w:sz w:val="28"/>
          <w:szCs w:val="28"/>
          <w:lang w:eastAsia="ru-RU"/>
        </w:rPr>
        <w:t>.</w:t>
      </w:r>
    </w:p>
    <w:p w:rsidR="00E5031B" w:rsidRPr="001313DA" w:rsidRDefault="00E5031B" w:rsidP="001313D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1.</w:t>
      </w:r>
      <w:proofErr w:type="gramStart"/>
      <w:r w:rsidRPr="001313DA">
        <w:rPr>
          <w:rFonts w:ascii="Times New Roman" w:hAnsi="Times New Roman"/>
          <w:sz w:val="28"/>
          <w:szCs w:val="28"/>
          <w:lang w:eastAsia="ru-RU"/>
        </w:rPr>
        <w:t>7.Контактная</w:t>
      </w:r>
      <w:proofErr w:type="gramEnd"/>
      <w:r w:rsidRPr="001313DA">
        <w:rPr>
          <w:rFonts w:ascii="Times New Roman" w:hAnsi="Times New Roman"/>
          <w:sz w:val="28"/>
          <w:szCs w:val="28"/>
          <w:lang w:eastAsia="ru-RU"/>
        </w:rPr>
        <w:t xml:space="preserve"> информация исполнителя в органе, осуществляющем экспертизу муниципальных нормативных правовых актов:</w:t>
      </w:r>
    </w:p>
    <w:p w:rsidR="00E5031B" w:rsidRPr="001313DA" w:rsidRDefault="00E5031B" w:rsidP="001313D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 xml:space="preserve">Ф.И.О.: </w:t>
      </w:r>
      <w:proofErr w:type="spellStart"/>
      <w:r w:rsidR="003777AD" w:rsidRPr="001313DA">
        <w:rPr>
          <w:rFonts w:ascii="Times New Roman" w:hAnsi="Times New Roman"/>
          <w:sz w:val="28"/>
          <w:szCs w:val="28"/>
          <w:lang w:eastAsia="ru-RU"/>
        </w:rPr>
        <w:t>Абдазов</w:t>
      </w:r>
      <w:proofErr w:type="spellEnd"/>
      <w:r w:rsidR="003777AD" w:rsidRPr="001313DA">
        <w:rPr>
          <w:rFonts w:ascii="Times New Roman" w:hAnsi="Times New Roman"/>
          <w:sz w:val="28"/>
          <w:szCs w:val="28"/>
          <w:lang w:eastAsia="ru-RU"/>
        </w:rPr>
        <w:t xml:space="preserve"> Алмаз </w:t>
      </w:r>
      <w:proofErr w:type="spellStart"/>
      <w:r w:rsidR="003777AD" w:rsidRPr="001313DA">
        <w:rPr>
          <w:rFonts w:ascii="Times New Roman" w:hAnsi="Times New Roman"/>
          <w:sz w:val="28"/>
          <w:szCs w:val="28"/>
          <w:lang w:eastAsia="ru-RU"/>
        </w:rPr>
        <w:t>Бахтиёрович</w:t>
      </w:r>
      <w:proofErr w:type="spellEnd"/>
    </w:p>
    <w:p w:rsidR="00E5031B" w:rsidRPr="001313DA" w:rsidRDefault="00E5031B" w:rsidP="001313D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 xml:space="preserve">Должность: </w:t>
      </w:r>
      <w:r w:rsidR="003777AD" w:rsidRPr="001313DA">
        <w:rPr>
          <w:rFonts w:ascii="Times New Roman" w:hAnsi="Times New Roman"/>
          <w:sz w:val="28"/>
          <w:szCs w:val="28"/>
          <w:lang w:eastAsia="ru-RU"/>
        </w:rPr>
        <w:t>специалист</w:t>
      </w:r>
      <w:r w:rsidRPr="001313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7315" w:rsidRPr="001313DA">
        <w:rPr>
          <w:rFonts w:ascii="Times New Roman" w:hAnsi="Times New Roman"/>
          <w:sz w:val="28"/>
          <w:szCs w:val="28"/>
          <w:lang w:eastAsia="ru-RU"/>
        </w:rPr>
        <w:t>отдела развития предпринимательства и потребительского рынка департамента экономического развития администрации города Нефтеюганска</w:t>
      </w:r>
      <w:r w:rsidRPr="001313DA">
        <w:rPr>
          <w:rFonts w:ascii="Times New Roman" w:hAnsi="Times New Roman"/>
          <w:sz w:val="28"/>
          <w:szCs w:val="28"/>
          <w:lang w:eastAsia="ru-RU"/>
        </w:rPr>
        <w:t>,</w:t>
      </w:r>
    </w:p>
    <w:p w:rsidR="00E5031B" w:rsidRPr="001313DA" w:rsidRDefault="00E5031B" w:rsidP="001313D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Тел.: 8 (3463) 23</w:t>
      </w:r>
      <w:r w:rsidR="001E7315" w:rsidRPr="001313DA">
        <w:rPr>
          <w:rFonts w:ascii="Times New Roman" w:hAnsi="Times New Roman"/>
          <w:sz w:val="28"/>
          <w:szCs w:val="28"/>
          <w:lang w:eastAsia="ru-RU"/>
        </w:rPr>
        <w:t>-</w:t>
      </w:r>
      <w:r w:rsidRPr="001313DA">
        <w:rPr>
          <w:rFonts w:ascii="Times New Roman" w:hAnsi="Times New Roman"/>
          <w:sz w:val="28"/>
          <w:szCs w:val="28"/>
          <w:lang w:eastAsia="ru-RU"/>
        </w:rPr>
        <w:t>7</w:t>
      </w:r>
      <w:r w:rsidR="001E7315" w:rsidRPr="001313DA">
        <w:rPr>
          <w:rFonts w:ascii="Times New Roman" w:hAnsi="Times New Roman"/>
          <w:sz w:val="28"/>
          <w:szCs w:val="28"/>
          <w:lang w:eastAsia="ru-RU"/>
        </w:rPr>
        <w:t>7-</w:t>
      </w:r>
      <w:r w:rsidR="003777AD" w:rsidRPr="001313DA">
        <w:rPr>
          <w:rFonts w:ascii="Times New Roman" w:hAnsi="Times New Roman"/>
          <w:sz w:val="28"/>
          <w:szCs w:val="28"/>
          <w:lang w:eastAsia="ru-RU"/>
        </w:rPr>
        <w:t>90</w:t>
      </w:r>
      <w:r w:rsidRPr="001313DA">
        <w:rPr>
          <w:rFonts w:ascii="Times New Roman" w:hAnsi="Times New Roman"/>
          <w:sz w:val="28"/>
          <w:szCs w:val="28"/>
          <w:lang w:eastAsia="ru-RU"/>
        </w:rPr>
        <w:t xml:space="preserve">, Адрес электронной почты: </w:t>
      </w:r>
      <w:r w:rsidR="001E7315" w:rsidRPr="001313DA">
        <w:rPr>
          <w:rFonts w:ascii="Times New Roman" w:hAnsi="Times New Roman"/>
          <w:sz w:val="28"/>
          <w:szCs w:val="28"/>
          <w:lang w:eastAsia="ru-RU"/>
        </w:rPr>
        <w:t>otdelpredp@admugansk.ru</w:t>
      </w:r>
    </w:p>
    <w:p w:rsidR="00D71023" w:rsidRPr="001313DA" w:rsidRDefault="00D71023" w:rsidP="001313D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2.Описание проблемы, на решение которой направлено правовое регулирование</w:t>
      </w:r>
    </w:p>
    <w:p w:rsidR="00D71023" w:rsidRPr="001313DA" w:rsidRDefault="00D71023" w:rsidP="001313D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2.</w:t>
      </w:r>
      <w:proofErr w:type="gramStart"/>
      <w:r w:rsidRPr="001313DA">
        <w:rPr>
          <w:rFonts w:ascii="Times New Roman" w:hAnsi="Times New Roman"/>
          <w:sz w:val="28"/>
          <w:szCs w:val="28"/>
          <w:lang w:eastAsia="ru-RU"/>
        </w:rPr>
        <w:t>1.Описание</w:t>
      </w:r>
      <w:proofErr w:type="gramEnd"/>
      <w:r w:rsidRPr="001313DA">
        <w:rPr>
          <w:rFonts w:ascii="Times New Roman" w:hAnsi="Times New Roman"/>
          <w:sz w:val="28"/>
          <w:szCs w:val="28"/>
          <w:lang w:eastAsia="ru-RU"/>
        </w:rPr>
        <w:t xml:space="preserve"> содержания проблемной ситуации, на решение которой направлен муниципальный нормативный правовой акт:</w:t>
      </w:r>
    </w:p>
    <w:p w:rsidR="00402E6A" w:rsidRPr="001313DA" w:rsidRDefault="003777AD" w:rsidP="001313DA">
      <w:pPr>
        <w:pStyle w:val="a9"/>
        <w:ind w:left="0" w:firstLine="567"/>
        <w:jc w:val="both"/>
        <w:rPr>
          <w:rFonts w:ascii="Times New Roman" w:hAnsi="Times New Roman"/>
          <w:b w:val="0"/>
          <w:color w:val="000000"/>
          <w:spacing w:val="1"/>
          <w:sz w:val="28"/>
          <w:szCs w:val="28"/>
        </w:rPr>
      </w:pPr>
      <w:r w:rsidRPr="001313DA">
        <w:rPr>
          <w:rFonts w:ascii="Times New Roman" w:hAnsi="Times New Roman"/>
          <w:b w:val="0"/>
          <w:color w:val="000000"/>
          <w:spacing w:val="1"/>
          <w:sz w:val="28"/>
          <w:szCs w:val="28"/>
        </w:rPr>
        <w:t xml:space="preserve">Утверждение порядка организации и проведения конкурса по отбору оператора ярмарки на территории города Нефтеюганска, условия участия </w:t>
      </w:r>
      <w:r w:rsidRPr="001313DA">
        <w:rPr>
          <w:rFonts w:ascii="Times New Roman" w:hAnsi="Times New Roman"/>
          <w:b w:val="0"/>
          <w:color w:val="000000"/>
          <w:spacing w:val="1"/>
          <w:sz w:val="28"/>
          <w:szCs w:val="28"/>
        </w:rPr>
        <w:lastRenderedPageBreak/>
        <w:t>юридических лиц и индивидуальных предпринимателей в конкурсе по определению оп</w:t>
      </w:r>
      <w:bookmarkStart w:id="0" w:name="_GoBack"/>
      <w:bookmarkEnd w:id="0"/>
      <w:r w:rsidRPr="001313DA">
        <w:rPr>
          <w:rFonts w:ascii="Times New Roman" w:hAnsi="Times New Roman"/>
          <w:b w:val="0"/>
          <w:color w:val="000000"/>
          <w:spacing w:val="1"/>
          <w:sz w:val="28"/>
          <w:szCs w:val="28"/>
        </w:rPr>
        <w:t>ератора ярмарки, процедуру проведения конкурса.</w:t>
      </w:r>
    </w:p>
    <w:p w:rsidR="00893BD0" w:rsidRPr="001313DA" w:rsidRDefault="00D71023" w:rsidP="001313D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2.</w:t>
      </w:r>
      <w:proofErr w:type="gramStart"/>
      <w:r w:rsidRPr="001313DA">
        <w:rPr>
          <w:rFonts w:ascii="Times New Roman" w:hAnsi="Times New Roman"/>
          <w:sz w:val="28"/>
          <w:szCs w:val="28"/>
          <w:lang w:eastAsia="ru-RU"/>
        </w:rPr>
        <w:t>2.Информация</w:t>
      </w:r>
      <w:proofErr w:type="gramEnd"/>
      <w:r w:rsidRPr="001313DA">
        <w:rPr>
          <w:rFonts w:ascii="Times New Roman" w:hAnsi="Times New Roman"/>
          <w:sz w:val="28"/>
          <w:szCs w:val="28"/>
          <w:lang w:eastAsia="ru-RU"/>
        </w:rPr>
        <w:t xml:space="preserve"> о возникновении, выявлении проблемы и мерах, принятых ранее для ее решения, достигнутых результатах и затраченных ресурсах:</w:t>
      </w:r>
      <w:r w:rsidR="00893BD0" w:rsidRPr="001313D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777AD" w:rsidRPr="001313DA" w:rsidRDefault="0061050B" w:rsidP="001313D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 xml:space="preserve">С целью недопущения нарушения законодательства </w:t>
      </w:r>
      <w:r w:rsidR="003777AD" w:rsidRPr="001313DA">
        <w:rPr>
          <w:rFonts w:ascii="Times New Roman" w:hAnsi="Times New Roman"/>
          <w:sz w:val="28"/>
          <w:szCs w:val="28"/>
          <w:lang w:eastAsia="ru-RU"/>
        </w:rPr>
        <w:t>по организации и проведению конкурса по отбору оператором ярмарки на территории города Нефтеюганска, условий участия юридических лиц и индивидуальных предпринимателей в конкурсе по определению оператора ярмарки, процедуру проведения конкурса.</w:t>
      </w:r>
    </w:p>
    <w:p w:rsidR="00D71023" w:rsidRPr="001313DA" w:rsidRDefault="00D71023" w:rsidP="001313D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2.</w:t>
      </w:r>
      <w:proofErr w:type="gramStart"/>
      <w:r w:rsidRPr="001313DA">
        <w:rPr>
          <w:rFonts w:ascii="Times New Roman" w:hAnsi="Times New Roman"/>
          <w:sz w:val="28"/>
          <w:szCs w:val="28"/>
          <w:lang w:eastAsia="ru-RU"/>
        </w:rPr>
        <w:t>3.Социальные</w:t>
      </w:r>
      <w:proofErr w:type="gramEnd"/>
      <w:r w:rsidRPr="001313DA">
        <w:rPr>
          <w:rFonts w:ascii="Times New Roman" w:hAnsi="Times New Roman"/>
          <w:sz w:val="28"/>
          <w:szCs w:val="28"/>
          <w:lang w:eastAsia="ru-RU"/>
        </w:rPr>
        <w:t xml:space="preserve"> группы, заинтересованные в устранении проблемы, их количественная оценка:</w:t>
      </w:r>
    </w:p>
    <w:p w:rsidR="00FC3C4E" w:rsidRPr="001313DA" w:rsidRDefault="00766BDD" w:rsidP="001313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FC3C4E" w:rsidRPr="001313DA">
        <w:rPr>
          <w:rFonts w:ascii="Times New Roman" w:hAnsi="Times New Roman"/>
          <w:sz w:val="28"/>
          <w:szCs w:val="28"/>
          <w:lang w:eastAsia="ru-RU"/>
        </w:rPr>
        <w:t>Юридические лица или индивидуальные предприниматели, представившие Организатору ярмарки документы на участие в Конкурсе.</w:t>
      </w:r>
    </w:p>
    <w:p w:rsidR="00D71023" w:rsidRPr="001313DA" w:rsidRDefault="00D71023" w:rsidP="001313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2.</w:t>
      </w:r>
      <w:proofErr w:type="gramStart"/>
      <w:r w:rsidRPr="001313DA">
        <w:rPr>
          <w:rFonts w:ascii="Times New Roman" w:hAnsi="Times New Roman"/>
          <w:sz w:val="28"/>
          <w:szCs w:val="28"/>
          <w:lang w:eastAsia="ru-RU"/>
        </w:rPr>
        <w:t>4.Характеристика</w:t>
      </w:r>
      <w:proofErr w:type="gramEnd"/>
      <w:r w:rsidRPr="001313DA">
        <w:rPr>
          <w:rFonts w:ascii="Times New Roman" w:hAnsi="Times New Roman"/>
          <w:sz w:val="28"/>
          <w:szCs w:val="28"/>
          <w:lang w:eastAsia="ru-RU"/>
        </w:rPr>
        <w:t xml:space="preserve"> негативных эффектов, возникающих в связи с отсутствием государственного регулирования в соответствующей сфере деятельности, их количественная оценка:</w:t>
      </w:r>
    </w:p>
    <w:p w:rsidR="00194FA4" w:rsidRPr="001313DA" w:rsidRDefault="00194FA4" w:rsidP="001313D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Отсутствие правового регулирования приведет к невозможности организации и проведения универсальной ярмарки на территории города Нефтеюганска.</w:t>
      </w:r>
    </w:p>
    <w:p w:rsidR="00893BD0" w:rsidRPr="001313DA" w:rsidRDefault="00D71023" w:rsidP="001313D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2.</w:t>
      </w:r>
      <w:proofErr w:type="gramStart"/>
      <w:r w:rsidRPr="001313DA">
        <w:rPr>
          <w:rFonts w:ascii="Times New Roman" w:hAnsi="Times New Roman"/>
          <w:sz w:val="28"/>
          <w:szCs w:val="28"/>
          <w:lang w:eastAsia="ru-RU"/>
        </w:rPr>
        <w:t>5.Причины</w:t>
      </w:r>
      <w:proofErr w:type="gramEnd"/>
      <w:r w:rsidRPr="001313DA">
        <w:rPr>
          <w:rFonts w:ascii="Times New Roman" w:hAnsi="Times New Roman"/>
          <w:sz w:val="28"/>
          <w:szCs w:val="28"/>
          <w:lang w:eastAsia="ru-RU"/>
        </w:rPr>
        <w:t xml:space="preserve"> возникновения проблемы и факторы, поддерживающие ее существование:</w:t>
      </w:r>
    </w:p>
    <w:p w:rsidR="00194FA4" w:rsidRPr="001313DA" w:rsidRDefault="007E1A9A" w:rsidP="001313D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 xml:space="preserve">Нарушение законодательства </w:t>
      </w:r>
      <w:r w:rsidR="00415A1E" w:rsidRPr="001313DA">
        <w:rPr>
          <w:rFonts w:ascii="Times New Roman" w:hAnsi="Times New Roman"/>
          <w:sz w:val="28"/>
          <w:szCs w:val="28"/>
          <w:lang w:eastAsia="ru-RU"/>
        </w:rPr>
        <w:t>при организации</w:t>
      </w:r>
      <w:r w:rsidR="00194FA4" w:rsidRPr="001313DA">
        <w:rPr>
          <w:rFonts w:ascii="Times New Roman" w:hAnsi="Times New Roman"/>
          <w:sz w:val="28"/>
          <w:szCs w:val="28"/>
          <w:lang w:eastAsia="ru-RU"/>
        </w:rPr>
        <w:t xml:space="preserve"> и проведения универсально</w:t>
      </w:r>
      <w:r w:rsidR="00F22F3E" w:rsidRPr="001313DA">
        <w:rPr>
          <w:rFonts w:ascii="Times New Roman" w:hAnsi="Times New Roman"/>
          <w:sz w:val="28"/>
          <w:szCs w:val="28"/>
          <w:lang w:eastAsia="ru-RU"/>
        </w:rPr>
        <w:t>й</w:t>
      </w:r>
      <w:r w:rsidR="00194FA4" w:rsidRPr="001313DA">
        <w:rPr>
          <w:rFonts w:ascii="Times New Roman" w:hAnsi="Times New Roman"/>
          <w:sz w:val="28"/>
          <w:szCs w:val="28"/>
          <w:lang w:eastAsia="ru-RU"/>
        </w:rPr>
        <w:t xml:space="preserve"> ярмарки на территории города Нефтеюганска.</w:t>
      </w:r>
    </w:p>
    <w:p w:rsidR="00D71023" w:rsidRPr="001313DA" w:rsidRDefault="00D71023" w:rsidP="001313D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2.</w:t>
      </w:r>
      <w:proofErr w:type="gramStart"/>
      <w:r w:rsidRPr="001313DA">
        <w:rPr>
          <w:rFonts w:ascii="Times New Roman" w:hAnsi="Times New Roman"/>
          <w:sz w:val="28"/>
          <w:szCs w:val="28"/>
          <w:lang w:eastAsia="ru-RU"/>
        </w:rPr>
        <w:t>6.Причины</w:t>
      </w:r>
      <w:proofErr w:type="gramEnd"/>
      <w:r w:rsidRPr="001313DA">
        <w:rPr>
          <w:rFonts w:ascii="Times New Roman" w:hAnsi="Times New Roman"/>
          <w:sz w:val="28"/>
          <w:szCs w:val="28"/>
          <w:lang w:eastAsia="ru-RU"/>
        </w:rPr>
        <w:t xml:space="preserve"> невозможности решения проблемы участниками соответствующих отношений самостоятельно, без вмешательства государства:</w:t>
      </w:r>
    </w:p>
    <w:p w:rsidR="00F22F3E" w:rsidRPr="001313DA" w:rsidRDefault="00FB3E85" w:rsidP="001313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FB478A" w:rsidRPr="001313DA">
        <w:rPr>
          <w:rFonts w:ascii="Times New Roman" w:hAnsi="Times New Roman"/>
          <w:sz w:val="28"/>
          <w:szCs w:val="28"/>
          <w:lang w:eastAsia="ru-RU"/>
        </w:rPr>
        <w:t xml:space="preserve">Без принятия данного муниципального нормативного правового </w:t>
      </w:r>
      <w:r w:rsidR="00F22F3E" w:rsidRPr="001313DA">
        <w:rPr>
          <w:rFonts w:ascii="Times New Roman" w:hAnsi="Times New Roman"/>
          <w:sz w:val="28"/>
          <w:szCs w:val="28"/>
          <w:lang w:eastAsia="ru-RU"/>
        </w:rPr>
        <w:t>акта вопрос</w:t>
      </w:r>
      <w:r w:rsidR="00FB478A" w:rsidRPr="001313DA">
        <w:rPr>
          <w:rFonts w:ascii="Times New Roman" w:hAnsi="Times New Roman"/>
          <w:sz w:val="28"/>
          <w:szCs w:val="28"/>
          <w:lang w:eastAsia="ru-RU"/>
        </w:rPr>
        <w:t xml:space="preserve"> не может быть решен, поскольку</w:t>
      </w:r>
      <w:r w:rsidR="00F22F3E" w:rsidRPr="001313DA">
        <w:rPr>
          <w:rFonts w:ascii="Times New Roman" w:hAnsi="Times New Roman"/>
          <w:sz w:val="28"/>
          <w:szCs w:val="28"/>
          <w:lang w:eastAsia="ru-RU"/>
        </w:rPr>
        <w:t xml:space="preserve"> в соответствии с Федеральным законом от 28.12.2009 № 381-ФЗ «Об основах государственного регулирования торговой деятельности в Российской Федерации», Законом Ханты-Мансийского автономного округа – Югры от 20.07.2007 № 102-оз «Об организации деятельности ярмарок на территории Ханты-Мансийского автономного округа – Югры», необходимо обеспечить жителей города Нефтеюганска проведения универсальной ярмарки.</w:t>
      </w:r>
    </w:p>
    <w:p w:rsidR="00D71023" w:rsidRPr="001313DA" w:rsidRDefault="00D71023" w:rsidP="001313D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2.</w:t>
      </w:r>
      <w:proofErr w:type="gramStart"/>
      <w:r w:rsidRPr="001313DA">
        <w:rPr>
          <w:rFonts w:ascii="Times New Roman" w:hAnsi="Times New Roman"/>
          <w:sz w:val="28"/>
          <w:szCs w:val="28"/>
          <w:lang w:eastAsia="ru-RU"/>
        </w:rPr>
        <w:t>7.Опыт</w:t>
      </w:r>
      <w:proofErr w:type="gramEnd"/>
      <w:r w:rsidRPr="001313DA">
        <w:rPr>
          <w:rFonts w:ascii="Times New Roman" w:hAnsi="Times New Roman"/>
          <w:sz w:val="28"/>
          <w:szCs w:val="28"/>
          <w:lang w:eastAsia="ru-RU"/>
        </w:rPr>
        <w:t xml:space="preserve"> решения аналогичных проблем в Ханты-Мансийском автономном округе – Югре, других субъектах Российской Федерации:</w:t>
      </w:r>
    </w:p>
    <w:p w:rsidR="001313DA" w:rsidRPr="001313DA" w:rsidRDefault="002F26B4" w:rsidP="001313D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13DA">
        <w:rPr>
          <w:rFonts w:ascii="Times New Roman" w:hAnsi="Times New Roman"/>
          <w:sz w:val="28"/>
          <w:szCs w:val="28"/>
        </w:rPr>
        <w:lastRenderedPageBreak/>
        <w:t>1.</w:t>
      </w:r>
      <w:r w:rsidR="001313DA" w:rsidRPr="001313DA">
        <w:rPr>
          <w:rFonts w:ascii="Times New Roman" w:hAnsi="Times New Roman"/>
          <w:sz w:val="28"/>
          <w:szCs w:val="28"/>
        </w:rPr>
        <w:t xml:space="preserve"> Постановление администрации города Рязани от 02.07.</w:t>
      </w:r>
      <w:r w:rsidR="001313DA" w:rsidRPr="001313DA">
        <w:rPr>
          <w:rFonts w:ascii="Times New Roman" w:hAnsi="Times New Roman"/>
          <w:sz w:val="28"/>
          <w:szCs w:val="28"/>
        </w:rPr>
        <w:t xml:space="preserve">2018 года </w:t>
      </w:r>
      <w:r w:rsidR="001313DA" w:rsidRPr="001313DA">
        <w:rPr>
          <w:rFonts w:ascii="Times New Roman" w:hAnsi="Times New Roman"/>
          <w:sz w:val="28"/>
          <w:szCs w:val="28"/>
        </w:rPr>
        <w:t>№</w:t>
      </w:r>
      <w:r w:rsidR="001313DA" w:rsidRPr="001313DA">
        <w:rPr>
          <w:rFonts w:ascii="Times New Roman" w:hAnsi="Times New Roman"/>
          <w:sz w:val="28"/>
          <w:szCs w:val="28"/>
        </w:rPr>
        <w:t xml:space="preserve"> 3783</w:t>
      </w:r>
    </w:p>
    <w:p w:rsidR="00474286" w:rsidRPr="001313DA" w:rsidRDefault="001313DA" w:rsidP="001313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13DA">
        <w:rPr>
          <w:rFonts w:ascii="Times New Roman" w:hAnsi="Times New Roman"/>
          <w:sz w:val="28"/>
          <w:szCs w:val="28"/>
        </w:rPr>
        <w:t>«</w:t>
      </w:r>
      <w:r w:rsidRPr="001313DA">
        <w:rPr>
          <w:rFonts w:ascii="Times New Roman" w:hAnsi="Times New Roman"/>
          <w:sz w:val="28"/>
          <w:szCs w:val="28"/>
        </w:rPr>
        <w:t>Об утверждении Положения о проведении конкурса по определению оператора ярмарки на территории муниципального образования города Казани</w:t>
      </w:r>
      <w:r w:rsidRPr="001313DA">
        <w:rPr>
          <w:rFonts w:ascii="Times New Roman" w:hAnsi="Times New Roman"/>
          <w:sz w:val="28"/>
          <w:szCs w:val="28"/>
        </w:rPr>
        <w:t>»</w:t>
      </w:r>
    </w:p>
    <w:p w:rsidR="001313DA" w:rsidRPr="001313DA" w:rsidRDefault="002F26B4" w:rsidP="001313D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313DA">
        <w:rPr>
          <w:rFonts w:ascii="Times New Roman" w:hAnsi="Times New Roman"/>
          <w:sz w:val="28"/>
          <w:szCs w:val="28"/>
        </w:rPr>
        <w:t>2.</w:t>
      </w:r>
      <w:r w:rsidR="001313DA" w:rsidRPr="001313DA">
        <w:rPr>
          <w:rFonts w:ascii="Times New Roman" w:hAnsi="Times New Roman"/>
          <w:sz w:val="28"/>
          <w:szCs w:val="28"/>
        </w:rPr>
        <w:t xml:space="preserve"> </w:t>
      </w:r>
      <w:r w:rsidR="001313DA" w:rsidRPr="001313DA">
        <w:rPr>
          <w:rFonts w:ascii="Times New Roman" w:hAnsi="Times New Roman"/>
          <w:sz w:val="28"/>
          <w:szCs w:val="28"/>
        </w:rPr>
        <w:t>Постановление</w:t>
      </w:r>
      <w:r w:rsidR="001313DA" w:rsidRPr="001313DA">
        <w:rPr>
          <w:rFonts w:ascii="Times New Roman" w:hAnsi="Times New Roman"/>
          <w:sz w:val="28"/>
          <w:szCs w:val="28"/>
        </w:rPr>
        <w:t xml:space="preserve"> администрации города </w:t>
      </w:r>
      <w:r w:rsidR="001313DA" w:rsidRPr="001313DA">
        <w:rPr>
          <w:rFonts w:ascii="Times New Roman" w:hAnsi="Times New Roman"/>
          <w:sz w:val="28"/>
          <w:szCs w:val="28"/>
        </w:rPr>
        <w:t>Ростов-на-Дону</w:t>
      </w:r>
      <w:r w:rsidR="001313DA" w:rsidRPr="001313DA">
        <w:rPr>
          <w:rFonts w:ascii="Times New Roman" w:hAnsi="Times New Roman"/>
          <w:bCs/>
          <w:sz w:val="28"/>
          <w:szCs w:val="28"/>
        </w:rPr>
        <w:t xml:space="preserve"> </w:t>
      </w:r>
      <w:r w:rsidR="001313DA" w:rsidRPr="001313DA">
        <w:rPr>
          <w:rFonts w:ascii="Times New Roman" w:hAnsi="Times New Roman"/>
          <w:sz w:val="28"/>
          <w:szCs w:val="28"/>
        </w:rPr>
        <w:t>от 25.09.2023 № 688</w:t>
      </w:r>
      <w:r w:rsidR="001313DA" w:rsidRPr="001313DA">
        <w:rPr>
          <w:rFonts w:ascii="Times New Roman" w:hAnsi="Times New Roman"/>
          <w:bCs/>
          <w:sz w:val="28"/>
          <w:szCs w:val="28"/>
        </w:rPr>
        <w:t xml:space="preserve"> «Об утверждении Порядка организации ярмарок на территории Ростовской области и продажи товаров (выполнения работ, оказания услуг) на них»</w:t>
      </w:r>
    </w:p>
    <w:p w:rsidR="00D71023" w:rsidRPr="001313DA" w:rsidRDefault="00D71023" w:rsidP="001313D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2.</w:t>
      </w:r>
      <w:proofErr w:type="gramStart"/>
      <w:r w:rsidRPr="001313DA">
        <w:rPr>
          <w:rFonts w:ascii="Times New Roman" w:hAnsi="Times New Roman"/>
          <w:sz w:val="28"/>
          <w:szCs w:val="28"/>
          <w:lang w:eastAsia="ru-RU"/>
        </w:rPr>
        <w:t>8.Источники</w:t>
      </w:r>
      <w:proofErr w:type="gramEnd"/>
      <w:r w:rsidRPr="001313DA">
        <w:rPr>
          <w:rFonts w:ascii="Times New Roman" w:hAnsi="Times New Roman"/>
          <w:sz w:val="28"/>
          <w:szCs w:val="28"/>
          <w:lang w:eastAsia="ru-RU"/>
        </w:rPr>
        <w:t xml:space="preserve"> данных:</w:t>
      </w:r>
    </w:p>
    <w:p w:rsidR="000C40FF" w:rsidRPr="001313DA" w:rsidRDefault="000C40FF" w:rsidP="001313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313DA">
        <w:rPr>
          <w:rFonts w:ascii="Times New Roman" w:hAnsi="Times New Roman"/>
          <w:color w:val="000000"/>
          <w:sz w:val="28"/>
          <w:szCs w:val="28"/>
        </w:rPr>
        <w:t>Справочно-правовая система Консультант</w:t>
      </w:r>
      <w:r w:rsidR="000B2618" w:rsidRPr="001313DA">
        <w:rPr>
          <w:rFonts w:ascii="Times New Roman" w:hAnsi="Times New Roman"/>
          <w:color w:val="000000"/>
          <w:sz w:val="28"/>
          <w:szCs w:val="28"/>
        </w:rPr>
        <w:t>, Гарант</w:t>
      </w:r>
      <w:r w:rsidR="008B3BB4" w:rsidRPr="001313DA">
        <w:rPr>
          <w:rFonts w:ascii="Times New Roman" w:hAnsi="Times New Roman"/>
          <w:color w:val="000000"/>
          <w:sz w:val="28"/>
          <w:szCs w:val="28"/>
        </w:rPr>
        <w:t>, интернет.</w:t>
      </w:r>
    </w:p>
    <w:p w:rsidR="000C40FF" w:rsidRPr="001313DA" w:rsidRDefault="00D71023" w:rsidP="001313D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13DA">
        <w:rPr>
          <w:rFonts w:ascii="Times New Roman" w:hAnsi="Times New Roman"/>
          <w:sz w:val="28"/>
          <w:szCs w:val="28"/>
          <w:lang w:eastAsia="ru-RU"/>
        </w:rPr>
        <w:t>2.</w:t>
      </w:r>
      <w:proofErr w:type="gramStart"/>
      <w:r w:rsidRPr="001313DA">
        <w:rPr>
          <w:rFonts w:ascii="Times New Roman" w:hAnsi="Times New Roman"/>
          <w:sz w:val="28"/>
          <w:szCs w:val="28"/>
          <w:lang w:eastAsia="ru-RU"/>
        </w:rPr>
        <w:t>9.Иная</w:t>
      </w:r>
      <w:proofErr w:type="gramEnd"/>
      <w:r w:rsidRPr="001313DA">
        <w:rPr>
          <w:rFonts w:ascii="Times New Roman" w:hAnsi="Times New Roman"/>
          <w:sz w:val="28"/>
          <w:szCs w:val="28"/>
          <w:lang w:eastAsia="ru-RU"/>
        </w:rPr>
        <w:t xml:space="preserve"> информация о проблеме:</w:t>
      </w:r>
      <w:r w:rsidR="005E4724" w:rsidRPr="001313D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71023" w:rsidRPr="001313DA" w:rsidRDefault="00554A89" w:rsidP="001313D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  <w:sectPr w:rsidR="00D71023" w:rsidRPr="001313DA" w:rsidSect="00E16538">
          <w:headerReference w:type="default" r:id="rId7"/>
          <w:headerReference w:type="first" r:id="rId8"/>
          <w:pgSz w:w="11906" w:h="16838"/>
          <w:pgMar w:top="1134" w:right="567" w:bottom="1134" w:left="1701" w:header="170" w:footer="170" w:gutter="0"/>
          <w:cols w:space="709"/>
          <w:titlePg/>
          <w:docGrid w:linePitch="326"/>
        </w:sectPr>
      </w:pPr>
      <w:r w:rsidRPr="001313DA">
        <w:rPr>
          <w:rFonts w:ascii="Times New Roman" w:hAnsi="Times New Roman"/>
          <w:sz w:val="28"/>
          <w:szCs w:val="28"/>
          <w:lang w:eastAsia="ru-RU"/>
        </w:rPr>
        <w:t>О</w:t>
      </w:r>
      <w:r w:rsidR="005E4724" w:rsidRPr="001313DA">
        <w:rPr>
          <w:rFonts w:ascii="Times New Roman" w:hAnsi="Times New Roman"/>
          <w:sz w:val="28"/>
          <w:szCs w:val="28"/>
          <w:lang w:eastAsia="ru-RU"/>
        </w:rPr>
        <w:t>тсутствует</w:t>
      </w:r>
    </w:p>
    <w:p w:rsidR="00D71023" w:rsidRPr="00250BB1" w:rsidRDefault="00D71023" w:rsidP="001313DA">
      <w:pPr>
        <w:autoSpaceDE w:val="0"/>
        <w:autoSpaceDN w:val="0"/>
        <w:spacing w:after="24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250BB1">
        <w:rPr>
          <w:rFonts w:ascii="Times New Roman" w:hAnsi="Times New Roman"/>
          <w:bCs/>
          <w:sz w:val="28"/>
          <w:szCs w:val="28"/>
          <w:lang w:eastAsia="ru-RU"/>
        </w:rPr>
        <w:lastRenderedPageBreak/>
        <w:t>3.Определени</w:t>
      </w:r>
      <w:r w:rsidR="000B2618" w:rsidRPr="00250BB1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250BB1">
        <w:rPr>
          <w:rFonts w:ascii="Times New Roman" w:hAnsi="Times New Roman"/>
          <w:bCs/>
          <w:sz w:val="28"/>
          <w:szCs w:val="28"/>
          <w:lang w:eastAsia="ru-RU"/>
        </w:rPr>
        <w:t xml:space="preserve"> целей правового регулирования и индикаторов для оценки их достижения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3459"/>
        <w:gridCol w:w="3459"/>
      </w:tblGrid>
      <w:tr w:rsidR="00D71023" w:rsidRPr="00250BB1" w:rsidTr="00F662EA">
        <w:tc>
          <w:tcPr>
            <w:tcW w:w="8278" w:type="dxa"/>
          </w:tcPr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3.1.Цели правового регулирования</w:t>
            </w:r>
          </w:p>
        </w:tc>
        <w:tc>
          <w:tcPr>
            <w:tcW w:w="3459" w:type="dxa"/>
          </w:tcPr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3.2.Сроки достижения целей правового регулирования</w:t>
            </w:r>
          </w:p>
        </w:tc>
        <w:tc>
          <w:tcPr>
            <w:tcW w:w="3459" w:type="dxa"/>
          </w:tcPr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3.3.Периодичность мониторинга достижения целей правового регулирования</w:t>
            </w:r>
          </w:p>
        </w:tc>
      </w:tr>
      <w:tr w:rsidR="00D71023" w:rsidRPr="00250BB1" w:rsidTr="00F662EA">
        <w:tc>
          <w:tcPr>
            <w:tcW w:w="8278" w:type="dxa"/>
          </w:tcPr>
          <w:p w:rsidR="00E74C9B" w:rsidRPr="00250BB1" w:rsidRDefault="00F222F8" w:rsidP="00E74C9B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Принятие постановления направлено на утверждение правил в соответствии с Федеральным законом от 28.12.2009 № 381-ФЗ «Об основах государственного регулирования торговой деятельности в Российской Федерации», Законом Ханты-Мансийского автономного округа – Югры от 20.07.2007 № 102-оз «Об организации деятельности ярмарок на территории Ханты-Мансийского автономного округа – Югры», Уставом города Нефтеюганска администрация города Нефтеюганска.</w:t>
            </w:r>
          </w:p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459" w:type="dxa"/>
          </w:tcPr>
          <w:p w:rsidR="008B5CA1" w:rsidRPr="00250BB1" w:rsidRDefault="008B5CA1" w:rsidP="008B5CA1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Со дня официального опубликования</w:t>
            </w:r>
          </w:p>
          <w:p w:rsidR="008B5CA1" w:rsidRPr="00250BB1" w:rsidRDefault="008B5CA1" w:rsidP="008B5CA1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71023" w:rsidRPr="00250BB1" w:rsidRDefault="00D71023" w:rsidP="008B5C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59" w:type="dxa"/>
          </w:tcPr>
          <w:p w:rsidR="00D71023" w:rsidRPr="00250BB1" w:rsidRDefault="00E937E8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</w:t>
            </w:r>
          </w:p>
        </w:tc>
      </w:tr>
    </w:tbl>
    <w:p w:rsidR="00D71023" w:rsidRPr="00250BB1" w:rsidRDefault="00D71023" w:rsidP="00D71023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8650E" w:rsidRPr="00250BB1" w:rsidRDefault="00D71023" w:rsidP="00F8650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>3.</w:t>
      </w:r>
      <w:proofErr w:type="gramStart"/>
      <w:r w:rsidRPr="00250BB1">
        <w:rPr>
          <w:rFonts w:ascii="Times New Roman" w:hAnsi="Times New Roman"/>
          <w:sz w:val="28"/>
          <w:szCs w:val="28"/>
          <w:lang w:eastAsia="ru-RU"/>
        </w:rPr>
        <w:t>4.Действующие</w:t>
      </w:r>
      <w:proofErr w:type="gramEnd"/>
      <w:r w:rsidRPr="00250BB1">
        <w:rPr>
          <w:rFonts w:ascii="Times New Roman" w:hAnsi="Times New Roman"/>
          <w:sz w:val="28"/>
          <w:szCs w:val="28"/>
          <w:lang w:eastAsia="ru-RU"/>
        </w:rPr>
        <w:t xml:space="preserve"> нормативные правовые акты, поручения, другие решения, из которых вытекает необходимость правового регулирования</w:t>
      </w:r>
      <w:r w:rsidR="000C40FF" w:rsidRPr="00250BB1">
        <w:rPr>
          <w:rFonts w:ascii="Times New Roman" w:hAnsi="Times New Roman"/>
          <w:sz w:val="28"/>
          <w:szCs w:val="28"/>
          <w:lang w:eastAsia="ru-RU"/>
        </w:rPr>
        <w:t>:</w:t>
      </w:r>
      <w:r w:rsidR="00F8650E" w:rsidRPr="00250BB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Style w:val="aa"/>
        <w:tblW w:w="15163" w:type="dxa"/>
        <w:tblLook w:val="04A0" w:firstRow="1" w:lastRow="0" w:firstColumn="1" w:lastColumn="0" w:noHBand="0" w:noVBand="1"/>
      </w:tblPr>
      <w:tblGrid>
        <w:gridCol w:w="4815"/>
        <w:gridCol w:w="5909"/>
        <w:gridCol w:w="1745"/>
        <w:gridCol w:w="2694"/>
      </w:tblGrid>
      <w:tr w:rsidR="00F8650E" w:rsidRPr="00250BB1" w:rsidTr="00944178">
        <w:tc>
          <w:tcPr>
            <w:tcW w:w="4815" w:type="dxa"/>
          </w:tcPr>
          <w:p w:rsidR="00F8650E" w:rsidRPr="00250BB1" w:rsidRDefault="00F8650E" w:rsidP="00F8650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3.5.Цели правового регулирования</w:t>
            </w:r>
          </w:p>
        </w:tc>
        <w:tc>
          <w:tcPr>
            <w:tcW w:w="5909" w:type="dxa"/>
          </w:tcPr>
          <w:p w:rsidR="00F8650E" w:rsidRPr="00250BB1" w:rsidRDefault="00F8650E" w:rsidP="00F8650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3.6.Индикаторы достижения целей правового регулирования</w:t>
            </w:r>
          </w:p>
        </w:tc>
        <w:tc>
          <w:tcPr>
            <w:tcW w:w="1745" w:type="dxa"/>
          </w:tcPr>
          <w:p w:rsidR="00F8650E" w:rsidRPr="00250BB1" w:rsidRDefault="00F8650E" w:rsidP="00F865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3.7.Ед. измерения индикаторов</w:t>
            </w:r>
          </w:p>
        </w:tc>
        <w:tc>
          <w:tcPr>
            <w:tcW w:w="2694" w:type="dxa"/>
          </w:tcPr>
          <w:p w:rsidR="00F8650E" w:rsidRPr="00250BB1" w:rsidRDefault="00F8650E" w:rsidP="00F865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3.8.Целевые значения</w:t>
            </w: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индикаторов по годам</w:t>
            </w:r>
          </w:p>
        </w:tc>
      </w:tr>
      <w:tr w:rsidR="00F8650E" w:rsidRPr="00250BB1" w:rsidTr="00944178">
        <w:trPr>
          <w:trHeight w:val="2208"/>
        </w:trPr>
        <w:tc>
          <w:tcPr>
            <w:tcW w:w="4815" w:type="dxa"/>
          </w:tcPr>
          <w:p w:rsidR="0058548C" w:rsidRPr="00250BB1" w:rsidRDefault="0058548C" w:rsidP="005854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="00F222F8"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Организации и проведения универсальной ярмарки на территории города Нефтеюганска.</w:t>
            </w: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032EBA" w:rsidRPr="00250BB1" w:rsidRDefault="00032EBA" w:rsidP="00032E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9" w:type="dxa"/>
          </w:tcPr>
          <w:p w:rsidR="00F8650E" w:rsidRPr="00250BB1" w:rsidRDefault="00F222F8" w:rsidP="00F8650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         Юридические лица или индивидуальные предприниматели, представившие Организатору ярмарки документы на участие в Конкурсе</w:t>
            </w:r>
          </w:p>
        </w:tc>
        <w:tc>
          <w:tcPr>
            <w:tcW w:w="1745" w:type="dxa"/>
          </w:tcPr>
          <w:p w:rsidR="00F8650E" w:rsidRPr="00250BB1" w:rsidRDefault="00F8650E" w:rsidP="00F8650E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0BB1">
              <w:rPr>
                <w:rFonts w:ascii="Times New Roman" w:hAnsi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2694" w:type="dxa"/>
          </w:tcPr>
          <w:p w:rsidR="00F8650E" w:rsidRPr="00250BB1" w:rsidRDefault="00032EBA" w:rsidP="00F8650E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0BB1">
              <w:rPr>
                <w:rFonts w:ascii="Times New Roman" w:hAnsi="Times New Roman"/>
                <w:sz w:val="28"/>
                <w:szCs w:val="28"/>
              </w:rPr>
              <w:t>О</w:t>
            </w:r>
            <w:r w:rsidR="00F8650E" w:rsidRPr="00250BB1">
              <w:rPr>
                <w:rFonts w:ascii="Times New Roman" w:hAnsi="Times New Roman"/>
                <w:sz w:val="28"/>
                <w:szCs w:val="28"/>
              </w:rPr>
              <w:t>тсутствуют</w:t>
            </w:r>
          </w:p>
          <w:p w:rsidR="00032EBA" w:rsidRPr="00250BB1" w:rsidRDefault="00032EBA" w:rsidP="00F8650E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32EBA" w:rsidRPr="00250BB1" w:rsidRDefault="00032EBA" w:rsidP="00F8650E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32EBA" w:rsidRPr="00250BB1" w:rsidRDefault="00032EBA" w:rsidP="00F222F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F8650E" w:rsidRPr="00250BB1" w:rsidRDefault="00F8650E" w:rsidP="000C40F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1023" w:rsidRPr="00250BB1" w:rsidRDefault="00D71023" w:rsidP="00F70F53">
      <w:pPr>
        <w:autoSpaceDE w:val="0"/>
        <w:autoSpaceDN w:val="0"/>
        <w:spacing w:after="0" w:line="240" w:lineRule="auto"/>
        <w:ind w:firstLine="708"/>
        <w:jc w:val="both"/>
        <w:rPr>
          <w:sz w:val="28"/>
          <w:szCs w:val="28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>3.</w:t>
      </w:r>
      <w:proofErr w:type="gramStart"/>
      <w:r w:rsidRPr="00250BB1">
        <w:rPr>
          <w:rFonts w:ascii="Times New Roman" w:hAnsi="Times New Roman"/>
          <w:sz w:val="28"/>
          <w:szCs w:val="28"/>
          <w:lang w:eastAsia="ru-RU"/>
        </w:rPr>
        <w:t>9.Методы</w:t>
      </w:r>
      <w:proofErr w:type="gramEnd"/>
      <w:r w:rsidRPr="00250BB1">
        <w:rPr>
          <w:rFonts w:ascii="Times New Roman" w:hAnsi="Times New Roman"/>
          <w:sz w:val="28"/>
          <w:szCs w:val="28"/>
          <w:lang w:eastAsia="ru-RU"/>
        </w:rPr>
        <w:t xml:space="preserve"> расчета индикаторов достижения целей правового регулирования, источники информации для расчетов:</w:t>
      </w:r>
      <w:r w:rsidR="00F70F53" w:rsidRPr="00250BB1">
        <w:rPr>
          <w:sz w:val="28"/>
          <w:szCs w:val="28"/>
        </w:rPr>
        <w:t xml:space="preserve"> </w:t>
      </w:r>
    </w:p>
    <w:p w:rsidR="00F8650E" w:rsidRPr="00250BB1" w:rsidRDefault="001534AE" w:rsidP="00F8650E">
      <w:pPr>
        <w:ind w:firstLine="708"/>
        <w:rPr>
          <w:rFonts w:ascii="Times New Roman" w:hAnsi="Times New Roman"/>
          <w:sz w:val="28"/>
          <w:szCs w:val="28"/>
        </w:rPr>
      </w:pPr>
      <w:r w:rsidRPr="00250BB1">
        <w:rPr>
          <w:rFonts w:ascii="Times New Roman" w:hAnsi="Times New Roman"/>
          <w:sz w:val="28"/>
          <w:szCs w:val="28"/>
        </w:rPr>
        <w:t xml:space="preserve">Данные </w:t>
      </w:r>
      <w:r w:rsidR="00F8650E" w:rsidRPr="00250BB1">
        <w:rPr>
          <w:rFonts w:ascii="Times New Roman" w:hAnsi="Times New Roman"/>
          <w:sz w:val="28"/>
          <w:szCs w:val="28"/>
        </w:rPr>
        <w:t>департамента экономического развития администрации города Нефтеюганска</w:t>
      </w:r>
    </w:p>
    <w:p w:rsidR="00F70F53" w:rsidRPr="00250BB1" w:rsidRDefault="00D71023" w:rsidP="00F70F53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>3.</w:t>
      </w:r>
      <w:proofErr w:type="gramStart"/>
      <w:r w:rsidRPr="00250BB1">
        <w:rPr>
          <w:rFonts w:ascii="Times New Roman" w:hAnsi="Times New Roman"/>
          <w:sz w:val="28"/>
          <w:szCs w:val="28"/>
          <w:lang w:eastAsia="ru-RU"/>
        </w:rPr>
        <w:t>10.Оценка</w:t>
      </w:r>
      <w:proofErr w:type="gramEnd"/>
      <w:r w:rsidRPr="00250BB1">
        <w:rPr>
          <w:rFonts w:ascii="Times New Roman" w:hAnsi="Times New Roman"/>
          <w:sz w:val="28"/>
          <w:szCs w:val="28"/>
          <w:lang w:eastAsia="ru-RU"/>
        </w:rPr>
        <w:t xml:space="preserve"> затрат на проведение мониторинга достижения целей правового регулирования:</w:t>
      </w:r>
    </w:p>
    <w:p w:rsidR="00F70F53" w:rsidRPr="00250BB1" w:rsidRDefault="001534AE" w:rsidP="00F70F53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>Не требует финансовых затрат из средств местного бюджета</w:t>
      </w:r>
      <w:r w:rsidR="0058548C" w:rsidRPr="00250BB1">
        <w:rPr>
          <w:rFonts w:ascii="Times New Roman" w:hAnsi="Times New Roman"/>
          <w:sz w:val="28"/>
          <w:szCs w:val="28"/>
          <w:lang w:eastAsia="ru-RU"/>
        </w:rPr>
        <w:t xml:space="preserve"> города Нефтеюганска</w:t>
      </w:r>
      <w:r w:rsidRPr="00250BB1">
        <w:rPr>
          <w:rFonts w:ascii="Times New Roman" w:hAnsi="Times New Roman"/>
          <w:sz w:val="28"/>
          <w:szCs w:val="28"/>
          <w:lang w:eastAsia="ru-RU"/>
        </w:rPr>
        <w:t>.</w:t>
      </w:r>
    </w:p>
    <w:p w:rsidR="001534AE" w:rsidRPr="00250BB1" w:rsidRDefault="001534AE" w:rsidP="00F70F53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D71023" w:rsidRPr="00250BB1" w:rsidRDefault="00D71023" w:rsidP="00D71023">
      <w:pPr>
        <w:keepNext/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0BB1">
        <w:rPr>
          <w:rFonts w:ascii="Times New Roman" w:hAnsi="Times New Roman"/>
          <w:bCs/>
          <w:sz w:val="28"/>
          <w:szCs w:val="28"/>
          <w:lang w:eastAsia="ru-RU"/>
        </w:rPr>
        <w:t>4.Качественная характеристика и оценка численности потенциальных адресатов правового регулирования (их групп)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47"/>
        <w:gridCol w:w="3685"/>
        <w:gridCol w:w="4763"/>
      </w:tblGrid>
      <w:tr w:rsidR="00D71023" w:rsidRPr="00250BB1" w:rsidTr="00F70F53">
        <w:trPr>
          <w:cantSplit/>
        </w:trPr>
        <w:tc>
          <w:tcPr>
            <w:tcW w:w="6747" w:type="dxa"/>
          </w:tcPr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4.1.Группы потенциальных адресатов правового регулирования (краткое описание их качественных характеристик)</w:t>
            </w:r>
          </w:p>
        </w:tc>
        <w:tc>
          <w:tcPr>
            <w:tcW w:w="3685" w:type="dxa"/>
          </w:tcPr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4.2.Количество участников группы</w:t>
            </w:r>
          </w:p>
        </w:tc>
        <w:tc>
          <w:tcPr>
            <w:tcW w:w="4763" w:type="dxa"/>
          </w:tcPr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4.3.Источники данных</w:t>
            </w:r>
          </w:p>
        </w:tc>
      </w:tr>
      <w:tr w:rsidR="00D71023" w:rsidRPr="00250BB1" w:rsidTr="00032EBA">
        <w:trPr>
          <w:cantSplit/>
          <w:trHeight w:val="2429"/>
        </w:trPr>
        <w:tc>
          <w:tcPr>
            <w:tcW w:w="6747" w:type="dxa"/>
          </w:tcPr>
          <w:p w:rsidR="003C53CB" w:rsidRPr="00250BB1" w:rsidRDefault="00F222F8" w:rsidP="00032EBA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Юридические лица или индивидуальные предприниматели, представившие Организатору ярмарки документы на участие в Конкурсе</w:t>
            </w:r>
          </w:p>
        </w:tc>
        <w:tc>
          <w:tcPr>
            <w:tcW w:w="3685" w:type="dxa"/>
          </w:tcPr>
          <w:p w:rsidR="00CD3787" w:rsidRPr="00250BB1" w:rsidRDefault="00CD3787" w:rsidP="001B5C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D3787" w:rsidRPr="00250BB1" w:rsidRDefault="00CD3787" w:rsidP="001B5C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71023" w:rsidRPr="00250BB1" w:rsidRDefault="001B5C4A" w:rsidP="001B5C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неограниченно</w:t>
            </w:r>
          </w:p>
        </w:tc>
        <w:tc>
          <w:tcPr>
            <w:tcW w:w="4763" w:type="dxa"/>
          </w:tcPr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  <w:p w:rsidR="005226A9" w:rsidRPr="00250BB1" w:rsidRDefault="005226A9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  <w:p w:rsidR="005226A9" w:rsidRPr="00250BB1" w:rsidRDefault="005226A9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ИФНС</w:t>
            </w:r>
          </w:p>
        </w:tc>
      </w:tr>
    </w:tbl>
    <w:p w:rsidR="00FB3E85" w:rsidRPr="00250BB1" w:rsidRDefault="00FB3E85" w:rsidP="00FB3E85">
      <w:pPr>
        <w:autoSpaceDE w:val="0"/>
        <w:autoSpaceDN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0BB1">
        <w:rPr>
          <w:rFonts w:ascii="Times New Roman" w:hAnsi="Times New Roman"/>
          <w:bCs/>
          <w:sz w:val="28"/>
          <w:szCs w:val="28"/>
          <w:lang w:eastAsia="ru-RU"/>
        </w:rPr>
        <w:t>5.Функции (полномочия, обязанности, права) структурных подразделений администрации города Нефтеюганска, а также порядок их реализации в соответствии с правовым регулированием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81"/>
        <w:gridCol w:w="3005"/>
        <w:gridCol w:w="3005"/>
        <w:gridCol w:w="3005"/>
      </w:tblGrid>
      <w:tr w:rsidR="00FB3E85" w:rsidRPr="00250BB1" w:rsidTr="00095393">
        <w:tc>
          <w:tcPr>
            <w:tcW w:w="6181" w:type="dxa"/>
          </w:tcPr>
          <w:p w:rsidR="00FB3E85" w:rsidRPr="00250BB1" w:rsidRDefault="00FB3E85" w:rsidP="00095393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trike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5.1.Наименование функции (полномочия, обязанности или права)</w:t>
            </w:r>
          </w:p>
        </w:tc>
        <w:tc>
          <w:tcPr>
            <w:tcW w:w="3005" w:type="dxa"/>
          </w:tcPr>
          <w:p w:rsidR="00FB3E85" w:rsidRPr="00250BB1" w:rsidRDefault="00FB3E85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5.2.Порядок реализации</w:t>
            </w:r>
          </w:p>
        </w:tc>
        <w:tc>
          <w:tcPr>
            <w:tcW w:w="3005" w:type="dxa"/>
          </w:tcPr>
          <w:p w:rsidR="00FB3E85" w:rsidRPr="00250BB1" w:rsidRDefault="00FB3E85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  <w:proofErr w:type="gramStart"/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3.Оценка</w:t>
            </w:r>
            <w:proofErr w:type="gramEnd"/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трудовых затрат</w:t>
            </w:r>
          </w:p>
          <w:p w:rsidR="00FB3E85" w:rsidRPr="00250BB1" w:rsidRDefault="00FB3E85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(чел./час. в год),</w:t>
            </w:r>
          </w:p>
          <w:p w:rsidR="00FB3E85" w:rsidRPr="00250BB1" w:rsidRDefault="00FB3E85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численности сотрудников (чел.)</w:t>
            </w:r>
          </w:p>
        </w:tc>
        <w:tc>
          <w:tcPr>
            <w:tcW w:w="3005" w:type="dxa"/>
          </w:tcPr>
          <w:p w:rsidR="00FB3E85" w:rsidRPr="00250BB1" w:rsidRDefault="00FB3E85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5.4.Оценка потребностей в других ресурсах</w:t>
            </w:r>
          </w:p>
        </w:tc>
      </w:tr>
      <w:tr w:rsidR="00FB3E85" w:rsidRPr="00250BB1" w:rsidTr="00095393">
        <w:trPr>
          <w:cantSplit/>
        </w:trPr>
        <w:tc>
          <w:tcPr>
            <w:tcW w:w="15196" w:type="dxa"/>
            <w:gridSpan w:val="4"/>
          </w:tcPr>
          <w:p w:rsidR="00FB3E85" w:rsidRPr="00250BB1" w:rsidRDefault="00FB3E85" w:rsidP="0090320D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органа 1:</w:t>
            </w:r>
            <w:r w:rsidR="0090320D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Департамент экономического развития </w:t>
            </w:r>
            <w:r w:rsidR="00D47C9B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="00C53756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, Департамент жилищно-коммунального хозяйства администрации города Нефтеюганска  и Служба</w:t>
            </w:r>
            <w:r w:rsidR="000B6CCD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контроля администрации </w:t>
            </w:r>
            <w:r w:rsidR="00C53756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0B6CCD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города Нефтеюганска</w:t>
            </w:r>
            <w:r w:rsidR="00815797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, Департамент градостроительства и земельных отношений администрации города Нефтеюганска</w:t>
            </w:r>
          </w:p>
        </w:tc>
      </w:tr>
      <w:tr w:rsidR="00D47C9B" w:rsidRPr="00250BB1" w:rsidTr="00095393">
        <w:tc>
          <w:tcPr>
            <w:tcW w:w="6181" w:type="dxa"/>
          </w:tcPr>
          <w:p w:rsidR="00D47C9B" w:rsidRPr="00250BB1" w:rsidRDefault="00C53756" w:rsidP="00D47C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1.Должностные лица департамента экономического развития</w:t>
            </w:r>
            <w:r w:rsidR="0058548C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, департамента жилищно-коммунального хозяйства</w:t>
            </w:r>
            <w:r w:rsidR="0058548C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администрации города Нефтеюганска </w:t>
            </w: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и </w:t>
            </w:r>
            <w:r w:rsidR="00CA2216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службы </w:t>
            </w:r>
            <w:r w:rsidR="00D47C9B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контроля</w:t>
            </w:r>
            <w:r w:rsidR="0058548C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="00815797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, </w:t>
            </w:r>
            <w:r w:rsidR="00815797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Департамент градостроительства и земельных отношений администрации города Нефтеюганска</w:t>
            </w:r>
            <w:r w:rsidR="0058548C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при</w:t>
            </w:r>
            <w:r w:rsidR="00D47C9B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осуществлении </w:t>
            </w: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своих </w:t>
            </w:r>
            <w:r w:rsidR="00D47C9B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полномочий име</w:t>
            </w: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ю</w:t>
            </w:r>
            <w:r w:rsidR="00D47C9B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т право:</w:t>
            </w:r>
          </w:p>
          <w:p w:rsidR="00D47C9B" w:rsidRPr="00250BB1" w:rsidRDefault="00D47C9B" w:rsidP="008157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- </w:t>
            </w:r>
            <w:r w:rsidR="000B6CCD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привлекать </w:t>
            </w:r>
            <w:r w:rsidR="00815797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Юридических лиц или индивидуальных предпринимателей при выявлении нарушений при проведении и организации ярмарки</w:t>
            </w:r>
          </w:p>
        </w:tc>
        <w:tc>
          <w:tcPr>
            <w:tcW w:w="3005" w:type="dxa"/>
          </w:tcPr>
          <w:p w:rsidR="00D47C9B" w:rsidRPr="00250BB1" w:rsidRDefault="00D47C9B" w:rsidP="00D47C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При осуществлении контрольных мероприятий</w:t>
            </w:r>
          </w:p>
        </w:tc>
        <w:tc>
          <w:tcPr>
            <w:tcW w:w="3005" w:type="dxa"/>
          </w:tcPr>
          <w:p w:rsidR="00F8650E" w:rsidRPr="00250BB1" w:rsidRDefault="00F8650E" w:rsidP="00CA22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Трудовые затраты и численность сотрудников не изменятся</w:t>
            </w:r>
          </w:p>
        </w:tc>
        <w:tc>
          <w:tcPr>
            <w:tcW w:w="3005" w:type="dxa"/>
          </w:tcPr>
          <w:p w:rsidR="00D47C9B" w:rsidRPr="00250BB1" w:rsidRDefault="00D47C9B" w:rsidP="00D47C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других ресурсах отсутствует</w:t>
            </w:r>
          </w:p>
        </w:tc>
      </w:tr>
    </w:tbl>
    <w:p w:rsidR="005D4F72" w:rsidRPr="00250BB1" w:rsidRDefault="005D4F72" w:rsidP="009C6811">
      <w:pPr>
        <w:pageBreakBefore/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0BB1">
        <w:rPr>
          <w:rFonts w:ascii="Times New Roman" w:hAnsi="Times New Roman"/>
          <w:bCs/>
          <w:sz w:val="28"/>
          <w:szCs w:val="28"/>
          <w:lang w:eastAsia="ru-RU"/>
        </w:rPr>
        <w:t>6.Оценка расходов (доходов) бюджета муниципального образования города Нефтеюганск, связанных с правовым регулированием    Отсутствует</w:t>
      </w:r>
    </w:p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7"/>
        <w:gridCol w:w="7660"/>
        <w:gridCol w:w="3400"/>
      </w:tblGrid>
      <w:tr w:rsidR="005D4F72" w:rsidRPr="00250BB1" w:rsidTr="00095393">
        <w:trPr>
          <w:cantSplit/>
        </w:trPr>
        <w:tc>
          <w:tcPr>
            <w:tcW w:w="4137" w:type="dxa"/>
          </w:tcPr>
          <w:p w:rsidR="005D4F72" w:rsidRPr="00250BB1" w:rsidRDefault="005D4F72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6.1.Наименование функции (полномочия, обязанности или права) (в соответствии с пунктом 5.1)</w:t>
            </w:r>
          </w:p>
        </w:tc>
        <w:tc>
          <w:tcPr>
            <w:tcW w:w="7660" w:type="dxa"/>
          </w:tcPr>
          <w:p w:rsidR="005D4F72" w:rsidRPr="00250BB1" w:rsidRDefault="005D4F72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6.2.Виды расходов (поступлений) бюджета муниципального образования город Нефтеюганск</w:t>
            </w:r>
          </w:p>
        </w:tc>
        <w:tc>
          <w:tcPr>
            <w:tcW w:w="3400" w:type="dxa"/>
          </w:tcPr>
          <w:p w:rsidR="005D4F72" w:rsidRPr="00250BB1" w:rsidRDefault="005D4F72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6.3.Количественная оценка расходов и поступлений, млн. рублей</w:t>
            </w:r>
          </w:p>
        </w:tc>
      </w:tr>
      <w:tr w:rsidR="005D4F72" w:rsidRPr="00250BB1" w:rsidTr="00095393">
        <w:trPr>
          <w:cantSplit/>
          <w:trHeight w:val="396"/>
        </w:trPr>
        <w:tc>
          <w:tcPr>
            <w:tcW w:w="15197" w:type="dxa"/>
            <w:gridSpan w:val="3"/>
          </w:tcPr>
          <w:p w:rsidR="005D4F72" w:rsidRPr="00250BB1" w:rsidRDefault="0090320D" w:rsidP="003F223F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Cs/>
                <w:sz w:val="28"/>
                <w:szCs w:val="28"/>
                <w:highlight w:val="yellow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Департамент экономического развития  администрации города Нефтеюганска</w:t>
            </w:r>
          </w:p>
        </w:tc>
      </w:tr>
      <w:tr w:rsidR="005D116B" w:rsidRPr="00250BB1" w:rsidTr="00095393">
        <w:trPr>
          <w:cantSplit/>
          <w:trHeight w:val="399"/>
        </w:trPr>
        <w:tc>
          <w:tcPr>
            <w:tcW w:w="4137" w:type="dxa"/>
            <w:vMerge w:val="restart"/>
          </w:tcPr>
          <w:p w:rsidR="005D116B" w:rsidRPr="00250BB1" w:rsidRDefault="00FB2423" w:rsidP="00815797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Прием и рассмотрение заявлений о регистрации в качестве организатора </w:t>
            </w:r>
            <w:r w:rsidR="00815797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универсальной ярмарки на территории города Нефтеюганска</w:t>
            </w:r>
          </w:p>
        </w:tc>
        <w:tc>
          <w:tcPr>
            <w:tcW w:w="7660" w:type="dxa"/>
          </w:tcPr>
          <w:p w:rsidR="005D116B" w:rsidRPr="00250BB1" w:rsidRDefault="005D116B" w:rsidP="0090320D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Единовременные</w:t>
            </w:r>
            <w:r w:rsidR="00CD3787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, периодические </w:t>
            </w: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расходы </w:t>
            </w:r>
          </w:p>
        </w:tc>
        <w:tc>
          <w:tcPr>
            <w:tcW w:w="3400" w:type="dxa"/>
          </w:tcPr>
          <w:p w:rsidR="005D116B" w:rsidRPr="00250BB1" w:rsidRDefault="005D116B" w:rsidP="00CD3787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Дополнительных расходов не по</w:t>
            </w:r>
            <w:r w:rsidR="00CA2216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требуется, финансирование  (заработная плата </w:t>
            </w: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специалиста, осуществляющего проверки)   предусмотрен</w:t>
            </w:r>
            <w:r w:rsidR="00CD3787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</w:t>
            </w: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бюджетом муниципального образования город Нефтеюганск на год </w:t>
            </w:r>
          </w:p>
        </w:tc>
      </w:tr>
      <w:tr w:rsidR="005D116B" w:rsidRPr="00250BB1" w:rsidTr="00095393">
        <w:trPr>
          <w:cantSplit/>
          <w:trHeight w:val="412"/>
        </w:trPr>
        <w:tc>
          <w:tcPr>
            <w:tcW w:w="4137" w:type="dxa"/>
            <w:vMerge/>
          </w:tcPr>
          <w:p w:rsidR="005D116B" w:rsidRPr="00250BB1" w:rsidRDefault="005D116B" w:rsidP="005D116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</w:tcPr>
          <w:p w:rsidR="005D116B" w:rsidRPr="00250BB1" w:rsidRDefault="005D116B" w:rsidP="0090320D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Возможные доходы  </w:t>
            </w:r>
          </w:p>
        </w:tc>
        <w:tc>
          <w:tcPr>
            <w:tcW w:w="3400" w:type="dxa"/>
          </w:tcPr>
          <w:p w:rsidR="005D116B" w:rsidRPr="00250BB1" w:rsidRDefault="005D116B" w:rsidP="005D116B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FB2423" w:rsidRPr="00250BB1" w:rsidTr="00FE4CD6">
        <w:trPr>
          <w:cantSplit/>
          <w:trHeight w:val="412"/>
        </w:trPr>
        <w:tc>
          <w:tcPr>
            <w:tcW w:w="15197" w:type="dxa"/>
            <w:gridSpan w:val="3"/>
          </w:tcPr>
          <w:p w:rsidR="00FB2423" w:rsidRPr="00250BB1" w:rsidRDefault="00FB2423" w:rsidP="005D116B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Нефтеюганска</w:t>
            </w:r>
          </w:p>
        </w:tc>
      </w:tr>
      <w:tr w:rsidR="00CD3787" w:rsidRPr="00250BB1" w:rsidTr="00095393">
        <w:trPr>
          <w:cantSplit/>
          <w:trHeight w:val="412"/>
        </w:trPr>
        <w:tc>
          <w:tcPr>
            <w:tcW w:w="4137" w:type="dxa"/>
            <w:vMerge w:val="restart"/>
          </w:tcPr>
          <w:p w:rsidR="00CD3787" w:rsidRPr="00250BB1" w:rsidRDefault="00CD3787" w:rsidP="00815797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Контроль за соблюдением </w:t>
            </w:r>
            <w:r w:rsidR="00815797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законодательства </w:t>
            </w: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организатором </w:t>
            </w:r>
            <w:r w:rsidR="00815797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при проведении и организации ярмарки</w:t>
            </w:r>
          </w:p>
        </w:tc>
        <w:tc>
          <w:tcPr>
            <w:tcW w:w="7660" w:type="dxa"/>
          </w:tcPr>
          <w:p w:rsidR="00CD3787" w:rsidRPr="00250BB1" w:rsidRDefault="00CD3787" w:rsidP="00CD3787">
            <w:pPr>
              <w:rPr>
                <w:rFonts w:ascii="Times New Roman" w:hAnsi="Times New Roman"/>
                <w:sz w:val="28"/>
                <w:szCs w:val="28"/>
              </w:rPr>
            </w:pPr>
            <w:r w:rsidRPr="00250BB1">
              <w:rPr>
                <w:rFonts w:ascii="Times New Roman" w:hAnsi="Times New Roman"/>
                <w:sz w:val="28"/>
                <w:szCs w:val="28"/>
              </w:rPr>
              <w:t xml:space="preserve">Единовременные, периодические  расходы </w:t>
            </w:r>
          </w:p>
        </w:tc>
        <w:tc>
          <w:tcPr>
            <w:tcW w:w="3400" w:type="dxa"/>
          </w:tcPr>
          <w:p w:rsidR="00CD3787" w:rsidRPr="00250BB1" w:rsidRDefault="00CD3787" w:rsidP="00CD3787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250BB1">
              <w:rPr>
                <w:rFonts w:ascii="Times New Roman" w:hAnsi="Times New Roman"/>
                <w:sz w:val="28"/>
                <w:szCs w:val="28"/>
              </w:rPr>
              <w:t xml:space="preserve">Дополнительных расходов не потребуется, финансирование  (заработная плата специалиста, осуществляющего проверки)   предусмотрено бюджетом муниципального образования город Нефтеюганск на год </w:t>
            </w:r>
          </w:p>
        </w:tc>
      </w:tr>
      <w:tr w:rsidR="00CD3787" w:rsidRPr="00250BB1" w:rsidTr="00095393">
        <w:trPr>
          <w:cantSplit/>
          <w:trHeight w:val="412"/>
        </w:trPr>
        <w:tc>
          <w:tcPr>
            <w:tcW w:w="4137" w:type="dxa"/>
            <w:vMerge/>
          </w:tcPr>
          <w:p w:rsidR="00CD3787" w:rsidRPr="00250BB1" w:rsidRDefault="00CD3787" w:rsidP="00CD3787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</w:tcPr>
          <w:p w:rsidR="00CD3787" w:rsidRPr="00250BB1" w:rsidRDefault="00CD3787" w:rsidP="00CD3787">
            <w:pPr>
              <w:rPr>
                <w:rFonts w:ascii="Times New Roman" w:hAnsi="Times New Roman"/>
                <w:sz w:val="28"/>
                <w:szCs w:val="28"/>
              </w:rPr>
            </w:pPr>
            <w:r w:rsidRPr="00250BB1">
              <w:rPr>
                <w:rFonts w:ascii="Times New Roman" w:hAnsi="Times New Roman"/>
                <w:sz w:val="28"/>
                <w:szCs w:val="28"/>
              </w:rPr>
              <w:t xml:space="preserve">Возможные доходы  </w:t>
            </w:r>
          </w:p>
        </w:tc>
        <w:tc>
          <w:tcPr>
            <w:tcW w:w="3400" w:type="dxa"/>
          </w:tcPr>
          <w:p w:rsidR="00CD3787" w:rsidRPr="00250BB1" w:rsidRDefault="00CD3787" w:rsidP="00CD3787">
            <w:pPr>
              <w:rPr>
                <w:rFonts w:ascii="Times New Roman" w:hAnsi="Times New Roman"/>
                <w:sz w:val="28"/>
                <w:szCs w:val="28"/>
              </w:rPr>
            </w:pPr>
            <w:r w:rsidRPr="00250BB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B2423" w:rsidRPr="00250BB1" w:rsidTr="00D26B1D">
        <w:trPr>
          <w:cantSplit/>
          <w:trHeight w:val="412"/>
        </w:trPr>
        <w:tc>
          <w:tcPr>
            <w:tcW w:w="15197" w:type="dxa"/>
            <w:gridSpan w:val="3"/>
          </w:tcPr>
          <w:p w:rsidR="00FB2423" w:rsidRPr="00250BB1" w:rsidRDefault="00FB2423" w:rsidP="005D116B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Cs/>
                <w:sz w:val="28"/>
                <w:szCs w:val="28"/>
                <w:highlight w:val="yellow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Служба муниципального контроля администрации города Нефтеюганска</w:t>
            </w:r>
          </w:p>
        </w:tc>
      </w:tr>
      <w:tr w:rsidR="00CD3787" w:rsidRPr="00250BB1" w:rsidTr="00095393">
        <w:trPr>
          <w:cantSplit/>
          <w:trHeight w:val="412"/>
        </w:trPr>
        <w:tc>
          <w:tcPr>
            <w:tcW w:w="4137" w:type="dxa"/>
            <w:vMerge w:val="restart"/>
          </w:tcPr>
          <w:p w:rsidR="00CD3787" w:rsidRPr="00250BB1" w:rsidRDefault="00815797" w:rsidP="005D116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Контроль за соблюдением </w:t>
            </w: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законодательства</w:t>
            </w: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организатором при проведении и организации ярмарки</w:t>
            </w:r>
          </w:p>
        </w:tc>
        <w:tc>
          <w:tcPr>
            <w:tcW w:w="7660" w:type="dxa"/>
          </w:tcPr>
          <w:p w:rsidR="00CD3787" w:rsidRPr="00250BB1" w:rsidRDefault="00CD3787" w:rsidP="003F223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:rsidR="00CD3787" w:rsidRPr="00250BB1" w:rsidRDefault="00CD3787" w:rsidP="003F223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D3787" w:rsidRPr="00250BB1" w:rsidRDefault="00CD3787" w:rsidP="003F223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D3787" w:rsidRPr="00250BB1" w:rsidRDefault="00CD3787" w:rsidP="003F223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D3787" w:rsidRPr="00250BB1" w:rsidRDefault="00CD3787" w:rsidP="003F223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D3787" w:rsidRPr="00250BB1" w:rsidRDefault="00CD3787" w:rsidP="003F223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D3787" w:rsidRPr="00250BB1" w:rsidRDefault="00CD3787" w:rsidP="003F223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D3787" w:rsidRPr="00250BB1" w:rsidRDefault="00CD3787" w:rsidP="003F223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D3787" w:rsidRPr="00250BB1" w:rsidRDefault="00CD3787" w:rsidP="003F223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CD3787" w:rsidRPr="00250BB1" w:rsidRDefault="00CD3787" w:rsidP="003F223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400" w:type="dxa"/>
          </w:tcPr>
          <w:p w:rsidR="00CD3787" w:rsidRPr="00250BB1" w:rsidRDefault="00CD3787" w:rsidP="00CD3787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Дополнительных расходов не потребуется, финансирование  (заработная плата специалиста, осуществляющего проверки)   предусмотрено бюджетом муниципального образования город Нефтеюганск на год</w:t>
            </w:r>
          </w:p>
        </w:tc>
      </w:tr>
      <w:tr w:rsidR="00CD3787" w:rsidRPr="00250BB1" w:rsidTr="00095393">
        <w:trPr>
          <w:cantSplit/>
          <w:trHeight w:val="412"/>
        </w:trPr>
        <w:tc>
          <w:tcPr>
            <w:tcW w:w="4137" w:type="dxa"/>
            <w:vMerge/>
          </w:tcPr>
          <w:p w:rsidR="00CD3787" w:rsidRPr="00250BB1" w:rsidRDefault="00CD3787" w:rsidP="005D116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</w:tcPr>
          <w:p w:rsidR="00CD3787" w:rsidRPr="00250BB1" w:rsidRDefault="00CD3787" w:rsidP="003F223F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Возможные доходы  </w:t>
            </w: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ab/>
            </w:r>
          </w:p>
        </w:tc>
        <w:tc>
          <w:tcPr>
            <w:tcW w:w="3400" w:type="dxa"/>
          </w:tcPr>
          <w:p w:rsidR="00CD3787" w:rsidRPr="00250BB1" w:rsidRDefault="00CD3787" w:rsidP="00CD3787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5D116B" w:rsidRPr="00250BB1" w:rsidTr="00095393">
        <w:trPr>
          <w:cantSplit/>
          <w:trHeight w:val="408"/>
        </w:trPr>
        <w:tc>
          <w:tcPr>
            <w:tcW w:w="11797" w:type="dxa"/>
            <w:gridSpan w:val="2"/>
          </w:tcPr>
          <w:p w:rsidR="005D116B" w:rsidRPr="00250BB1" w:rsidRDefault="005D116B" w:rsidP="0090320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Итого единовременные расходы: отсутствуют</w:t>
            </w:r>
          </w:p>
        </w:tc>
        <w:tc>
          <w:tcPr>
            <w:tcW w:w="3400" w:type="dxa"/>
            <w:vAlign w:val="bottom"/>
          </w:tcPr>
          <w:p w:rsidR="005D116B" w:rsidRPr="00250BB1" w:rsidRDefault="005D116B" w:rsidP="005D116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5D116B" w:rsidRPr="00250BB1" w:rsidTr="00095393">
        <w:trPr>
          <w:cantSplit/>
          <w:trHeight w:val="408"/>
        </w:trPr>
        <w:tc>
          <w:tcPr>
            <w:tcW w:w="11797" w:type="dxa"/>
            <w:gridSpan w:val="2"/>
          </w:tcPr>
          <w:p w:rsidR="005D116B" w:rsidRPr="00250BB1" w:rsidRDefault="005D116B" w:rsidP="0090320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Итого периодические расходы гг.:</w:t>
            </w:r>
            <w:r w:rsidR="0090320D" w:rsidRPr="00250BB1">
              <w:rPr>
                <w:sz w:val="28"/>
                <w:szCs w:val="28"/>
              </w:rPr>
              <w:t xml:space="preserve"> </w:t>
            </w:r>
            <w:r w:rsidR="0090320D"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отсутствуют</w:t>
            </w:r>
          </w:p>
        </w:tc>
        <w:tc>
          <w:tcPr>
            <w:tcW w:w="3400" w:type="dxa"/>
            <w:vAlign w:val="bottom"/>
          </w:tcPr>
          <w:p w:rsidR="005D116B" w:rsidRPr="00250BB1" w:rsidRDefault="005D116B" w:rsidP="005D116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5D116B" w:rsidRPr="00250BB1" w:rsidTr="00095393">
        <w:trPr>
          <w:cantSplit/>
          <w:trHeight w:val="419"/>
        </w:trPr>
        <w:tc>
          <w:tcPr>
            <w:tcW w:w="11797" w:type="dxa"/>
            <w:gridSpan w:val="2"/>
          </w:tcPr>
          <w:p w:rsidR="005D116B" w:rsidRPr="00250BB1" w:rsidRDefault="005D116B" w:rsidP="0090320D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Итого возможные доходы.: отсутствуют</w:t>
            </w:r>
          </w:p>
        </w:tc>
        <w:tc>
          <w:tcPr>
            <w:tcW w:w="3400" w:type="dxa"/>
            <w:vAlign w:val="bottom"/>
          </w:tcPr>
          <w:p w:rsidR="005D116B" w:rsidRPr="00250BB1" w:rsidRDefault="005D116B" w:rsidP="005D116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</w:tbl>
    <w:p w:rsidR="005D116B" w:rsidRPr="00250BB1" w:rsidRDefault="005D116B" w:rsidP="00FB3E85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301F3" w:rsidRPr="00250BB1" w:rsidRDefault="00FB3E85" w:rsidP="00FB3E85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D71023" w:rsidRPr="00250BB1">
        <w:rPr>
          <w:rFonts w:ascii="Times New Roman" w:hAnsi="Times New Roman"/>
          <w:sz w:val="28"/>
          <w:szCs w:val="28"/>
          <w:lang w:eastAsia="ru-RU"/>
        </w:rPr>
        <w:t>6.</w:t>
      </w:r>
      <w:proofErr w:type="gramStart"/>
      <w:r w:rsidR="00D71023" w:rsidRPr="00250BB1">
        <w:rPr>
          <w:rFonts w:ascii="Times New Roman" w:hAnsi="Times New Roman"/>
          <w:sz w:val="28"/>
          <w:szCs w:val="28"/>
          <w:lang w:eastAsia="ru-RU"/>
        </w:rPr>
        <w:t>4.Другие</w:t>
      </w:r>
      <w:proofErr w:type="gramEnd"/>
      <w:r w:rsidR="00D71023" w:rsidRPr="00250BB1">
        <w:rPr>
          <w:rFonts w:ascii="Times New Roman" w:hAnsi="Times New Roman"/>
          <w:sz w:val="28"/>
          <w:szCs w:val="28"/>
          <w:lang w:eastAsia="ru-RU"/>
        </w:rPr>
        <w:t xml:space="preserve"> сведения о расходах (доходах) бюджета </w:t>
      </w:r>
      <w:r w:rsidR="00D71023" w:rsidRPr="00250BB1">
        <w:rPr>
          <w:rFonts w:ascii="Times New Roman" w:hAnsi="Times New Roman"/>
          <w:bCs/>
          <w:sz w:val="28"/>
          <w:szCs w:val="28"/>
          <w:lang w:eastAsia="ru-RU"/>
        </w:rPr>
        <w:t>муниципального образования город Нефтеюганск</w:t>
      </w:r>
      <w:r w:rsidR="00D71023" w:rsidRPr="00250BB1">
        <w:rPr>
          <w:rFonts w:ascii="Times New Roman" w:hAnsi="Times New Roman"/>
          <w:sz w:val="28"/>
          <w:szCs w:val="28"/>
          <w:lang w:eastAsia="ru-RU"/>
        </w:rPr>
        <w:t xml:space="preserve"> в связи с правовым регулированием:</w:t>
      </w:r>
    </w:p>
    <w:p w:rsidR="00C70027" w:rsidRPr="00250BB1" w:rsidRDefault="005301F3" w:rsidP="00FB3E85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5D4F72" w:rsidRPr="00250BB1" w:rsidRDefault="005D4F72" w:rsidP="005D4F72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FB3E85" w:rsidRPr="00250BB1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250B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71023" w:rsidRPr="00250BB1">
        <w:rPr>
          <w:rFonts w:ascii="Times New Roman" w:hAnsi="Times New Roman"/>
          <w:sz w:val="28"/>
          <w:szCs w:val="28"/>
          <w:lang w:eastAsia="ru-RU"/>
        </w:rPr>
        <w:t>6.</w:t>
      </w:r>
      <w:proofErr w:type="gramStart"/>
      <w:r w:rsidR="00D71023" w:rsidRPr="00250BB1">
        <w:rPr>
          <w:rFonts w:ascii="Times New Roman" w:hAnsi="Times New Roman"/>
          <w:sz w:val="28"/>
          <w:szCs w:val="28"/>
          <w:lang w:eastAsia="ru-RU"/>
        </w:rPr>
        <w:t>5.Источники</w:t>
      </w:r>
      <w:proofErr w:type="gramEnd"/>
      <w:r w:rsidR="00D71023" w:rsidRPr="00250BB1">
        <w:rPr>
          <w:rFonts w:ascii="Times New Roman" w:hAnsi="Times New Roman"/>
          <w:sz w:val="28"/>
          <w:szCs w:val="28"/>
          <w:lang w:eastAsia="ru-RU"/>
        </w:rPr>
        <w:t xml:space="preserve"> данных:</w:t>
      </w:r>
    </w:p>
    <w:p w:rsidR="00F8650E" w:rsidRPr="00250BB1" w:rsidRDefault="005D4F72" w:rsidP="00F8650E">
      <w:pPr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FB3E85" w:rsidRPr="00250B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650E" w:rsidRPr="00250BB1">
        <w:rPr>
          <w:rFonts w:ascii="Times New Roman" w:hAnsi="Times New Roman"/>
          <w:sz w:val="28"/>
          <w:szCs w:val="28"/>
          <w:lang w:eastAsia="ru-RU"/>
        </w:rPr>
        <w:t>Департамент экономического развития администрации города Нефтеюганска</w:t>
      </w:r>
    </w:p>
    <w:p w:rsidR="00D71023" w:rsidRPr="00250BB1" w:rsidRDefault="00D71023" w:rsidP="00F8650E">
      <w:pPr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bCs/>
          <w:sz w:val="28"/>
          <w:szCs w:val="28"/>
          <w:lang w:eastAsia="ru-RU"/>
        </w:rPr>
        <w:t>7.Обязанности (ограничения) потенциальных адресатов правового регулирования и связанные с ними расходы (доходы)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23"/>
        <w:gridCol w:w="7371"/>
        <w:gridCol w:w="1984"/>
        <w:gridCol w:w="2268"/>
      </w:tblGrid>
      <w:tr w:rsidR="00D71023" w:rsidRPr="00250BB1" w:rsidTr="004E3F31">
        <w:tc>
          <w:tcPr>
            <w:tcW w:w="3823" w:type="dxa"/>
          </w:tcPr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  <w:proofErr w:type="gramStart"/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1.Группы</w:t>
            </w:r>
            <w:proofErr w:type="gramEnd"/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потенциальных адресатов правового регулирования</w:t>
            </w:r>
          </w:p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(в соответствии с п. 4.1 сводного отчета)</w:t>
            </w:r>
          </w:p>
        </w:tc>
        <w:tc>
          <w:tcPr>
            <w:tcW w:w="7371" w:type="dxa"/>
          </w:tcPr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7.2.Обязанности и ограничения, введенные правовым регулированием </w:t>
            </w:r>
            <w:r w:rsidRPr="00250BB1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(с указанием соответствующих положений нормативного правового акта)</w:t>
            </w:r>
          </w:p>
        </w:tc>
        <w:tc>
          <w:tcPr>
            <w:tcW w:w="1984" w:type="dxa"/>
          </w:tcPr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7.3.Описание расходов и  доходов, связанных с правовым регулированием</w:t>
            </w:r>
          </w:p>
        </w:tc>
        <w:tc>
          <w:tcPr>
            <w:tcW w:w="2268" w:type="dxa"/>
          </w:tcPr>
          <w:p w:rsidR="00D71023" w:rsidRPr="00250BB1" w:rsidRDefault="00D71023" w:rsidP="009C6811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7.4.Количественная оценка,</w:t>
            </w: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рублей</w:t>
            </w:r>
          </w:p>
        </w:tc>
      </w:tr>
      <w:tr w:rsidR="004E3F31" w:rsidRPr="00250BB1" w:rsidTr="004E3F31">
        <w:trPr>
          <w:cantSplit/>
          <w:trHeight w:val="3089"/>
        </w:trPr>
        <w:tc>
          <w:tcPr>
            <w:tcW w:w="3823" w:type="dxa"/>
          </w:tcPr>
          <w:p w:rsidR="004E3F31" w:rsidRPr="00250BB1" w:rsidRDefault="004E3F31" w:rsidP="001B60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E3F31" w:rsidRPr="00250BB1" w:rsidRDefault="004E3F31" w:rsidP="001B60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E3F31" w:rsidRPr="00250BB1" w:rsidRDefault="004E3F31" w:rsidP="001B60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E3F31" w:rsidRPr="00250BB1" w:rsidRDefault="004E3F31" w:rsidP="001B60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E3F31" w:rsidRPr="00250BB1" w:rsidRDefault="00815797" w:rsidP="001B60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Юридические лица или индивидуальные предприниматели, представившие Организатору ярмарки документы на участие в Конкурсе</w:t>
            </w:r>
          </w:p>
        </w:tc>
        <w:tc>
          <w:tcPr>
            <w:tcW w:w="7371" w:type="dxa"/>
          </w:tcPr>
          <w:p w:rsidR="00250BB1" w:rsidRPr="00250BB1" w:rsidRDefault="00250BB1" w:rsidP="00250BB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-копии документа, удостоверяющего личность Претендента (для индивидуального предпринимателя), учредительных документов (для юридического лица);</w:t>
            </w:r>
          </w:p>
          <w:p w:rsidR="00250BB1" w:rsidRPr="00250BB1" w:rsidRDefault="00250BB1" w:rsidP="00250BB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-копии документа, удостоверяющего личность представителя Претендента, и документа, подтверждающего его полномочия (в случае подачи документов представителем Претендента);</w:t>
            </w:r>
          </w:p>
          <w:p w:rsidR="00250BB1" w:rsidRPr="00250BB1" w:rsidRDefault="00250BB1" w:rsidP="00250BB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-конкурсное предложение, содержащее информацию, являющуюся критериями оценки заявок, требования о которой установлено в конкурсной документации;</w:t>
            </w:r>
          </w:p>
          <w:p w:rsidR="00250BB1" w:rsidRPr="00250BB1" w:rsidRDefault="00250BB1" w:rsidP="00250BB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-утвержденную схему размещения участников ярмарки с учетом функционального зонирования территории ярмарки, обеспечения необходимых условий для организации торговли, свободного прохода покупателей и доступа к местам торговли, соблюдая требования пожарной безопасности, охраны общественного порядка, санитарно-эпидемиологического благополучия населения и защиты прав потребителей.</w:t>
            </w:r>
          </w:p>
          <w:p w:rsidR="00813892" w:rsidRPr="00250BB1" w:rsidRDefault="00250BB1" w:rsidP="00250BB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13892" w:rsidRPr="00250BB1" w:rsidRDefault="00813892" w:rsidP="001B60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3892" w:rsidRPr="00250BB1" w:rsidRDefault="00813892" w:rsidP="001B604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984" w:type="dxa"/>
          </w:tcPr>
          <w:p w:rsidR="00813892" w:rsidRPr="00250BB1" w:rsidRDefault="00813892" w:rsidP="001B60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3892" w:rsidRPr="00250BB1" w:rsidRDefault="00813892" w:rsidP="001B60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3892" w:rsidRPr="00250BB1" w:rsidRDefault="00813892" w:rsidP="001B60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3892" w:rsidRPr="00250BB1" w:rsidRDefault="00813892" w:rsidP="001B60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3892" w:rsidRPr="00250BB1" w:rsidRDefault="00813892" w:rsidP="001B60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3892" w:rsidRPr="00250BB1" w:rsidRDefault="00813892" w:rsidP="001B60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3892" w:rsidRPr="00250BB1" w:rsidRDefault="00813892" w:rsidP="001B60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3892" w:rsidRPr="00250BB1" w:rsidRDefault="00813892" w:rsidP="001B60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3892" w:rsidRPr="00250BB1" w:rsidRDefault="00813892" w:rsidP="001B60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E3F31" w:rsidRPr="00250BB1" w:rsidRDefault="00250BB1" w:rsidP="001B604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Периодические</w:t>
            </w:r>
          </w:p>
        </w:tc>
        <w:tc>
          <w:tcPr>
            <w:tcW w:w="2268" w:type="dxa"/>
          </w:tcPr>
          <w:p w:rsidR="00250BB1" w:rsidRPr="00250BB1" w:rsidRDefault="00250BB1" w:rsidP="00250BB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Копии документов: бумага офисная, картридж – </w:t>
            </w: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  <w:p w:rsidR="00250BB1" w:rsidRPr="00250BB1" w:rsidRDefault="00250BB1" w:rsidP="00250BB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-Транспортные расходы: 60 руб. </w:t>
            </w:r>
          </w:p>
          <w:p w:rsidR="00250BB1" w:rsidRPr="00250BB1" w:rsidRDefault="00250BB1" w:rsidP="00250BB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Итого: </w:t>
            </w: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160</w:t>
            </w: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рублей.</w:t>
            </w:r>
          </w:p>
        </w:tc>
      </w:tr>
    </w:tbl>
    <w:p w:rsidR="00101FBB" w:rsidRPr="00250BB1" w:rsidRDefault="00FB3E85" w:rsidP="00FB3E8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D71023" w:rsidRPr="00250BB1">
        <w:rPr>
          <w:rFonts w:ascii="Times New Roman" w:hAnsi="Times New Roman"/>
          <w:sz w:val="28"/>
          <w:szCs w:val="28"/>
          <w:lang w:eastAsia="ru-RU"/>
        </w:rPr>
        <w:t>7.</w:t>
      </w:r>
      <w:proofErr w:type="gramStart"/>
      <w:r w:rsidR="00D71023" w:rsidRPr="00250BB1">
        <w:rPr>
          <w:rFonts w:ascii="Times New Roman" w:hAnsi="Times New Roman"/>
          <w:sz w:val="28"/>
          <w:szCs w:val="28"/>
          <w:lang w:eastAsia="ru-RU"/>
        </w:rPr>
        <w:t>5.Издержки</w:t>
      </w:r>
      <w:proofErr w:type="gramEnd"/>
      <w:r w:rsidR="00D71023" w:rsidRPr="00250BB1">
        <w:rPr>
          <w:rFonts w:ascii="Times New Roman" w:hAnsi="Times New Roman"/>
          <w:sz w:val="28"/>
          <w:szCs w:val="28"/>
          <w:lang w:eastAsia="ru-RU"/>
        </w:rPr>
        <w:t xml:space="preserve"> и выгоды адресатов правового регулирования, не поддающиеся количественной оценке:</w:t>
      </w:r>
    </w:p>
    <w:p w:rsidR="00D71023" w:rsidRPr="00250BB1" w:rsidRDefault="00101FBB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101FBB" w:rsidRPr="00250BB1" w:rsidRDefault="00D71023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>7.</w:t>
      </w:r>
      <w:proofErr w:type="gramStart"/>
      <w:r w:rsidRPr="00250BB1">
        <w:rPr>
          <w:rFonts w:ascii="Times New Roman" w:hAnsi="Times New Roman"/>
          <w:sz w:val="28"/>
          <w:szCs w:val="28"/>
          <w:lang w:eastAsia="ru-RU"/>
        </w:rPr>
        <w:t>6.Источники</w:t>
      </w:r>
      <w:proofErr w:type="gramEnd"/>
      <w:r w:rsidRPr="00250BB1">
        <w:rPr>
          <w:rFonts w:ascii="Times New Roman" w:hAnsi="Times New Roman"/>
          <w:sz w:val="28"/>
          <w:szCs w:val="28"/>
          <w:lang w:eastAsia="ru-RU"/>
        </w:rPr>
        <w:t xml:space="preserve"> данных: </w:t>
      </w:r>
    </w:p>
    <w:p w:rsidR="00D71023" w:rsidRPr="00250BB1" w:rsidRDefault="00101FBB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D71023" w:rsidRPr="00250BB1" w:rsidRDefault="00D71023" w:rsidP="00D71023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>7.6.</w:t>
      </w:r>
      <w:proofErr w:type="gramStart"/>
      <w:r w:rsidRPr="00250BB1">
        <w:rPr>
          <w:rFonts w:ascii="Times New Roman" w:hAnsi="Times New Roman"/>
          <w:sz w:val="28"/>
          <w:szCs w:val="28"/>
          <w:lang w:eastAsia="ru-RU"/>
        </w:rPr>
        <w:t>1.Описание</w:t>
      </w:r>
      <w:proofErr w:type="gramEnd"/>
      <w:r w:rsidRPr="00250BB1">
        <w:rPr>
          <w:rFonts w:ascii="Times New Roman" w:hAnsi="Times New Roman"/>
          <w:sz w:val="28"/>
          <w:szCs w:val="28"/>
          <w:lang w:eastAsia="ru-RU"/>
        </w:rPr>
        <w:t xml:space="preserve"> упущенной выгоды, ее количественная оценка: </w:t>
      </w:r>
    </w:p>
    <w:p w:rsidR="00101FBB" w:rsidRPr="00250BB1" w:rsidRDefault="00101FBB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D71023" w:rsidRPr="00250BB1" w:rsidRDefault="00D71023" w:rsidP="00D71023">
      <w:pPr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0BB1">
        <w:rPr>
          <w:rFonts w:ascii="Times New Roman" w:hAnsi="Times New Roman"/>
          <w:bCs/>
          <w:sz w:val="28"/>
          <w:szCs w:val="28"/>
          <w:lang w:eastAsia="ru-RU"/>
        </w:rPr>
        <w:t>8.Оценка рисков неблагоприятных последствий применения правового регулирования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4111"/>
        <w:gridCol w:w="3402"/>
        <w:gridCol w:w="4111"/>
      </w:tblGrid>
      <w:tr w:rsidR="00D71023" w:rsidRPr="00250BB1" w:rsidTr="0030124E">
        <w:tc>
          <w:tcPr>
            <w:tcW w:w="3572" w:type="dxa"/>
          </w:tcPr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8.1.Виды рисков</w:t>
            </w:r>
          </w:p>
        </w:tc>
        <w:tc>
          <w:tcPr>
            <w:tcW w:w="4111" w:type="dxa"/>
          </w:tcPr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8.2.Оценка вероятности наступления неблагоприятных последствий</w:t>
            </w:r>
          </w:p>
        </w:tc>
        <w:tc>
          <w:tcPr>
            <w:tcW w:w="3402" w:type="dxa"/>
          </w:tcPr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8.3.Методы контроля рисков</w:t>
            </w:r>
          </w:p>
        </w:tc>
        <w:tc>
          <w:tcPr>
            <w:tcW w:w="4111" w:type="dxa"/>
          </w:tcPr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  <w:proofErr w:type="gramStart"/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4.Степень</w:t>
            </w:r>
            <w:proofErr w:type="gramEnd"/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контроля рисков</w:t>
            </w:r>
          </w:p>
          <w:p w:rsidR="00D71023" w:rsidRPr="00250BB1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(полный/частичный/</w:t>
            </w:r>
            <w:r w:rsidRPr="00250BB1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br/>
              <w:t>отсутствует)</w:t>
            </w:r>
          </w:p>
        </w:tc>
      </w:tr>
      <w:tr w:rsidR="00107A65" w:rsidRPr="00250BB1" w:rsidTr="003418D1">
        <w:trPr>
          <w:cantSplit/>
        </w:trPr>
        <w:tc>
          <w:tcPr>
            <w:tcW w:w="3572" w:type="dxa"/>
            <w:shd w:val="clear" w:color="auto" w:fill="auto"/>
          </w:tcPr>
          <w:p w:rsidR="00107A65" w:rsidRPr="00250BB1" w:rsidRDefault="00107A65" w:rsidP="00107A65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Риски отсутствуют</w:t>
            </w:r>
          </w:p>
        </w:tc>
        <w:tc>
          <w:tcPr>
            <w:tcW w:w="4111" w:type="dxa"/>
            <w:shd w:val="clear" w:color="auto" w:fill="auto"/>
          </w:tcPr>
          <w:p w:rsidR="00107A65" w:rsidRPr="00250BB1" w:rsidRDefault="00107A65" w:rsidP="00107A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Вероятность наступления неблагоприятных последствий отсутствует</w:t>
            </w:r>
          </w:p>
        </w:tc>
        <w:tc>
          <w:tcPr>
            <w:tcW w:w="3402" w:type="dxa"/>
          </w:tcPr>
          <w:p w:rsidR="00107A65" w:rsidRPr="00250BB1" w:rsidRDefault="00107A65" w:rsidP="00107A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</w:tcPr>
          <w:p w:rsidR="00107A65" w:rsidRPr="00250BB1" w:rsidRDefault="00107A65" w:rsidP="00107A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BB1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101FBB" w:rsidRPr="00250BB1" w:rsidRDefault="00D71023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>8.5. Источники данных:</w:t>
      </w:r>
      <w:r w:rsidR="00101FBB" w:rsidRPr="00250BB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57BDA" w:rsidRPr="00250BB1" w:rsidRDefault="00F8650E" w:rsidP="00F8650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>Департамент экономического развития администрации города Нефтеюганска</w:t>
      </w:r>
    </w:p>
    <w:p w:rsidR="00813892" w:rsidRPr="00250BB1" w:rsidRDefault="00813892" w:rsidP="00957B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57BDA" w:rsidRPr="00250BB1" w:rsidRDefault="00D759C0" w:rsidP="00957B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250BB1">
        <w:rPr>
          <w:rFonts w:ascii="Times New Roman" w:hAnsi="Times New Roman"/>
          <w:sz w:val="28"/>
          <w:szCs w:val="28"/>
          <w:lang w:eastAsia="ru-RU"/>
        </w:rPr>
        <w:t>И.о</w:t>
      </w:r>
      <w:proofErr w:type="spellEnd"/>
      <w:r w:rsidRPr="00250BB1">
        <w:rPr>
          <w:rFonts w:ascii="Times New Roman" w:hAnsi="Times New Roman"/>
          <w:sz w:val="28"/>
          <w:szCs w:val="28"/>
          <w:lang w:eastAsia="ru-RU"/>
        </w:rPr>
        <w:t>. н</w:t>
      </w:r>
      <w:r w:rsidR="00766BDD" w:rsidRPr="00250BB1">
        <w:rPr>
          <w:rFonts w:ascii="Times New Roman" w:hAnsi="Times New Roman"/>
          <w:sz w:val="28"/>
          <w:szCs w:val="28"/>
          <w:lang w:eastAsia="ru-RU"/>
        </w:rPr>
        <w:t>ачальник</w:t>
      </w:r>
      <w:r w:rsidRPr="00250BB1">
        <w:rPr>
          <w:rFonts w:ascii="Times New Roman" w:hAnsi="Times New Roman"/>
          <w:sz w:val="28"/>
          <w:szCs w:val="28"/>
          <w:lang w:eastAsia="ru-RU"/>
        </w:rPr>
        <w:t>а</w:t>
      </w:r>
      <w:r w:rsidR="00766BDD" w:rsidRPr="00250B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7BDA" w:rsidRPr="00250BB1">
        <w:rPr>
          <w:rFonts w:ascii="Times New Roman" w:hAnsi="Times New Roman"/>
          <w:sz w:val="28"/>
          <w:szCs w:val="28"/>
          <w:lang w:eastAsia="ru-RU"/>
        </w:rPr>
        <w:t xml:space="preserve">отдела развития </w:t>
      </w:r>
    </w:p>
    <w:p w:rsidR="00957BDA" w:rsidRPr="00250BB1" w:rsidRDefault="00957BDA" w:rsidP="00957B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>предпринимательства и потребительского</w:t>
      </w:r>
    </w:p>
    <w:p w:rsidR="00957BDA" w:rsidRPr="00250BB1" w:rsidRDefault="00957BDA" w:rsidP="00957B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>рынка департамента экономического</w:t>
      </w:r>
    </w:p>
    <w:p w:rsidR="00101FBB" w:rsidRPr="00250BB1" w:rsidRDefault="00957BDA" w:rsidP="00957BD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0BB1">
        <w:rPr>
          <w:rFonts w:ascii="Times New Roman" w:hAnsi="Times New Roman"/>
          <w:sz w:val="28"/>
          <w:szCs w:val="28"/>
          <w:lang w:eastAsia="ru-RU"/>
        </w:rPr>
        <w:t xml:space="preserve">развития администрации города Нефтеюганска          </w:t>
      </w:r>
      <w:proofErr w:type="gramStart"/>
      <w:r w:rsidR="00101FBB" w:rsidRPr="00250BB1">
        <w:rPr>
          <w:rFonts w:ascii="Times New Roman" w:hAnsi="Times New Roman"/>
          <w:sz w:val="28"/>
          <w:szCs w:val="28"/>
          <w:lang w:eastAsia="ru-RU"/>
        </w:rPr>
        <w:tab/>
      </w:r>
      <w:r w:rsidR="00766BDD" w:rsidRPr="00250BB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101FBB" w:rsidRPr="00250BB1">
        <w:rPr>
          <w:rFonts w:ascii="Times New Roman" w:hAnsi="Times New Roman"/>
          <w:sz w:val="28"/>
          <w:szCs w:val="28"/>
          <w:lang w:eastAsia="ru-RU"/>
        </w:rPr>
        <w:t>_</w:t>
      </w:r>
      <w:proofErr w:type="gramEnd"/>
      <w:r w:rsidR="00101FBB" w:rsidRPr="00250BB1">
        <w:rPr>
          <w:rFonts w:ascii="Times New Roman" w:hAnsi="Times New Roman"/>
          <w:sz w:val="28"/>
          <w:szCs w:val="28"/>
          <w:lang w:eastAsia="ru-RU"/>
        </w:rPr>
        <w:t xml:space="preserve">____________________ </w:t>
      </w:r>
      <w:r w:rsidR="00101FBB" w:rsidRPr="00250BB1">
        <w:rPr>
          <w:rFonts w:ascii="Times New Roman" w:hAnsi="Times New Roman"/>
          <w:sz w:val="28"/>
          <w:szCs w:val="28"/>
          <w:lang w:eastAsia="ru-RU"/>
        </w:rPr>
        <w:tab/>
      </w:r>
      <w:r w:rsidR="00101FBB" w:rsidRPr="00250BB1">
        <w:rPr>
          <w:rFonts w:ascii="Times New Roman" w:hAnsi="Times New Roman"/>
          <w:sz w:val="28"/>
          <w:szCs w:val="28"/>
          <w:lang w:eastAsia="ru-RU"/>
        </w:rPr>
        <w:tab/>
      </w:r>
      <w:r w:rsidR="00766BDD" w:rsidRPr="00250BB1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01FBB" w:rsidRPr="00250BB1">
        <w:rPr>
          <w:rFonts w:ascii="Times New Roman" w:hAnsi="Times New Roman"/>
          <w:sz w:val="28"/>
          <w:szCs w:val="28"/>
          <w:lang w:eastAsia="ru-RU"/>
        </w:rPr>
        <w:t>_______________________</w:t>
      </w:r>
    </w:p>
    <w:p w:rsidR="00D71023" w:rsidRPr="00250BB1" w:rsidRDefault="00D759C0" w:rsidP="00D71023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250BB1">
        <w:rPr>
          <w:rFonts w:ascii="Times New Roman" w:hAnsi="Times New Roman"/>
          <w:sz w:val="28"/>
          <w:szCs w:val="28"/>
          <w:lang w:eastAsia="ru-RU"/>
        </w:rPr>
        <w:t>И.М.Чакина</w:t>
      </w:r>
      <w:proofErr w:type="spellEnd"/>
      <w:r w:rsidR="00101FBB" w:rsidRPr="00250BB1">
        <w:rPr>
          <w:rFonts w:ascii="Times New Roman" w:hAnsi="Times New Roman"/>
          <w:sz w:val="28"/>
          <w:szCs w:val="28"/>
          <w:lang w:eastAsia="ru-RU"/>
        </w:rPr>
        <w:tab/>
      </w:r>
      <w:r w:rsidR="00101FBB" w:rsidRPr="00250BB1">
        <w:rPr>
          <w:rFonts w:ascii="Times New Roman" w:hAnsi="Times New Roman"/>
          <w:sz w:val="28"/>
          <w:szCs w:val="28"/>
          <w:lang w:eastAsia="ru-RU"/>
        </w:rPr>
        <w:tab/>
      </w:r>
      <w:r w:rsidR="00101FBB" w:rsidRPr="00250BB1">
        <w:rPr>
          <w:rFonts w:ascii="Times New Roman" w:hAnsi="Times New Roman"/>
          <w:sz w:val="28"/>
          <w:szCs w:val="28"/>
          <w:lang w:eastAsia="ru-RU"/>
        </w:rPr>
        <w:tab/>
      </w:r>
      <w:r w:rsidR="00101FBB" w:rsidRPr="00250BB1">
        <w:rPr>
          <w:rFonts w:ascii="Times New Roman" w:hAnsi="Times New Roman"/>
          <w:sz w:val="28"/>
          <w:szCs w:val="28"/>
          <w:lang w:eastAsia="ru-RU"/>
        </w:rPr>
        <w:tab/>
      </w:r>
      <w:r w:rsidR="00101FBB" w:rsidRPr="00250BB1">
        <w:rPr>
          <w:rFonts w:ascii="Times New Roman" w:hAnsi="Times New Roman"/>
          <w:sz w:val="28"/>
          <w:szCs w:val="28"/>
          <w:lang w:eastAsia="ru-RU"/>
        </w:rPr>
        <w:tab/>
      </w:r>
      <w:r w:rsidR="00101FBB" w:rsidRPr="00250BB1">
        <w:rPr>
          <w:rFonts w:ascii="Times New Roman" w:hAnsi="Times New Roman"/>
          <w:sz w:val="28"/>
          <w:szCs w:val="28"/>
          <w:lang w:eastAsia="ru-RU"/>
        </w:rPr>
        <w:tab/>
      </w:r>
      <w:r w:rsidR="00101FBB" w:rsidRPr="00250BB1">
        <w:rPr>
          <w:rFonts w:ascii="Times New Roman" w:hAnsi="Times New Roman"/>
          <w:sz w:val="28"/>
          <w:szCs w:val="28"/>
          <w:lang w:eastAsia="ru-RU"/>
        </w:rPr>
        <w:tab/>
      </w:r>
      <w:r w:rsidR="00101FBB" w:rsidRPr="00250BB1">
        <w:rPr>
          <w:rFonts w:ascii="Times New Roman" w:hAnsi="Times New Roman"/>
          <w:sz w:val="28"/>
          <w:szCs w:val="28"/>
          <w:lang w:eastAsia="ru-RU"/>
        </w:rPr>
        <w:tab/>
      </w:r>
      <w:r w:rsidR="00101FBB" w:rsidRPr="00250BB1">
        <w:rPr>
          <w:rFonts w:ascii="Times New Roman" w:hAnsi="Times New Roman"/>
          <w:sz w:val="28"/>
          <w:szCs w:val="28"/>
          <w:lang w:eastAsia="ru-RU"/>
        </w:rPr>
        <w:tab/>
      </w:r>
      <w:r w:rsidR="00D71023" w:rsidRPr="00250BB1">
        <w:rPr>
          <w:rFonts w:ascii="Times New Roman" w:hAnsi="Times New Roman"/>
          <w:sz w:val="28"/>
          <w:szCs w:val="28"/>
          <w:lang w:eastAsia="ru-RU"/>
        </w:rPr>
        <w:t xml:space="preserve">Дата               </w:t>
      </w:r>
      <w:r w:rsidR="00101FBB" w:rsidRPr="00250BB1">
        <w:rPr>
          <w:rFonts w:ascii="Times New Roman" w:hAnsi="Times New Roman"/>
          <w:sz w:val="28"/>
          <w:szCs w:val="28"/>
          <w:lang w:eastAsia="ru-RU"/>
        </w:rPr>
        <w:t xml:space="preserve">                                </w:t>
      </w:r>
      <w:r w:rsidR="00D71023" w:rsidRPr="00250B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66BDD" w:rsidRPr="00250BB1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D71023" w:rsidRPr="00250BB1">
        <w:rPr>
          <w:rFonts w:ascii="Times New Roman" w:hAnsi="Times New Roman"/>
          <w:sz w:val="28"/>
          <w:szCs w:val="28"/>
          <w:lang w:eastAsia="ru-RU"/>
        </w:rPr>
        <w:t xml:space="preserve">Подпись </w:t>
      </w:r>
    </w:p>
    <w:p w:rsidR="00342FDB" w:rsidRPr="00250BB1" w:rsidRDefault="00342FDB" w:rsidP="0038033C">
      <w:pPr>
        <w:rPr>
          <w:sz w:val="28"/>
          <w:szCs w:val="28"/>
        </w:rPr>
      </w:pPr>
    </w:p>
    <w:sectPr w:rsidR="00342FDB" w:rsidRPr="00250BB1" w:rsidSect="0058548C">
      <w:pgSz w:w="16838" w:h="11906" w:orient="landscape"/>
      <w:pgMar w:top="202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DFC" w:rsidRDefault="00CC3DFC">
      <w:pPr>
        <w:spacing w:after="0" w:line="240" w:lineRule="auto"/>
      </w:pPr>
      <w:r>
        <w:separator/>
      </w:r>
    </w:p>
  </w:endnote>
  <w:endnote w:type="continuationSeparator" w:id="0">
    <w:p w:rsidR="00CC3DFC" w:rsidRDefault="00CC3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DFC" w:rsidRDefault="00CC3DFC">
      <w:pPr>
        <w:spacing w:after="0" w:line="240" w:lineRule="auto"/>
      </w:pPr>
      <w:r>
        <w:separator/>
      </w:r>
    </w:p>
  </w:footnote>
  <w:footnote w:type="continuationSeparator" w:id="0">
    <w:p w:rsidR="00CC3DFC" w:rsidRDefault="00CC3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4B1" w:rsidRDefault="00D7102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50BB1">
      <w:rPr>
        <w:noProof/>
      </w:rPr>
      <w:t>2</w:t>
    </w:r>
    <w:r>
      <w:fldChar w:fldCharType="end"/>
    </w:r>
  </w:p>
  <w:p w:rsidR="00B144B1" w:rsidRDefault="00250BB1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4B1" w:rsidRDefault="00250BB1">
    <w:pPr>
      <w:pStyle w:val="a3"/>
      <w:jc w:val="center"/>
    </w:pPr>
  </w:p>
  <w:p w:rsidR="00B144B1" w:rsidRDefault="00250B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23"/>
    <w:rsid w:val="00003FE0"/>
    <w:rsid w:val="000170F7"/>
    <w:rsid w:val="00032EBA"/>
    <w:rsid w:val="000442B0"/>
    <w:rsid w:val="0006089E"/>
    <w:rsid w:val="000B1B37"/>
    <w:rsid w:val="000B2618"/>
    <w:rsid w:val="000B6CCD"/>
    <w:rsid w:val="000C40FF"/>
    <w:rsid w:val="00101FBB"/>
    <w:rsid w:val="00107A65"/>
    <w:rsid w:val="001313DA"/>
    <w:rsid w:val="00131B5F"/>
    <w:rsid w:val="001534AE"/>
    <w:rsid w:val="001570BF"/>
    <w:rsid w:val="00157D66"/>
    <w:rsid w:val="00194FA4"/>
    <w:rsid w:val="001B5C4A"/>
    <w:rsid w:val="001B6049"/>
    <w:rsid w:val="001C242C"/>
    <w:rsid w:val="001D65FF"/>
    <w:rsid w:val="001E56F6"/>
    <w:rsid w:val="001E7315"/>
    <w:rsid w:val="00250BB1"/>
    <w:rsid w:val="002511A7"/>
    <w:rsid w:val="002654C9"/>
    <w:rsid w:val="00274212"/>
    <w:rsid w:val="002E1614"/>
    <w:rsid w:val="002F26B4"/>
    <w:rsid w:val="00303A91"/>
    <w:rsid w:val="00314E78"/>
    <w:rsid w:val="00330A33"/>
    <w:rsid w:val="00331E5F"/>
    <w:rsid w:val="003418D1"/>
    <w:rsid w:val="00342FDB"/>
    <w:rsid w:val="00360F7F"/>
    <w:rsid w:val="003777AD"/>
    <w:rsid w:val="00377FB5"/>
    <w:rsid w:val="0038033C"/>
    <w:rsid w:val="003C53CB"/>
    <w:rsid w:val="003E61A8"/>
    <w:rsid w:val="003F223F"/>
    <w:rsid w:val="00402E6A"/>
    <w:rsid w:val="00415A1E"/>
    <w:rsid w:val="00441406"/>
    <w:rsid w:val="00461503"/>
    <w:rsid w:val="00473BC0"/>
    <w:rsid w:val="00474286"/>
    <w:rsid w:val="004761A0"/>
    <w:rsid w:val="00477683"/>
    <w:rsid w:val="00482590"/>
    <w:rsid w:val="004E3F31"/>
    <w:rsid w:val="004F03A5"/>
    <w:rsid w:val="004F141B"/>
    <w:rsid w:val="00500ADC"/>
    <w:rsid w:val="005226A9"/>
    <w:rsid w:val="005301F3"/>
    <w:rsid w:val="00554A89"/>
    <w:rsid w:val="0058548C"/>
    <w:rsid w:val="005A23F9"/>
    <w:rsid w:val="005C281F"/>
    <w:rsid w:val="005D09EB"/>
    <w:rsid w:val="005D116B"/>
    <w:rsid w:val="005D4F72"/>
    <w:rsid w:val="005E4724"/>
    <w:rsid w:val="005F186A"/>
    <w:rsid w:val="0061050B"/>
    <w:rsid w:val="00624548"/>
    <w:rsid w:val="00670403"/>
    <w:rsid w:val="006E1798"/>
    <w:rsid w:val="006E30DA"/>
    <w:rsid w:val="007154E9"/>
    <w:rsid w:val="0075407C"/>
    <w:rsid w:val="00766BDD"/>
    <w:rsid w:val="007841D8"/>
    <w:rsid w:val="00784627"/>
    <w:rsid w:val="00794173"/>
    <w:rsid w:val="007A139D"/>
    <w:rsid w:val="007C496A"/>
    <w:rsid w:val="007E0ABF"/>
    <w:rsid w:val="007E1A9A"/>
    <w:rsid w:val="00813892"/>
    <w:rsid w:val="00813E50"/>
    <w:rsid w:val="00815797"/>
    <w:rsid w:val="00841A8D"/>
    <w:rsid w:val="00844B93"/>
    <w:rsid w:val="00872641"/>
    <w:rsid w:val="00877D24"/>
    <w:rsid w:val="00893BD0"/>
    <w:rsid w:val="008B3BB4"/>
    <w:rsid w:val="008B5CA1"/>
    <w:rsid w:val="0090320D"/>
    <w:rsid w:val="00944178"/>
    <w:rsid w:val="00952D6E"/>
    <w:rsid w:val="00957BDA"/>
    <w:rsid w:val="00972B38"/>
    <w:rsid w:val="0098172A"/>
    <w:rsid w:val="00987DB6"/>
    <w:rsid w:val="009B17D7"/>
    <w:rsid w:val="009C6811"/>
    <w:rsid w:val="00A00FF1"/>
    <w:rsid w:val="00A11492"/>
    <w:rsid w:val="00A3286C"/>
    <w:rsid w:val="00A7335A"/>
    <w:rsid w:val="00AA1794"/>
    <w:rsid w:val="00AE67BC"/>
    <w:rsid w:val="00B30279"/>
    <w:rsid w:val="00B660D4"/>
    <w:rsid w:val="00B8623A"/>
    <w:rsid w:val="00BA1537"/>
    <w:rsid w:val="00BE1854"/>
    <w:rsid w:val="00BE7051"/>
    <w:rsid w:val="00BF789E"/>
    <w:rsid w:val="00C51239"/>
    <w:rsid w:val="00C53756"/>
    <w:rsid w:val="00C64700"/>
    <w:rsid w:val="00C70027"/>
    <w:rsid w:val="00CA2216"/>
    <w:rsid w:val="00CB5AC4"/>
    <w:rsid w:val="00CC3DB4"/>
    <w:rsid w:val="00CC3DFC"/>
    <w:rsid w:val="00CD3787"/>
    <w:rsid w:val="00CE0472"/>
    <w:rsid w:val="00D33CC9"/>
    <w:rsid w:val="00D47C9B"/>
    <w:rsid w:val="00D71023"/>
    <w:rsid w:val="00D759C0"/>
    <w:rsid w:val="00DC0506"/>
    <w:rsid w:val="00DF2E0A"/>
    <w:rsid w:val="00E5031B"/>
    <w:rsid w:val="00E54F91"/>
    <w:rsid w:val="00E74C9B"/>
    <w:rsid w:val="00E918C4"/>
    <w:rsid w:val="00E937E8"/>
    <w:rsid w:val="00E979EA"/>
    <w:rsid w:val="00EA36F8"/>
    <w:rsid w:val="00EB275C"/>
    <w:rsid w:val="00EC0D2D"/>
    <w:rsid w:val="00ED47A0"/>
    <w:rsid w:val="00EE1308"/>
    <w:rsid w:val="00EE479D"/>
    <w:rsid w:val="00F21556"/>
    <w:rsid w:val="00F222F8"/>
    <w:rsid w:val="00F22F3E"/>
    <w:rsid w:val="00F23BF7"/>
    <w:rsid w:val="00F448DE"/>
    <w:rsid w:val="00F54D75"/>
    <w:rsid w:val="00F662EA"/>
    <w:rsid w:val="00F70F53"/>
    <w:rsid w:val="00F715D6"/>
    <w:rsid w:val="00F80BA6"/>
    <w:rsid w:val="00F8130F"/>
    <w:rsid w:val="00F84AF2"/>
    <w:rsid w:val="00F8650E"/>
    <w:rsid w:val="00F95A4B"/>
    <w:rsid w:val="00FA1E00"/>
    <w:rsid w:val="00FA4AB6"/>
    <w:rsid w:val="00FB2423"/>
    <w:rsid w:val="00FB3E85"/>
    <w:rsid w:val="00FB478A"/>
    <w:rsid w:val="00FB63B7"/>
    <w:rsid w:val="00FC3C4E"/>
    <w:rsid w:val="00FC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D1C16F"/>
  <w15:chartTrackingRefBased/>
  <w15:docId w15:val="{C8BE33F8-D4D2-44C5-B22D-B27AC58E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023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link w:val="10"/>
    <w:uiPriority w:val="9"/>
    <w:qFormat/>
    <w:rsid w:val="00EA36F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10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1023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F2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9B17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0C40F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80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033C"/>
    <w:rPr>
      <w:rFonts w:ascii="Segoe UI" w:eastAsia="Times New Roman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11492"/>
    <w:pPr>
      <w:spacing w:after="0" w:line="240" w:lineRule="auto"/>
      <w:ind w:left="720"/>
      <w:contextualSpacing/>
    </w:pPr>
    <w:rPr>
      <w:rFonts w:ascii="Pragmatica" w:hAnsi="Pragmatica"/>
      <w:b/>
      <w:sz w:val="20"/>
      <w:szCs w:val="20"/>
      <w:lang w:eastAsia="ru-RU"/>
    </w:rPr>
  </w:style>
  <w:style w:type="table" w:styleId="aa">
    <w:name w:val="Table Grid"/>
    <w:basedOn w:val="a1"/>
    <w:uiPriority w:val="39"/>
    <w:rsid w:val="00F86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A36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footer"/>
    <w:basedOn w:val="a"/>
    <w:link w:val="ac"/>
    <w:uiPriority w:val="99"/>
    <w:unhideWhenUsed/>
    <w:rsid w:val="00585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8548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DA535-C3DF-490C-B41F-740209635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10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Мазник Юлия Владимировна</dc:creator>
  <cp:keywords/>
  <dc:description/>
  <cp:lastModifiedBy>Снежана Михайловна Богатова</cp:lastModifiedBy>
  <cp:revision>22</cp:revision>
  <cp:lastPrinted>2023-10-26T11:49:00Z</cp:lastPrinted>
  <dcterms:created xsi:type="dcterms:W3CDTF">2023-08-24T04:07:00Z</dcterms:created>
  <dcterms:modified xsi:type="dcterms:W3CDTF">2024-02-09T07:11:00Z</dcterms:modified>
</cp:coreProperties>
</file>