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0674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6748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0674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06748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FC09B1" w:rsidRDefault="00704DBF" w:rsidP="001C236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постановления администрации города Нефтеюганска 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FC09B1"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09B1"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FC09B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разработан в соответствии со статьёй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>ства Российской Федерации от 25.10.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№ 1782 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№ 459-VII «О бюджете города Нефтеюганска на 2024 год и плановый период 2025 и 2026 годов»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FC09B1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Контактная информация исполнителя разработчика: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FC09B1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Слышанс</w:t>
            </w:r>
            <w:proofErr w:type="spellEnd"/>
            <w:r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Алена Ильинична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C157E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lastRenderedPageBreak/>
              <w:t>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2C45FF" w:rsidP="00D17618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D1761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D17618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Правительства Российской Федерации от 25 октября 2023 № 1782 «Об утверждении общих требований к нормативным правовым актам, муниципальным правовым актам, регулирующим предоставление из </w:t>
            </w:r>
            <w:r w:rsidR="00D17618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</w:t>
            </w: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-пенсионеры;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lastRenderedPageBreak/>
              <w:t>-почётные граждане города Нефтеюганска;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-инвалиды I и II групп;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-дети в возрасте до 7 лет, дети из многодетных семей в возрасте до 18 лет;</w:t>
            </w:r>
          </w:p>
          <w:p w:rsidR="000B2227" w:rsidRDefault="000B2227" w:rsidP="000B2227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-многодетные родители.</w:t>
            </w:r>
          </w:p>
          <w:p w:rsidR="000C10FF" w:rsidRPr="007B5AF9" w:rsidRDefault="000B2227" w:rsidP="000B2227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Реализация данной цели способствует обеспечению экономической и социальной стабильности в городе Нефтеюганске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7F2CC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7F2CC6" w:rsidRPr="007F2C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мероприятий муниципальной программы 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города Нефтеюганска «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Развитие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жилищно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коммунального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комплекса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и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повышение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энергетической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эффективности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в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городе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Нефтеюганске»</w:t>
            </w:r>
            <w:r w:rsid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7B5AF9" w:rsidRDefault="00E50565" w:rsidP="002C30B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0565">
              <w:rPr>
                <w:rFonts w:ascii="Times New Roman" w:hAnsi="Times New Roman"/>
                <w:sz w:val="28"/>
                <w:szCs w:val="28"/>
                <w:lang w:eastAsia="ru-RU"/>
              </w:rPr>
              <w:t>В целях поддержки и защиты малообеспеченных категорий граждан было принято р</w:t>
            </w:r>
            <w:r w:rsidRPr="00E50565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ешение Думы города Нефтеюганска от 25.04.2012                 № 276-V «О дополнительных мерах социальной поддержки для отдельных категорий граждан в городе Нефтеюганске».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526463" w:rsidP="001C749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26463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 муниципального образования город Нефтеюганск решить данную проблему не представляется возможным.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E6D7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</w:t>
            </w:r>
            <w:r w:rsidR="002E6D75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Думы города Нефтеюганска от 20.12.2023 № 459-VII «О бюджете города Нефтеюганска на 2024 год и плановый период 2025 и 2026 годов»</w:t>
            </w:r>
            <w:r w:rsidR="002E6D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E6D75" w:rsidRPr="002E6D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25.04.2012 № 276-V </w:t>
            </w:r>
            <w:r w:rsidR="002E6D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proofErr w:type="gramStart"/>
            <w:r w:rsidR="002E6D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2E6D75" w:rsidRPr="002E6D75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gramEnd"/>
            <w:r w:rsidR="002E6D75" w:rsidRPr="002E6D75">
              <w:rPr>
                <w:rFonts w:ascii="Times New Roman" w:hAnsi="Times New Roman"/>
                <w:sz w:val="28"/>
                <w:szCs w:val="28"/>
                <w:lang w:eastAsia="ru-RU"/>
              </w:rPr>
              <w:t>О дополнительных мерах социальной поддержки для отдельных категорий граждан в городе Нефтеюганске».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716EC0" w:rsidRPr="00716EC0" w:rsidRDefault="00AB77C6" w:rsidP="00716E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</w:t>
            </w:r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администрация </w:t>
            </w:r>
            <w:proofErr w:type="spellStart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Кондинского</w:t>
            </w:r>
            <w:proofErr w:type="spellEnd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от 10</w:t>
            </w:r>
            <w:r w:rsidR="00716EC0">
              <w:rPr>
                <w:rFonts w:ascii="Times New Roman" w:hAnsi="Times New Roman"/>
                <w:sz w:val="28"/>
                <w:szCs w:val="28"/>
                <w:lang w:eastAsia="ru-RU"/>
              </w:rPr>
              <w:t>.08.</w:t>
            </w:r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16EC0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1439 «</w:t>
            </w:r>
            <w:r w:rsidR="00716EC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 утверждении порядка предоставления субсидий из бюджета </w:t>
            </w:r>
            <w:proofErr w:type="spellStart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Кондинского</w:t>
            </w:r>
            <w:proofErr w:type="spellEnd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юридическим лицам (за исключением государственных (муниципальных) учреждений), индивидуальным предпринимателям, предоставляющим населению услуги по помывке в бане по социально ориентированному тарифу на </w:t>
            </w:r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территории городского поселения междуреченский, на частичное возмещение фактически понесенных затрат в условиях ухудшения ситуации в результате распространения новой </w:t>
            </w:r>
            <w:proofErr w:type="spellStart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716EC0"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инфекции»;</w:t>
            </w:r>
          </w:p>
          <w:p w:rsidR="000C10FF" w:rsidRPr="007B5AF9" w:rsidRDefault="00716EC0" w:rsidP="00AB77C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B77C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остановление администрации Ханты-Мансийского района от 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.11.</w:t>
            </w: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2019 г. № 301 «Об утверждении порядка предоставления субсидий на возмещение затрат и (или) недополученных доходов производителям отдельных товаров, услуг в Ханты-Мансийском районе».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7B5AF9" w:rsidRDefault="000C10FF" w:rsidP="00AA4C2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Нефтеюганска)».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042390" w:rsidP="00A36564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 xml:space="preserve"> по 31.</w:t>
            </w:r>
            <w:r w:rsidR="00A36564"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 xml:space="preserve">.2024, а </w:t>
            </w:r>
            <w:r w:rsidR="00A36564">
              <w:rPr>
                <w:rFonts w:ascii="Times New Roman" w:eastAsia="Calibri" w:hAnsi="Times New Roman"/>
                <w:sz w:val="28"/>
                <w:szCs w:val="28"/>
              </w:rPr>
              <w:t xml:space="preserve">в 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>части платежей до полного их завершения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но </w:t>
            </w:r>
            <w:r w:rsidR="00DC6244" w:rsidRPr="00DC6244">
              <w:rPr>
                <w:rFonts w:ascii="Times New Roman" w:eastAsia="Calibri" w:hAnsi="Times New Roman"/>
                <w:sz w:val="28"/>
                <w:szCs w:val="28"/>
              </w:rPr>
              <w:t>не позднее 1 мая очередного финансово</w:t>
            </w:r>
            <w:bookmarkStart w:id="0" w:name="_GoBack"/>
            <w:bookmarkEnd w:id="0"/>
            <w:r w:rsidR="00DC6244" w:rsidRPr="00DC6244">
              <w:rPr>
                <w:rFonts w:ascii="Times New Roman" w:eastAsia="Calibri" w:hAnsi="Times New Roman"/>
                <w:sz w:val="28"/>
                <w:szCs w:val="28"/>
              </w:rPr>
              <w:t>го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2E4635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от 15.11.2018               № 605-п «Об утверждении муниципальной программы города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F274EE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анный проект муниципального нормативного правового акта определяет порядок возмещения затрат юридических лиц,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</w:t>
            </w:r>
            <w:r w:rsidR="00F274EE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F274EE" w:rsidRPr="00F274EE">
              <w:rPr>
                <w:rFonts w:ascii="Times New Roman" w:eastAsia="Calibri" w:hAnsi="Times New Roman"/>
                <w:sz w:val="28"/>
                <w:szCs w:val="28"/>
              </w:rPr>
              <w:t>Выполнение работ предусматривает замену вышедших из эксплуатации светильников на светодиодные, не ухудшающие технические характеристики объектов уличного, дворового освещения и иллюминации в городе Нефтеюганске</w:t>
            </w:r>
            <w:r w:rsidR="00766100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  <w:r w:rsidR="00716EC0">
              <w:rPr>
                <w:rFonts w:ascii="Times New Roman" w:eastAsia="Calibri" w:hAnsi="Times New Roman"/>
                <w:sz w:val="28"/>
                <w:szCs w:val="28"/>
              </w:rPr>
              <w:t>, физические лица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A2134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A2134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  <w:r w:rsidR="00A2134B">
              <w:rPr>
                <w:rFonts w:ascii="Times New Roman" w:eastAsia="Calibri" w:hAnsi="Times New Roman"/>
                <w:sz w:val="28"/>
                <w:szCs w:val="28"/>
              </w:rPr>
              <w:t>, о</w:t>
            </w:r>
            <w:r w:rsidR="00A2134B" w:rsidRPr="00A2134B">
              <w:rPr>
                <w:rFonts w:ascii="Times New Roman" w:eastAsia="Calibri" w:hAnsi="Times New Roman"/>
                <w:sz w:val="28"/>
                <w:szCs w:val="28"/>
              </w:rPr>
              <w:t>фициальный сайт ФНС РФ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AF61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5 996,200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AF61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</w:t>
            </w:r>
            <w:r w:rsidR="00AF61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61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</w:t>
            </w:r>
            <w:r w:rsidR="006145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F618A">
              <w:rPr>
                <w:rFonts w:ascii="Times New Roman" w:hAnsi="Times New Roman"/>
                <w:sz w:val="28"/>
                <w:szCs w:val="28"/>
                <w:lang w:eastAsia="ru-RU"/>
              </w:rPr>
              <w:t>5 996,200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61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</w:t>
            </w:r>
            <w:r w:rsidR="006145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3545"/>
        <w:gridCol w:w="2267"/>
        <w:gridCol w:w="1411"/>
      </w:tblGrid>
      <w:tr w:rsidR="000C10FF" w:rsidRPr="007B5AF9" w:rsidTr="0081452D">
        <w:tc>
          <w:tcPr>
            <w:tcW w:w="119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67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19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43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81452D">
        <w:trPr>
          <w:trHeight w:val="192"/>
        </w:trPr>
        <w:tc>
          <w:tcPr>
            <w:tcW w:w="1195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>, физические лица.</w:t>
            </w:r>
          </w:p>
        </w:tc>
        <w:tc>
          <w:tcPr>
            <w:tcW w:w="1867" w:type="pct"/>
            <w:shd w:val="clear" w:color="auto" w:fill="auto"/>
          </w:tcPr>
          <w:p w:rsidR="00341EE0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Получатель субсидии (у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частник отбора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6E3D49">
              <w:t xml:space="preserve"> 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41EE0" w:rsidRPr="007B5AF9" w:rsidRDefault="0028422D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94" w:type="pct"/>
            <w:shd w:val="clear" w:color="auto" w:fill="auto"/>
          </w:tcPr>
          <w:p w:rsidR="000C10FF" w:rsidRPr="0028422D" w:rsidRDefault="00341EE0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Постановление администрации города Нефтеюганска «</w:t>
            </w:r>
            <w:r w:rsidR="00AF68CF" w:rsidRPr="00AF68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города Нефтеюганска от 14.05.2018 № </w:t>
            </w:r>
            <w:r w:rsidR="00AF68CF" w:rsidRPr="00AF68C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</w:p>
        </w:tc>
        <w:tc>
          <w:tcPr>
            <w:tcW w:w="743" w:type="pct"/>
          </w:tcPr>
          <w:p w:rsidR="000C10FF" w:rsidRPr="0028422D" w:rsidRDefault="001D3A0A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="00AF68CF">
              <w:rPr>
                <w:rFonts w:ascii="Times New Roman" w:hAnsi="Times New Roman"/>
                <w:sz w:val="28"/>
                <w:szCs w:val="28"/>
                <w:lang w:eastAsia="ru-RU"/>
              </w:rPr>
              <w:t>1,015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p w:rsidR="00A9660C" w:rsidRDefault="00A9660C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44"/>
        <w:gridCol w:w="2311"/>
        <w:gridCol w:w="2461"/>
        <w:gridCol w:w="2252"/>
      </w:tblGrid>
      <w:tr w:rsidR="000C10FF" w:rsidRPr="007B5AF9" w:rsidTr="00A9660C">
        <w:tc>
          <w:tcPr>
            <w:tcW w:w="124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.1.Риски решения проблемы предложенным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способом и риски негативных последствий</w:t>
            </w:r>
          </w:p>
        </w:tc>
        <w:tc>
          <w:tcPr>
            <w:tcW w:w="12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1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.3.Методы контроля эффективности избранного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способа достижения целей регулирования</w:t>
            </w:r>
          </w:p>
        </w:tc>
        <w:tc>
          <w:tcPr>
            <w:tcW w:w="12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A9660C">
        <w:tc>
          <w:tcPr>
            <w:tcW w:w="1242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36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участника отбора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:rsidR="000C10FF" w:rsidRPr="007B5AF9" w:rsidRDefault="00B64A2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0C10FF" w:rsidRPr="007B5AF9" w:rsidTr="00A9660C">
        <w:tc>
          <w:tcPr>
            <w:tcW w:w="41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</w:t>
            </w:r>
            <w:r w:rsidR="00A9660C" w:rsidRPr="00A9660C">
              <w:rPr>
                <w:rFonts w:ascii="Times New Roman" w:hAnsi="Times New Roman"/>
                <w:sz w:val="28"/>
                <w:szCs w:val="28"/>
                <w:lang w:eastAsia="ru-RU"/>
              </w:rPr>
              <w:t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91C8A" w:rsidRPr="00D91C8A" w:rsidRDefault="00D91C8A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709"/>
        <w:gridCol w:w="2016"/>
        <w:gridCol w:w="1047"/>
        <w:gridCol w:w="1125"/>
        <w:gridCol w:w="258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4F51B9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F51B9">
              <w:rPr>
                <w:rFonts w:ascii="Times New Roman" w:eastAsia="Calibri" w:hAnsi="Times New Roman"/>
                <w:sz w:val="28"/>
                <w:szCs w:val="28"/>
              </w:rPr>
              <w:t xml:space="preserve">Предоставление субсидии из бюджета города Нефтеюганска </w:t>
            </w:r>
            <w:r w:rsidR="00BA6F11" w:rsidRPr="00BA6F11">
              <w:rPr>
                <w:rFonts w:ascii="Times New Roman" w:eastAsia="Calibri" w:hAnsi="Times New Roman"/>
                <w:sz w:val="28"/>
                <w:szCs w:val="28"/>
              </w:rPr>
              <w:t xml:space="preserve">на </w:t>
            </w:r>
            <w:r w:rsidR="00BA6F11" w:rsidRPr="00BA6F1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222E5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обеспечения </w:t>
            </w:r>
            <w:proofErr w:type="spellStart"/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t>помывок</w:t>
            </w:r>
            <w:proofErr w:type="spellEnd"/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льготных категорий </w:t>
            </w:r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граждан (не менее 100%) от всех обратившихся за мерами социальной поддержки в виде льготного пользования услугами городской бани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Поцент</w:t>
            </w:r>
            <w:proofErr w:type="spellEnd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ступает в силу после его официального опубликования и распространяет свое действие на правоотношения, 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/>
    <w:sectPr w:rsidR="00D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57B" w:rsidRDefault="0065657B" w:rsidP="000C10FF">
      <w:pPr>
        <w:spacing w:after="0" w:line="240" w:lineRule="auto"/>
      </w:pPr>
      <w:r>
        <w:separator/>
      </w:r>
    </w:p>
  </w:endnote>
  <w:endnote w:type="continuationSeparator" w:id="0">
    <w:p w:rsidR="0065657B" w:rsidRDefault="0065657B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57B" w:rsidRDefault="0065657B" w:rsidP="000C10FF">
      <w:pPr>
        <w:spacing w:after="0" w:line="240" w:lineRule="auto"/>
      </w:pPr>
      <w:r>
        <w:separator/>
      </w:r>
    </w:p>
  </w:footnote>
  <w:footnote w:type="continuationSeparator" w:id="0">
    <w:p w:rsidR="0065657B" w:rsidRDefault="0065657B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42390"/>
    <w:rsid w:val="000636D9"/>
    <w:rsid w:val="00067489"/>
    <w:rsid w:val="00087B26"/>
    <w:rsid w:val="000B2227"/>
    <w:rsid w:val="000C10FF"/>
    <w:rsid w:val="000C7A06"/>
    <w:rsid w:val="000E1078"/>
    <w:rsid w:val="0014467B"/>
    <w:rsid w:val="00193BA5"/>
    <w:rsid w:val="001B19C8"/>
    <w:rsid w:val="001B7661"/>
    <w:rsid w:val="001C2368"/>
    <w:rsid w:val="001C7496"/>
    <w:rsid w:val="001D3A0A"/>
    <w:rsid w:val="00222E52"/>
    <w:rsid w:val="0022513C"/>
    <w:rsid w:val="0028422D"/>
    <w:rsid w:val="002B0E3A"/>
    <w:rsid w:val="002C30B9"/>
    <w:rsid w:val="002C45FF"/>
    <w:rsid w:val="002C4FE3"/>
    <w:rsid w:val="002E4635"/>
    <w:rsid w:val="002E6D75"/>
    <w:rsid w:val="00341EE0"/>
    <w:rsid w:val="00346C7F"/>
    <w:rsid w:val="003C13C5"/>
    <w:rsid w:val="00491837"/>
    <w:rsid w:val="004B420F"/>
    <w:rsid w:val="004E1320"/>
    <w:rsid w:val="004E5A9B"/>
    <w:rsid w:val="004F51B9"/>
    <w:rsid w:val="0050271F"/>
    <w:rsid w:val="00526463"/>
    <w:rsid w:val="005453F7"/>
    <w:rsid w:val="005F7964"/>
    <w:rsid w:val="006145AE"/>
    <w:rsid w:val="0065091A"/>
    <w:rsid w:val="00652091"/>
    <w:rsid w:val="0065300A"/>
    <w:rsid w:val="0065657B"/>
    <w:rsid w:val="0066370D"/>
    <w:rsid w:val="006721F6"/>
    <w:rsid w:val="006A2755"/>
    <w:rsid w:val="006E3D49"/>
    <w:rsid w:val="00704DBF"/>
    <w:rsid w:val="00716EC0"/>
    <w:rsid w:val="0074258C"/>
    <w:rsid w:val="0076032F"/>
    <w:rsid w:val="0076438B"/>
    <w:rsid w:val="00766100"/>
    <w:rsid w:val="007D0CA0"/>
    <w:rsid w:val="007E243D"/>
    <w:rsid w:val="007F0A09"/>
    <w:rsid w:val="007F2CC6"/>
    <w:rsid w:val="0081452D"/>
    <w:rsid w:val="00832199"/>
    <w:rsid w:val="00842F2E"/>
    <w:rsid w:val="008444ED"/>
    <w:rsid w:val="008C1AA9"/>
    <w:rsid w:val="008C2396"/>
    <w:rsid w:val="008F409B"/>
    <w:rsid w:val="00902B8F"/>
    <w:rsid w:val="009770B0"/>
    <w:rsid w:val="00997267"/>
    <w:rsid w:val="009C4DE3"/>
    <w:rsid w:val="009C6C80"/>
    <w:rsid w:val="009E3998"/>
    <w:rsid w:val="00A2134B"/>
    <w:rsid w:val="00A36564"/>
    <w:rsid w:val="00A4025F"/>
    <w:rsid w:val="00A702BB"/>
    <w:rsid w:val="00A9660C"/>
    <w:rsid w:val="00AA4C23"/>
    <w:rsid w:val="00AB77C6"/>
    <w:rsid w:val="00AC3946"/>
    <w:rsid w:val="00AF618A"/>
    <w:rsid w:val="00AF68CF"/>
    <w:rsid w:val="00B64A27"/>
    <w:rsid w:val="00B65CE6"/>
    <w:rsid w:val="00B92A38"/>
    <w:rsid w:val="00BA6F11"/>
    <w:rsid w:val="00C157E8"/>
    <w:rsid w:val="00C22B31"/>
    <w:rsid w:val="00C8203F"/>
    <w:rsid w:val="00C83604"/>
    <w:rsid w:val="00C96CB5"/>
    <w:rsid w:val="00CF3B89"/>
    <w:rsid w:val="00D17618"/>
    <w:rsid w:val="00D37E05"/>
    <w:rsid w:val="00D670DD"/>
    <w:rsid w:val="00D90A05"/>
    <w:rsid w:val="00D91C8A"/>
    <w:rsid w:val="00D920C2"/>
    <w:rsid w:val="00DB0080"/>
    <w:rsid w:val="00DC6244"/>
    <w:rsid w:val="00DF168E"/>
    <w:rsid w:val="00E50565"/>
    <w:rsid w:val="00EC5BE9"/>
    <w:rsid w:val="00F274EE"/>
    <w:rsid w:val="00F87788"/>
    <w:rsid w:val="00FC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2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64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</Pages>
  <Words>3254</Words>
  <Characters>18550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82</cp:revision>
  <cp:lastPrinted>2024-01-25T09:42:00Z</cp:lastPrinted>
  <dcterms:created xsi:type="dcterms:W3CDTF">2024-01-11T11:16:00Z</dcterms:created>
  <dcterms:modified xsi:type="dcterms:W3CDTF">2024-01-26T07:22:00Z</dcterms:modified>
</cp:coreProperties>
</file>