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1588F" w:rsidRPr="0031588F" w:rsidTr="0031588F">
        <w:trPr>
          <w:cantSplit/>
          <w:trHeight w:val="271"/>
        </w:trPr>
        <w:tc>
          <w:tcPr>
            <w:tcW w:w="2411" w:type="dxa"/>
            <w:hideMark/>
          </w:tcPr>
          <w:p w:rsidR="0031588F" w:rsidRPr="0031588F" w:rsidRDefault="00B11EC3">
            <w:pPr>
              <w:rPr>
                <w:rFonts w:ascii="Times New Roman" w:hAnsi="Times New Roman"/>
                <w:sz w:val="28"/>
                <w:szCs w:val="28"/>
              </w:rPr>
            </w:pPr>
            <w:r>
              <w:rPr>
                <w:rFonts w:ascii="Times New Roman" w:hAnsi="Times New Roman"/>
                <w:sz w:val="28"/>
                <w:szCs w:val="28"/>
              </w:rPr>
              <w:t>15.11.2018</w:t>
            </w:r>
          </w:p>
        </w:tc>
        <w:tc>
          <w:tcPr>
            <w:tcW w:w="5404" w:type="dxa"/>
            <w:hideMark/>
          </w:tcPr>
          <w:p w:rsidR="0031588F" w:rsidRPr="0031588F" w:rsidRDefault="0031588F">
            <w:pPr>
              <w:jc w:val="right"/>
              <w:rPr>
                <w:rFonts w:ascii="Times New Roman" w:hAnsi="Times New Roman"/>
                <w:sz w:val="28"/>
                <w:szCs w:val="28"/>
              </w:rPr>
            </w:pPr>
          </w:p>
        </w:tc>
        <w:tc>
          <w:tcPr>
            <w:tcW w:w="1800" w:type="dxa"/>
            <w:hideMark/>
          </w:tcPr>
          <w:p w:rsidR="0031588F" w:rsidRPr="0031588F" w:rsidRDefault="00B11EC3" w:rsidP="003C0BD6">
            <w:pPr>
              <w:jc w:val="center"/>
              <w:rPr>
                <w:rFonts w:ascii="Times New Roman" w:hAnsi="Times New Roman"/>
                <w:sz w:val="28"/>
                <w:szCs w:val="28"/>
              </w:rPr>
            </w:pPr>
            <w:r>
              <w:rPr>
                <w:rFonts w:ascii="Times New Roman" w:hAnsi="Times New Roman"/>
                <w:sz w:val="28"/>
                <w:szCs w:val="28"/>
              </w:rPr>
              <w:t>№ 603-п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2872E2"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DA185F" w:rsidRPr="00DA185F" w:rsidRDefault="006E192C" w:rsidP="00C231B8">
      <w:pPr>
        <w:spacing w:after="0" w:line="240" w:lineRule="auto"/>
        <w:jc w:val="center"/>
        <w:rPr>
          <w:rFonts w:ascii="Times New Roman" w:hAnsi="Times New Roman" w:cs="Times New Roman"/>
          <w:i/>
          <w:sz w:val="28"/>
          <w:szCs w:val="28"/>
          <w:lang w:eastAsia="ru-RU"/>
        </w:rPr>
      </w:pPr>
      <w:r w:rsidRPr="006E192C">
        <w:rPr>
          <w:rFonts w:ascii="Times New Roman" w:hAnsi="Times New Roman" w:cs="Times New Roman"/>
          <w:i/>
          <w:sz w:val="28"/>
          <w:szCs w:val="28"/>
          <w:lang w:eastAsia="ru-RU"/>
        </w:rPr>
        <w:t>(с изменениями, внесенными постановлениями администрации города Нефтеюганска от 14.02.2019 № 66-п, от 27.03.2019 № 136-п, от 18.04.2019         № 177-п, от 15.05.2019 № 246-п, от 12.08.19 № 737-п, от 11.10.2019 № 1091-п, от 12.11.2019 № 1257-п, от 17.12.2019 № 1421-п, от 24.12.2019 № 1471-п, от 06.02.2020 № 133-п, от 11.03.2020 № 381-п, от 18.05.2020 № 748-п, от 18.06.2020 № 935-п, от 22.09.2020 № 1574-п, от 05.10.2020 № 1684-п, от 18.11.2020 № 2002-п, от 14.12.2020 № 2193-п, от 01.03.2021 № 253-п, от 15.04.2021 № 519-п, от 08.06.2021 № 876-п, от 08.09.2021 № 1499-п, от 14.10.2021 №1749-п, от 07.12.2021 № 2058-п, от 28.12.2021 № 2243-п</w:t>
      </w:r>
      <w:r>
        <w:rPr>
          <w:rFonts w:ascii="Times New Roman" w:hAnsi="Times New Roman" w:cs="Times New Roman"/>
          <w:i/>
          <w:sz w:val="28"/>
          <w:szCs w:val="28"/>
          <w:lang w:eastAsia="ru-RU"/>
        </w:rPr>
        <w:t>,</w:t>
      </w:r>
      <w:r w:rsidR="00B11EC3">
        <w:rPr>
          <w:rFonts w:ascii="Times New Roman" w:hAnsi="Times New Roman" w:cs="Times New Roman"/>
          <w:i/>
          <w:sz w:val="28"/>
          <w:szCs w:val="28"/>
          <w:lang w:eastAsia="ru-RU"/>
        </w:rPr>
        <w:t xml:space="preserve"> от 06.12.2021 № 2051-п,</w:t>
      </w:r>
      <w:r w:rsidR="00DA185F" w:rsidRPr="00DA185F">
        <w:rPr>
          <w:rFonts w:ascii="Times New Roman" w:hAnsi="Times New Roman" w:cs="Times New Roman"/>
          <w:i/>
          <w:sz w:val="28"/>
          <w:szCs w:val="28"/>
          <w:lang w:eastAsia="ru-RU"/>
        </w:rPr>
        <w:t xml:space="preserve"> от 28.12.2021 № 2242-п</w:t>
      </w:r>
      <w:r w:rsidR="006817A0">
        <w:rPr>
          <w:rFonts w:ascii="Times New Roman" w:hAnsi="Times New Roman" w:cs="Times New Roman"/>
          <w:i/>
          <w:sz w:val="28"/>
          <w:szCs w:val="28"/>
          <w:lang w:eastAsia="ru-RU"/>
        </w:rPr>
        <w:t>, от 01.03.2022 № 301-п</w:t>
      </w:r>
      <w:r w:rsidR="000D5E91">
        <w:rPr>
          <w:rFonts w:ascii="Times New Roman" w:hAnsi="Times New Roman" w:cs="Times New Roman"/>
          <w:i/>
          <w:sz w:val="28"/>
          <w:szCs w:val="28"/>
          <w:lang w:eastAsia="ru-RU"/>
        </w:rPr>
        <w:t>, от 28.04.2022 № 806-п</w:t>
      </w:r>
      <w:r w:rsidR="008A2010">
        <w:rPr>
          <w:rFonts w:ascii="Times New Roman" w:hAnsi="Times New Roman" w:cs="Times New Roman"/>
          <w:i/>
          <w:sz w:val="28"/>
          <w:szCs w:val="28"/>
          <w:lang w:eastAsia="ru-RU"/>
        </w:rPr>
        <w:t xml:space="preserve">, от 21.06.2022 № </w:t>
      </w:r>
      <w:r w:rsidR="008A2010" w:rsidRPr="008A2010">
        <w:rPr>
          <w:rFonts w:ascii="Times New Roman" w:hAnsi="Times New Roman" w:cs="Times New Roman"/>
          <w:i/>
          <w:sz w:val="28"/>
          <w:szCs w:val="28"/>
          <w:lang w:eastAsia="ru-RU"/>
        </w:rPr>
        <w:t>1185-п</w:t>
      </w:r>
      <w:r w:rsidR="001E5204">
        <w:rPr>
          <w:rFonts w:ascii="Times New Roman" w:hAnsi="Times New Roman" w:cs="Times New Roman"/>
          <w:i/>
          <w:sz w:val="28"/>
          <w:szCs w:val="28"/>
          <w:lang w:eastAsia="ru-RU"/>
        </w:rPr>
        <w:t>, от 14.07.2022 № 1366-п</w:t>
      </w:r>
      <w:r w:rsidR="00783CDD">
        <w:rPr>
          <w:rFonts w:ascii="Times New Roman" w:hAnsi="Times New Roman" w:cs="Times New Roman"/>
          <w:i/>
          <w:sz w:val="28"/>
          <w:szCs w:val="28"/>
          <w:lang w:eastAsia="ru-RU"/>
        </w:rPr>
        <w:t>, от 24.08.2022 № 1712-п</w:t>
      </w:r>
      <w:r w:rsidR="009C53AE">
        <w:rPr>
          <w:rFonts w:ascii="Times New Roman" w:hAnsi="Times New Roman" w:cs="Times New Roman"/>
          <w:i/>
          <w:sz w:val="28"/>
          <w:szCs w:val="28"/>
          <w:lang w:eastAsia="ru-RU"/>
        </w:rPr>
        <w:t>, от 26.09.2022 № 1924-п</w:t>
      </w:r>
      <w:r w:rsidR="00D41CF1">
        <w:rPr>
          <w:rFonts w:ascii="Times New Roman" w:hAnsi="Times New Roman" w:cs="Times New Roman"/>
          <w:i/>
          <w:sz w:val="28"/>
          <w:szCs w:val="28"/>
          <w:lang w:eastAsia="ru-RU"/>
        </w:rPr>
        <w:t>, от 02.11.2022 № 2264-п</w:t>
      </w:r>
      <w:r w:rsidR="00D33D49">
        <w:rPr>
          <w:rFonts w:ascii="Times New Roman" w:hAnsi="Times New Roman" w:cs="Times New Roman"/>
          <w:i/>
          <w:sz w:val="28"/>
          <w:szCs w:val="28"/>
          <w:lang w:eastAsia="ru-RU"/>
        </w:rPr>
        <w:t>, от 08.11.2022 № 2359-п, от 06.12.2022 № 2514-п</w:t>
      </w:r>
      <w:r w:rsidR="00833EB4">
        <w:rPr>
          <w:rFonts w:ascii="Times New Roman" w:hAnsi="Times New Roman" w:cs="Times New Roman"/>
          <w:i/>
          <w:sz w:val="28"/>
          <w:szCs w:val="28"/>
          <w:lang w:eastAsia="ru-RU"/>
        </w:rPr>
        <w:t>, от 28.12.2022 № 2734-п</w:t>
      </w:r>
      <w:r w:rsidR="000F09C8">
        <w:rPr>
          <w:rFonts w:ascii="Times New Roman" w:hAnsi="Times New Roman" w:cs="Times New Roman"/>
          <w:i/>
          <w:sz w:val="28"/>
          <w:szCs w:val="28"/>
          <w:lang w:eastAsia="ru-RU"/>
        </w:rPr>
        <w:t>, от 07.03.2023 № 238-п</w:t>
      </w:r>
      <w:r w:rsidR="00737C2F">
        <w:rPr>
          <w:rFonts w:ascii="Times New Roman" w:hAnsi="Times New Roman" w:cs="Times New Roman"/>
          <w:i/>
          <w:sz w:val="28"/>
          <w:szCs w:val="28"/>
          <w:lang w:eastAsia="ru-RU"/>
        </w:rPr>
        <w:t xml:space="preserve">, </w:t>
      </w:r>
      <w:r w:rsidR="00C40A15">
        <w:rPr>
          <w:rFonts w:ascii="Times New Roman" w:hAnsi="Times New Roman" w:cs="Times New Roman"/>
          <w:i/>
          <w:sz w:val="28"/>
          <w:szCs w:val="28"/>
          <w:lang w:eastAsia="ru-RU"/>
        </w:rPr>
        <w:t xml:space="preserve">от </w:t>
      </w:r>
      <w:r w:rsidR="00737C2F">
        <w:rPr>
          <w:rFonts w:ascii="Times New Roman" w:hAnsi="Times New Roman" w:cs="Times New Roman"/>
          <w:i/>
          <w:sz w:val="28"/>
          <w:szCs w:val="28"/>
          <w:lang w:eastAsia="ru-RU"/>
        </w:rPr>
        <w:t>17.04.2023 № 447-п</w:t>
      </w:r>
      <w:r w:rsidR="00C40A15">
        <w:rPr>
          <w:rFonts w:ascii="Times New Roman" w:hAnsi="Times New Roman" w:cs="Times New Roman"/>
          <w:i/>
          <w:sz w:val="28"/>
          <w:szCs w:val="28"/>
          <w:lang w:eastAsia="ru-RU"/>
        </w:rPr>
        <w:t>, от 29.05.2023 № 655-п</w:t>
      </w:r>
      <w:r w:rsidR="0081030E">
        <w:rPr>
          <w:rFonts w:ascii="Times New Roman" w:hAnsi="Times New Roman" w:cs="Times New Roman"/>
          <w:i/>
          <w:sz w:val="28"/>
          <w:szCs w:val="28"/>
          <w:lang w:eastAsia="ru-RU"/>
        </w:rPr>
        <w:t>, от 18.08.2023 № 1038-п</w:t>
      </w:r>
      <w:r w:rsidR="00F56313">
        <w:rPr>
          <w:rFonts w:ascii="Times New Roman" w:hAnsi="Times New Roman" w:cs="Times New Roman"/>
          <w:i/>
          <w:sz w:val="28"/>
          <w:szCs w:val="28"/>
          <w:lang w:eastAsia="ru-RU"/>
        </w:rPr>
        <w:t>, от 26.09.2023 № 1229-п</w:t>
      </w:r>
      <w:r w:rsidR="007B0FDE">
        <w:rPr>
          <w:rFonts w:ascii="Times New Roman" w:hAnsi="Times New Roman" w:cs="Times New Roman"/>
          <w:i/>
          <w:sz w:val="28"/>
          <w:szCs w:val="28"/>
          <w:lang w:eastAsia="ru-RU"/>
        </w:rPr>
        <w:t>, от 17.10.2023 № 1350-п, от 01.11.2023 № 1430-п</w:t>
      </w:r>
      <w:r w:rsidR="0030386C">
        <w:rPr>
          <w:rFonts w:ascii="Times New Roman" w:hAnsi="Times New Roman" w:cs="Times New Roman"/>
          <w:i/>
          <w:sz w:val="28"/>
          <w:szCs w:val="28"/>
          <w:lang w:eastAsia="ru-RU"/>
        </w:rPr>
        <w:t xml:space="preserve">, </w:t>
      </w:r>
      <w:r w:rsidR="0030386C" w:rsidRPr="0030386C">
        <w:rPr>
          <w:rFonts w:ascii="Times New Roman" w:hAnsi="Times New Roman" w:cs="Times New Roman"/>
          <w:i/>
          <w:sz w:val="28"/>
          <w:szCs w:val="28"/>
          <w:lang w:eastAsia="ru-RU"/>
        </w:rPr>
        <w:t>от 04.12.2023 № 1635-п</w:t>
      </w:r>
      <w:r w:rsidR="0030386C">
        <w:rPr>
          <w:rFonts w:ascii="Times New Roman" w:hAnsi="Times New Roman" w:cs="Times New Roman"/>
          <w:i/>
          <w:sz w:val="28"/>
          <w:szCs w:val="28"/>
          <w:lang w:eastAsia="ru-RU"/>
        </w:rPr>
        <w:t>,</w:t>
      </w:r>
      <w:r w:rsidR="0030386C" w:rsidRPr="0030386C">
        <w:t xml:space="preserve"> </w:t>
      </w:r>
      <w:r w:rsidR="0030386C" w:rsidRPr="0030386C">
        <w:rPr>
          <w:rFonts w:ascii="Times New Roman" w:hAnsi="Times New Roman" w:cs="Times New Roman"/>
          <w:i/>
          <w:sz w:val="28"/>
          <w:szCs w:val="28"/>
          <w:lang w:eastAsia="ru-RU"/>
        </w:rPr>
        <w:t>от 29.12.2023 № 1883-п</w:t>
      </w:r>
      <w:r w:rsidR="0030386C">
        <w:rPr>
          <w:rFonts w:ascii="Times New Roman" w:hAnsi="Times New Roman" w:cs="Times New Roman"/>
          <w:i/>
          <w:sz w:val="28"/>
          <w:szCs w:val="28"/>
          <w:lang w:eastAsia="ru-RU"/>
        </w:rPr>
        <w:t xml:space="preserve"> </w:t>
      </w:r>
      <w:r w:rsidR="00DA185F" w:rsidRPr="008A2010">
        <w:rPr>
          <w:rFonts w:ascii="Times New Roman" w:hAnsi="Times New Roman" w:cs="Times New Roman"/>
          <w:i/>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6E192C" w:rsidRDefault="00B80F84" w:rsidP="006E192C">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sidR="007C66C7">
        <w:rPr>
          <w:rFonts w:ascii="Times New Roman" w:hAnsi="Times New Roman" w:cs="Times New Roman"/>
          <w:sz w:val="28"/>
          <w:szCs w:val="28"/>
        </w:rPr>
        <w:t xml:space="preserve">с </w:t>
      </w:r>
      <w:r w:rsidR="001E3BAA" w:rsidRPr="001E3BAA">
        <w:rPr>
          <w:rFonts w:ascii="Times New Roman" w:hAnsi="Times New Roman" w:cs="Times New Roman"/>
          <w:sz w:val="28"/>
          <w:szCs w:val="28"/>
        </w:rPr>
        <w:t>постановлением администрации города Нефтеюганска от 18.04.2019 № 77-нп «</w:t>
      </w:r>
      <w:r w:rsidR="001E3BAA" w:rsidRPr="007C66C7">
        <w:rPr>
          <w:rFonts w:ascii="Times New Roman" w:hAnsi="Times New Roman" w:cs="Times New Roman"/>
          <w:sz w:val="28"/>
          <w:szCs w:val="28"/>
        </w:rPr>
        <w:t>О модельной муниципальной программе города Нефтеюг</w:t>
      </w:r>
      <w:r w:rsidR="002F0EF7" w:rsidRPr="007C66C7">
        <w:rPr>
          <w:rFonts w:ascii="Times New Roman" w:hAnsi="Times New Roman" w:cs="Times New Roman"/>
          <w:sz w:val="28"/>
          <w:szCs w:val="28"/>
        </w:rPr>
        <w:t xml:space="preserve">анска, порядке принятия решения </w:t>
      </w:r>
      <w:r w:rsidR="001E3BAA" w:rsidRPr="007C66C7">
        <w:rPr>
          <w:rFonts w:ascii="Times New Roman" w:hAnsi="Times New Roman" w:cs="Times New Roman"/>
          <w:sz w:val="28"/>
          <w:szCs w:val="28"/>
        </w:rPr>
        <w:t>о разработке муниципальных программ города Нефтеюганска, их формиров</w:t>
      </w:r>
      <w:r w:rsidR="008B2E9A" w:rsidRPr="007C66C7">
        <w:rPr>
          <w:rFonts w:ascii="Times New Roman" w:hAnsi="Times New Roman" w:cs="Times New Roman"/>
          <w:sz w:val="28"/>
          <w:szCs w:val="28"/>
        </w:rPr>
        <w:t>а</w:t>
      </w:r>
      <w:r w:rsidR="00030522">
        <w:rPr>
          <w:rFonts w:ascii="Times New Roman" w:hAnsi="Times New Roman" w:cs="Times New Roman"/>
          <w:sz w:val="28"/>
          <w:szCs w:val="28"/>
        </w:rPr>
        <w:t>ния, утверждения и реализации»</w:t>
      </w:r>
      <w:r w:rsidR="00F12373">
        <w:rPr>
          <w:rFonts w:ascii="Times New Roman" w:hAnsi="Times New Roman" w:cs="Times New Roman"/>
          <w:sz w:val="28"/>
          <w:szCs w:val="28"/>
        </w:rPr>
        <w:t>,</w:t>
      </w:r>
      <w:r w:rsidR="009F511F" w:rsidRPr="009F511F">
        <w:rPr>
          <w:rFonts w:ascii="Times New Roman" w:hAnsi="Times New Roman" w:cs="Times New Roman"/>
          <w:sz w:val="28"/>
          <w:szCs w:val="28"/>
        </w:rPr>
        <w:t xml:space="preserve"> </w:t>
      </w:r>
      <w:r w:rsidR="003C1718">
        <w:rPr>
          <w:rFonts w:ascii="Times New Roman" w:hAnsi="Times New Roman" w:cs="Times New Roman"/>
          <w:sz w:val="28"/>
          <w:szCs w:val="28"/>
        </w:rPr>
        <w:t xml:space="preserve">в </w:t>
      </w:r>
      <w:r w:rsidR="003C1718" w:rsidRPr="001E3BAA">
        <w:rPr>
          <w:rFonts w:ascii="Times New Roman" w:hAnsi="Times New Roman" w:cs="Times New Roman"/>
          <w:sz w:val="28"/>
          <w:szCs w:val="28"/>
        </w:rPr>
        <w:t xml:space="preserve">связи с уточнением объемов бюджетных ассигнований, изменением лимитов бюджетных обязательств на </w:t>
      </w:r>
      <w:r w:rsidR="00F16048" w:rsidRPr="00F16048">
        <w:rPr>
          <w:rFonts w:ascii="Times New Roman" w:hAnsi="Times New Roman" w:cs="Times New Roman"/>
          <w:sz w:val="28"/>
          <w:szCs w:val="28"/>
        </w:rPr>
        <w:t>2022 год и плановый период 2</w:t>
      </w:r>
      <w:r w:rsidR="00F16048">
        <w:rPr>
          <w:rFonts w:ascii="Times New Roman" w:hAnsi="Times New Roman" w:cs="Times New Roman"/>
          <w:sz w:val="28"/>
          <w:szCs w:val="28"/>
        </w:rPr>
        <w:t>0</w:t>
      </w:r>
      <w:r w:rsidR="00F16048" w:rsidRPr="00F16048">
        <w:rPr>
          <w:rFonts w:ascii="Times New Roman" w:hAnsi="Times New Roman" w:cs="Times New Roman"/>
          <w:sz w:val="28"/>
          <w:szCs w:val="28"/>
        </w:rPr>
        <w:t>23 и 2024 годов</w:t>
      </w:r>
      <w:r w:rsidR="00F16048">
        <w:rPr>
          <w:rFonts w:ascii="Times New Roman" w:hAnsi="Times New Roman" w:cs="Times New Roman"/>
          <w:sz w:val="28"/>
          <w:szCs w:val="28"/>
        </w:rPr>
        <w:t xml:space="preserve"> </w:t>
      </w:r>
      <w:r w:rsidR="003C1718" w:rsidRPr="001E3BAA">
        <w:rPr>
          <w:rFonts w:ascii="Times New Roman" w:hAnsi="Times New Roman" w:cs="Times New Roman"/>
          <w:sz w:val="28"/>
          <w:szCs w:val="28"/>
        </w:rPr>
        <w:t>администрация города Нефтеюганска постановляет:</w:t>
      </w:r>
    </w:p>
    <w:p w:rsidR="003E6985" w:rsidRDefault="00D40CC6" w:rsidP="008F2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w:t>
      </w:r>
      <w:r w:rsidR="00E03836">
        <w:rPr>
          <w:rFonts w:ascii="Times New Roman" w:hAnsi="Times New Roman" w:cs="Times New Roman"/>
          <w:sz w:val="28"/>
          <w:szCs w:val="28"/>
        </w:rPr>
        <w:t xml:space="preserve">изменение в постановление </w:t>
      </w:r>
      <w:r w:rsidRPr="00D40CC6">
        <w:rPr>
          <w:rFonts w:ascii="Times New Roman" w:hAnsi="Times New Roman" w:cs="Times New Roman"/>
          <w:sz w:val="28"/>
          <w:szCs w:val="28"/>
        </w:rPr>
        <w:t xml:space="preserve">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4420EC">
        <w:rPr>
          <w:rFonts w:ascii="Times New Roman" w:hAnsi="Times New Roman" w:cs="Times New Roman"/>
          <w:sz w:val="28"/>
          <w:szCs w:val="28"/>
        </w:rPr>
        <w:t>,</w:t>
      </w:r>
      <w:r w:rsidR="00FF303E">
        <w:rPr>
          <w:rFonts w:ascii="Times New Roman" w:hAnsi="Times New Roman" w:cs="Times New Roman"/>
          <w:sz w:val="28"/>
          <w:szCs w:val="28"/>
        </w:rPr>
        <w:t xml:space="preserve"> </w:t>
      </w:r>
      <w:r w:rsidR="00E03836" w:rsidRPr="00E03836">
        <w:rPr>
          <w:rFonts w:ascii="Times New Roman" w:hAnsi="Times New Roman" w:cs="Times New Roman"/>
          <w:sz w:val="28"/>
          <w:szCs w:val="28"/>
        </w:rPr>
        <w:t>изложив приложени</w:t>
      </w:r>
      <w:r w:rsidR="00E03836">
        <w:rPr>
          <w:rFonts w:ascii="Times New Roman" w:hAnsi="Times New Roman" w:cs="Times New Roman"/>
          <w:sz w:val="28"/>
          <w:szCs w:val="28"/>
        </w:rPr>
        <w:t>е</w:t>
      </w:r>
      <w:r w:rsidR="00E03836" w:rsidRPr="00E03836">
        <w:rPr>
          <w:rFonts w:ascii="Times New Roman" w:hAnsi="Times New Roman" w:cs="Times New Roman"/>
          <w:sz w:val="28"/>
          <w:szCs w:val="28"/>
        </w:rPr>
        <w:t xml:space="preserve"> к постановлению согласно приложени</w:t>
      </w:r>
      <w:r w:rsidR="00E03836">
        <w:rPr>
          <w:rFonts w:ascii="Times New Roman" w:hAnsi="Times New Roman" w:cs="Times New Roman"/>
          <w:sz w:val="28"/>
          <w:szCs w:val="28"/>
        </w:rPr>
        <w:t>ю</w:t>
      </w:r>
      <w:r w:rsidR="00E03836" w:rsidRPr="00E03836">
        <w:rPr>
          <w:rFonts w:ascii="Times New Roman" w:hAnsi="Times New Roman" w:cs="Times New Roman"/>
          <w:sz w:val="28"/>
          <w:szCs w:val="28"/>
        </w:rPr>
        <w:t xml:space="preserve"> к настоящему постановлению</w:t>
      </w:r>
      <w:r w:rsidR="00E03836">
        <w:rPr>
          <w:rFonts w:ascii="Times New Roman" w:hAnsi="Times New Roman" w:cs="Times New Roman"/>
          <w:sz w:val="28"/>
          <w:szCs w:val="28"/>
        </w:rPr>
        <w:t>.</w:t>
      </w:r>
    </w:p>
    <w:p w:rsidR="006E192C" w:rsidRPr="006E192C" w:rsidRDefault="006E192C" w:rsidP="006E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E192C">
        <w:rPr>
          <w:rFonts w:ascii="Times New Roman" w:hAnsi="Times New Roman" w:cs="Times New Roman"/>
          <w:sz w:val="28"/>
          <w:szCs w:val="28"/>
        </w:rPr>
        <w:t>Признать утратившими силу постановления администрации города Нефтеюганска:</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lastRenderedPageBreak/>
        <w:t>2.1.От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2.2.От 03.04.2014 № 363-п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2.3.От 18.08.2014 № 935-п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2.4.От 11.09.2014 № 1030-п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2.5.От 06.10.2014 № 1108-п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2.6.От 12.11.2014 № 1245-п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2.7.От 09.12.2014 № 1375-п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2.8.От 03.02.2015 № 66-п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2.9.От 24.03.2015 № 226-п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2.10. От 29.04.2015 № 362-п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2.11.От 04.06.2015 № 482-п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 xml:space="preserve">2.12.От 17.09.2015 № 881-п «О внесении изменений в постановление администрации города Нефтеюганска от 25.10.2013 № 1202-п «О </w:t>
      </w:r>
      <w:r w:rsidRPr="006E192C">
        <w:rPr>
          <w:rFonts w:ascii="Times New Roman" w:hAnsi="Times New Roman" w:cs="Times New Roman"/>
          <w:sz w:val="28"/>
          <w:szCs w:val="28"/>
        </w:rPr>
        <w:lastRenderedPageBreak/>
        <w:t>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2.13.От 16.10.2015 № 1013-п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2.14.От 17.11.2015 № 1153-п «О внесении изменения в постановление администрации города Нефтеюганска от 25.10.2013 № 1202-п «Об утверждении муниципальной программы города Нефтеюганска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2.15.От 17.12.2015 № 1269-п «О внесении изменений в постановление администрации города Нефтеюганска от 25.10.2013 № 1202-п «Об утверждении муниципальной программы города Нефтеюганска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2.16.От 16.02.2016 № 122-п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2.17.От 07.04.2016 № 313-п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2.18.От 02.06.2016 № 529-п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2.19.От 07.07.2016 № 698-п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2.20.От 25.07.2016 № 752-п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2.21.От 26.08.2016 № 827-п «О внесении изменения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2.22.От 14.09.2016 № 860-п «О внесении изменения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 xml:space="preserve">2.23.От 14.10.2016 № 947-п «О внесении изменений в постановление администрации города Нефтеюганска от 25.10.2013 № 1202-п «О </w:t>
      </w:r>
      <w:r w:rsidRPr="006E192C">
        <w:rPr>
          <w:rFonts w:ascii="Times New Roman" w:hAnsi="Times New Roman" w:cs="Times New Roman"/>
          <w:sz w:val="28"/>
          <w:szCs w:val="28"/>
        </w:rPr>
        <w:lastRenderedPageBreak/>
        <w:t>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2.24.От 02.11.2016 № 1019-п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2.25.От 12.12.2016 № 1090-п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2.26.От 03.03.2017 № 119-п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2.27.От 05.06.2017 № 356-п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2.28.От 28.06.2017 № 423-п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2.29.От 19.07.2017 № 456-п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2.30.От 15.08.2017 № 505-п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2.31.От 26.10.2017 № 648-п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2.32.От 20.11.2017 № 694-п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2.33.От 21.12.2017 № 779-п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 xml:space="preserve">2.34.От 21.02.2018 № 78-п «О внесении изменений в постановление администрации города Нефтеюганска от 25.10.2013 № 1202-п «О </w:t>
      </w:r>
      <w:r w:rsidRPr="006E192C">
        <w:rPr>
          <w:rFonts w:ascii="Times New Roman" w:hAnsi="Times New Roman" w:cs="Times New Roman"/>
          <w:sz w:val="28"/>
          <w:szCs w:val="28"/>
        </w:rPr>
        <w:lastRenderedPageBreak/>
        <w:t>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2.35.От 04.04.2018 № 139-п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2.36.От 17.05.2018 № 217-п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2.37.От 13.06.2018 № 269-п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2.38.От 26.09.2018 № 470-п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2.39.от 31.10.2018 № 546-п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2.40.от 28.11.2018 № 631-п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P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2.41.от 12.12.2018 № 654-п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6E192C" w:rsidRDefault="006E192C" w:rsidP="006E192C">
      <w:pPr>
        <w:spacing w:after="0" w:line="240" w:lineRule="auto"/>
        <w:ind w:firstLine="709"/>
        <w:jc w:val="both"/>
        <w:rPr>
          <w:rFonts w:ascii="Times New Roman" w:hAnsi="Times New Roman" w:cs="Times New Roman"/>
          <w:sz w:val="28"/>
          <w:szCs w:val="28"/>
        </w:rPr>
      </w:pPr>
      <w:r w:rsidRPr="006E192C">
        <w:rPr>
          <w:rFonts w:ascii="Times New Roman" w:hAnsi="Times New Roman" w:cs="Times New Roman"/>
          <w:sz w:val="28"/>
          <w:szCs w:val="28"/>
        </w:rPr>
        <w:t>2.42.от 26.12.2018 № 675-п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3507D7" w:rsidRDefault="006E192C" w:rsidP="008F2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507D7" w:rsidRPr="003507D7">
        <w:rPr>
          <w:rFonts w:ascii="Times New Roman" w:hAnsi="Times New Roman" w:cs="Times New Roman"/>
          <w:sz w:val="28"/>
          <w:szCs w:val="28"/>
        </w:rPr>
        <w:t>.Департаменту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r w:rsidR="003507D7">
        <w:rPr>
          <w:rFonts w:ascii="Times New Roman" w:hAnsi="Times New Roman" w:cs="Times New Roman"/>
          <w:sz w:val="28"/>
          <w:szCs w:val="28"/>
        </w:rPr>
        <w:t>.</w:t>
      </w:r>
    </w:p>
    <w:p w:rsidR="003507D7" w:rsidRDefault="006E192C" w:rsidP="003507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507D7">
        <w:rPr>
          <w:rFonts w:ascii="Times New Roman" w:hAnsi="Times New Roman" w:cs="Times New Roman"/>
          <w:sz w:val="28"/>
          <w:szCs w:val="28"/>
        </w:rPr>
        <w:t>.</w:t>
      </w:r>
      <w:r w:rsidR="004420EC">
        <w:rPr>
          <w:rFonts w:ascii="Times New Roman" w:hAnsi="Times New Roman" w:cs="Times New Roman"/>
          <w:sz w:val="28"/>
          <w:szCs w:val="28"/>
        </w:rPr>
        <w:t>П</w:t>
      </w:r>
      <w:r w:rsidR="003507D7" w:rsidRPr="003507D7">
        <w:rPr>
          <w:rFonts w:ascii="Times New Roman" w:hAnsi="Times New Roman" w:cs="Times New Roman"/>
          <w:sz w:val="28"/>
          <w:szCs w:val="28"/>
        </w:rPr>
        <w:t>остановление вступает в силу с 01.01.2022 и распространяется на правоотношения, связанные с формированием бюджета на 2022 год и плановый период 2</w:t>
      </w:r>
      <w:r w:rsidR="003507D7">
        <w:rPr>
          <w:rFonts w:ascii="Times New Roman" w:hAnsi="Times New Roman" w:cs="Times New Roman"/>
          <w:sz w:val="28"/>
          <w:szCs w:val="28"/>
        </w:rPr>
        <w:t>0</w:t>
      </w:r>
      <w:r w:rsidR="003507D7" w:rsidRPr="003507D7">
        <w:rPr>
          <w:rFonts w:ascii="Times New Roman" w:hAnsi="Times New Roman" w:cs="Times New Roman"/>
          <w:sz w:val="28"/>
          <w:szCs w:val="28"/>
        </w:rPr>
        <w:t>23 и 2024 годов.</w:t>
      </w:r>
    </w:p>
    <w:p w:rsidR="00AB73C2" w:rsidRDefault="00AB73C2" w:rsidP="003507D7">
      <w:pPr>
        <w:spacing w:after="0" w:line="240" w:lineRule="auto"/>
        <w:ind w:firstLine="709"/>
        <w:jc w:val="both"/>
        <w:rPr>
          <w:rFonts w:ascii="Times New Roman" w:hAnsi="Times New Roman" w:cs="Times New Roman"/>
          <w:sz w:val="28"/>
          <w:szCs w:val="28"/>
        </w:rPr>
      </w:pPr>
    </w:p>
    <w:p w:rsidR="00AB73C2" w:rsidRDefault="00AB73C2" w:rsidP="003507D7">
      <w:pPr>
        <w:spacing w:after="0" w:line="240" w:lineRule="auto"/>
        <w:ind w:firstLine="709"/>
        <w:jc w:val="both"/>
        <w:rPr>
          <w:rFonts w:ascii="Times New Roman" w:hAnsi="Times New Roman" w:cs="Times New Roman"/>
          <w:sz w:val="28"/>
          <w:szCs w:val="28"/>
        </w:rPr>
      </w:pPr>
    </w:p>
    <w:p w:rsidR="00AB73C2" w:rsidRDefault="00AB73C2" w:rsidP="003507D7">
      <w:pPr>
        <w:spacing w:after="0" w:line="240" w:lineRule="auto"/>
        <w:ind w:firstLine="709"/>
        <w:jc w:val="both"/>
        <w:rPr>
          <w:rFonts w:ascii="Times New Roman" w:hAnsi="Times New Roman" w:cs="Times New Roman"/>
          <w:sz w:val="28"/>
          <w:szCs w:val="28"/>
        </w:rPr>
      </w:pPr>
    </w:p>
    <w:p w:rsidR="00AB73C2" w:rsidRDefault="00AB73C2" w:rsidP="003507D7">
      <w:pPr>
        <w:spacing w:after="0" w:line="240" w:lineRule="auto"/>
        <w:ind w:firstLine="709"/>
        <w:jc w:val="both"/>
        <w:rPr>
          <w:rFonts w:ascii="Times New Roman" w:hAnsi="Times New Roman" w:cs="Times New Roman"/>
          <w:sz w:val="28"/>
          <w:szCs w:val="28"/>
        </w:rPr>
      </w:pPr>
    </w:p>
    <w:p w:rsidR="0030386C" w:rsidRDefault="0030386C" w:rsidP="003507D7">
      <w:pPr>
        <w:spacing w:after="0" w:line="240" w:lineRule="auto"/>
        <w:ind w:firstLine="709"/>
        <w:jc w:val="both"/>
        <w:rPr>
          <w:rFonts w:ascii="Times New Roman" w:hAnsi="Times New Roman" w:cs="Times New Roman"/>
          <w:sz w:val="28"/>
          <w:szCs w:val="28"/>
        </w:rPr>
        <w:sectPr w:rsidR="0030386C" w:rsidSect="0030386C">
          <w:headerReference w:type="default" r:id="rId9"/>
          <w:headerReference w:type="first" r:id="rId10"/>
          <w:pgSz w:w="11906" w:h="16838"/>
          <w:pgMar w:top="1134" w:right="851" w:bottom="1134" w:left="1134" w:header="709" w:footer="709" w:gutter="0"/>
          <w:cols w:space="708"/>
          <w:docGrid w:linePitch="360"/>
        </w:sectPr>
      </w:pPr>
    </w:p>
    <w:p w:rsidR="00AB73C2" w:rsidRDefault="00AB73C2" w:rsidP="003507D7">
      <w:pPr>
        <w:spacing w:after="0" w:line="240" w:lineRule="auto"/>
        <w:ind w:firstLine="709"/>
        <w:jc w:val="both"/>
        <w:rPr>
          <w:rFonts w:ascii="Times New Roman" w:hAnsi="Times New Roman" w:cs="Times New Roman"/>
          <w:sz w:val="28"/>
          <w:szCs w:val="28"/>
        </w:rPr>
      </w:pPr>
    </w:p>
    <w:p w:rsidR="003507D7" w:rsidRDefault="003507D7" w:rsidP="003507D7">
      <w:pPr>
        <w:spacing w:after="0" w:line="240" w:lineRule="auto"/>
        <w:ind w:firstLine="709"/>
        <w:jc w:val="both"/>
        <w:rPr>
          <w:rFonts w:ascii="Times New Roman" w:hAnsi="Times New Roman" w:cs="Times New Roman"/>
          <w:sz w:val="28"/>
          <w:szCs w:val="28"/>
        </w:rPr>
      </w:pPr>
    </w:p>
    <w:p w:rsidR="003507D7" w:rsidRPr="003507D7" w:rsidRDefault="003507D7" w:rsidP="0030386C">
      <w:pPr>
        <w:spacing w:after="0" w:line="240" w:lineRule="auto"/>
        <w:ind w:firstLine="6663"/>
        <w:jc w:val="right"/>
        <w:rPr>
          <w:rFonts w:ascii="Times New Roman" w:hAnsi="Times New Roman" w:cs="Times New Roman"/>
          <w:sz w:val="28"/>
          <w:szCs w:val="28"/>
        </w:rPr>
      </w:pPr>
      <w:r w:rsidRPr="003507D7">
        <w:rPr>
          <w:rFonts w:ascii="Times New Roman" w:hAnsi="Times New Roman" w:cs="Times New Roman"/>
          <w:sz w:val="28"/>
          <w:szCs w:val="28"/>
        </w:rPr>
        <w:t xml:space="preserve">Приложение </w:t>
      </w:r>
    </w:p>
    <w:p w:rsidR="003507D7" w:rsidRPr="003507D7" w:rsidRDefault="003507D7" w:rsidP="0030386C">
      <w:pPr>
        <w:spacing w:after="0" w:line="240" w:lineRule="auto"/>
        <w:ind w:firstLine="6663"/>
        <w:jc w:val="right"/>
        <w:rPr>
          <w:rFonts w:ascii="Times New Roman" w:hAnsi="Times New Roman" w:cs="Times New Roman"/>
          <w:sz w:val="28"/>
          <w:szCs w:val="28"/>
        </w:rPr>
      </w:pPr>
      <w:r w:rsidRPr="003507D7">
        <w:rPr>
          <w:rFonts w:ascii="Times New Roman" w:hAnsi="Times New Roman" w:cs="Times New Roman"/>
          <w:sz w:val="28"/>
          <w:szCs w:val="28"/>
        </w:rPr>
        <w:t>к постановлению</w:t>
      </w:r>
    </w:p>
    <w:p w:rsidR="003507D7" w:rsidRPr="003507D7" w:rsidRDefault="003507D7" w:rsidP="0030386C">
      <w:pPr>
        <w:spacing w:after="0" w:line="240" w:lineRule="auto"/>
        <w:ind w:firstLine="6663"/>
        <w:jc w:val="right"/>
        <w:rPr>
          <w:rFonts w:ascii="Times New Roman" w:hAnsi="Times New Roman" w:cs="Times New Roman"/>
          <w:sz w:val="28"/>
          <w:szCs w:val="28"/>
        </w:rPr>
      </w:pPr>
      <w:r w:rsidRPr="003507D7">
        <w:rPr>
          <w:rFonts w:ascii="Times New Roman" w:hAnsi="Times New Roman" w:cs="Times New Roman"/>
          <w:sz w:val="28"/>
          <w:szCs w:val="28"/>
        </w:rPr>
        <w:t>администрации города</w:t>
      </w:r>
    </w:p>
    <w:p w:rsidR="00E27A8A" w:rsidRDefault="003507D7" w:rsidP="0030386C">
      <w:pPr>
        <w:spacing w:after="0" w:line="240" w:lineRule="auto"/>
        <w:ind w:firstLine="6663"/>
        <w:jc w:val="right"/>
        <w:rPr>
          <w:rFonts w:ascii="Times New Roman" w:hAnsi="Times New Roman" w:cs="Times New Roman"/>
          <w:sz w:val="28"/>
          <w:szCs w:val="28"/>
        </w:rPr>
      </w:pPr>
      <w:r w:rsidRPr="003507D7">
        <w:rPr>
          <w:rFonts w:ascii="Times New Roman" w:hAnsi="Times New Roman" w:cs="Times New Roman"/>
          <w:sz w:val="28"/>
          <w:szCs w:val="28"/>
        </w:rPr>
        <w:t>от _________ № ______</w:t>
      </w:r>
    </w:p>
    <w:p w:rsidR="003507D7" w:rsidRDefault="003507D7" w:rsidP="003507D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spacing w:after="0" w:line="240" w:lineRule="auto"/>
        <w:jc w:val="right"/>
        <w:rPr>
          <w:rFonts w:ascii="Times New Roman" w:eastAsiaTheme="minorEastAsia" w:hAnsi="Times New Roman" w:cs="Times New Roman"/>
          <w:sz w:val="28"/>
          <w:szCs w:val="28"/>
          <w:lang w:eastAsia="ru-RU"/>
        </w:rPr>
      </w:pPr>
      <w:r w:rsidRPr="0030386C">
        <w:rPr>
          <w:rFonts w:ascii="Times New Roman" w:eastAsiaTheme="minorEastAsia" w:hAnsi="Times New Roman" w:cs="Times New Roman"/>
          <w:sz w:val="28"/>
          <w:szCs w:val="28"/>
          <w:lang w:eastAsia="ru-RU"/>
        </w:rPr>
        <w:t>Таблица 1</w:t>
      </w: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r w:rsidRPr="0030386C">
        <w:rPr>
          <w:rFonts w:ascii="Times New Roman" w:eastAsiaTheme="minorEastAsia" w:hAnsi="Times New Roman" w:cs="Times New Roman"/>
          <w:sz w:val="28"/>
          <w:szCs w:val="28"/>
          <w:lang w:eastAsia="ru-RU"/>
        </w:rPr>
        <w:t>Реестр документов, входящих в состав муниципальной программы</w:t>
      </w:r>
    </w:p>
    <w:tbl>
      <w:tblPr>
        <w:tblStyle w:val="222"/>
        <w:tblW w:w="5000" w:type="pct"/>
        <w:jc w:val="center"/>
        <w:tblLook w:val="04A0" w:firstRow="1" w:lastRow="0" w:firstColumn="1" w:lastColumn="0" w:noHBand="0" w:noVBand="1"/>
      </w:tblPr>
      <w:tblGrid>
        <w:gridCol w:w="467"/>
        <w:gridCol w:w="1469"/>
        <w:gridCol w:w="1440"/>
        <w:gridCol w:w="1469"/>
        <w:gridCol w:w="1054"/>
        <w:gridCol w:w="1493"/>
        <w:gridCol w:w="3029"/>
      </w:tblGrid>
      <w:tr w:rsidR="0030386C" w:rsidRPr="0030386C" w:rsidTr="0030386C">
        <w:trPr>
          <w:trHeight w:val="583"/>
          <w:jc w:val="center"/>
        </w:trPr>
        <w:tc>
          <w:tcPr>
            <w:tcW w:w="242" w:type="pct"/>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 п/п</w:t>
            </w:r>
          </w:p>
        </w:tc>
        <w:tc>
          <w:tcPr>
            <w:tcW w:w="950" w:type="pct"/>
            <w:vAlign w:val="center"/>
          </w:tcPr>
          <w:p w:rsidR="0030386C" w:rsidRPr="0030386C" w:rsidRDefault="0030386C" w:rsidP="0030386C">
            <w:pPr>
              <w:jc w:val="center"/>
              <w:rPr>
                <w:rFonts w:ascii="Times New Roman" w:hAnsi="Times New Roman"/>
                <w:sz w:val="24"/>
                <w:szCs w:val="24"/>
                <w:vertAlign w:val="superscript"/>
                <w:lang w:eastAsia="ru-RU"/>
              </w:rPr>
            </w:pPr>
            <w:r w:rsidRPr="0030386C">
              <w:rPr>
                <w:rFonts w:ascii="Times New Roman" w:hAnsi="Times New Roman"/>
                <w:szCs w:val="24"/>
                <w:lang w:eastAsia="ru-RU"/>
              </w:rPr>
              <w:t>Тип документа</w:t>
            </w:r>
          </w:p>
        </w:tc>
        <w:tc>
          <w:tcPr>
            <w:tcW w:w="645" w:type="pct"/>
            <w:vAlign w:val="center"/>
          </w:tcPr>
          <w:p w:rsidR="0030386C" w:rsidRPr="0030386C" w:rsidRDefault="0030386C" w:rsidP="0030386C">
            <w:pPr>
              <w:jc w:val="center"/>
              <w:rPr>
                <w:rFonts w:ascii="Times New Roman" w:hAnsi="Times New Roman"/>
                <w:szCs w:val="24"/>
                <w:vertAlign w:val="superscript"/>
                <w:lang w:eastAsia="ru-RU"/>
              </w:rPr>
            </w:pPr>
            <w:r w:rsidRPr="0030386C">
              <w:rPr>
                <w:rFonts w:ascii="Times New Roman" w:hAnsi="Times New Roman"/>
                <w:szCs w:val="24"/>
                <w:lang w:eastAsia="ru-RU"/>
              </w:rPr>
              <w:t>Вид документа</w:t>
            </w:r>
          </w:p>
        </w:tc>
        <w:tc>
          <w:tcPr>
            <w:tcW w:w="678" w:type="pct"/>
            <w:vAlign w:val="center"/>
          </w:tcPr>
          <w:p w:rsidR="0030386C" w:rsidRPr="0030386C" w:rsidRDefault="0030386C" w:rsidP="0030386C">
            <w:pPr>
              <w:jc w:val="center"/>
              <w:rPr>
                <w:rFonts w:ascii="Times New Roman" w:hAnsi="Times New Roman"/>
                <w:szCs w:val="24"/>
                <w:vertAlign w:val="superscript"/>
                <w:lang w:eastAsia="ru-RU"/>
              </w:rPr>
            </w:pPr>
            <w:r w:rsidRPr="0030386C">
              <w:rPr>
                <w:rFonts w:ascii="Times New Roman" w:hAnsi="Times New Roman"/>
                <w:szCs w:val="24"/>
                <w:lang w:eastAsia="ru-RU"/>
              </w:rPr>
              <w:t>Наименование документа</w:t>
            </w:r>
          </w:p>
        </w:tc>
        <w:tc>
          <w:tcPr>
            <w:tcW w:w="637" w:type="pct"/>
            <w:vAlign w:val="center"/>
          </w:tcPr>
          <w:p w:rsidR="0030386C" w:rsidRPr="0030386C" w:rsidRDefault="0030386C" w:rsidP="0030386C">
            <w:pPr>
              <w:jc w:val="center"/>
              <w:rPr>
                <w:rFonts w:ascii="Times New Roman" w:hAnsi="Times New Roman"/>
                <w:szCs w:val="24"/>
                <w:vertAlign w:val="superscript"/>
                <w:lang w:eastAsia="ru-RU"/>
              </w:rPr>
            </w:pPr>
            <w:r w:rsidRPr="0030386C">
              <w:rPr>
                <w:rFonts w:ascii="Times New Roman" w:hAnsi="Times New Roman"/>
                <w:szCs w:val="24"/>
                <w:lang w:eastAsia="ru-RU"/>
              </w:rPr>
              <w:t>Реквизиты</w:t>
            </w:r>
          </w:p>
        </w:tc>
        <w:tc>
          <w:tcPr>
            <w:tcW w:w="606" w:type="pct"/>
            <w:vAlign w:val="center"/>
          </w:tcPr>
          <w:p w:rsidR="0030386C" w:rsidRPr="0030386C" w:rsidRDefault="0030386C" w:rsidP="0030386C">
            <w:pPr>
              <w:jc w:val="center"/>
              <w:rPr>
                <w:rFonts w:ascii="Times New Roman" w:hAnsi="Times New Roman"/>
                <w:szCs w:val="24"/>
                <w:vertAlign w:val="superscript"/>
                <w:lang w:eastAsia="ru-RU"/>
              </w:rPr>
            </w:pPr>
            <w:r w:rsidRPr="0030386C">
              <w:rPr>
                <w:rFonts w:ascii="Times New Roman" w:hAnsi="Times New Roman"/>
                <w:szCs w:val="24"/>
                <w:lang w:eastAsia="ru-RU"/>
              </w:rPr>
              <w:t>Разработчик</w:t>
            </w:r>
          </w:p>
        </w:tc>
        <w:tc>
          <w:tcPr>
            <w:tcW w:w="1242" w:type="pct"/>
            <w:vAlign w:val="center"/>
          </w:tcPr>
          <w:p w:rsidR="0030386C" w:rsidRPr="0030386C" w:rsidRDefault="0030386C" w:rsidP="0030386C">
            <w:pPr>
              <w:jc w:val="center"/>
              <w:rPr>
                <w:rFonts w:ascii="Times New Roman" w:hAnsi="Times New Roman"/>
                <w:szCs w:val="24"/>
                <w:vertAlign w:val="superscript"/>
                <w:lang w:eastAsia="ru-RU"/>
              </w:rPr>
            </w:pPr>
            <w:r w:rsidRPr="0030386C">
              <w:rPr>
                <w:rFonts w:ascii="Times New Roman" w:hAnsi="Times New Roman"/>
                <w:szCs w:val="24"/>
                <w:lang w:eastAsia="ru-RU"/>
              </w:rPr>
              <w:t>Гиперссылка на текст документа</w:t>
            </w:r>
          </w:p>
        </w:tc>
      </w:tr>
      <w:tr w:rsidR="0030386C" w:rsidRPr="0030386C" w:rsidTr="0030386C">
        <w:trPr>
          <w:jc w:val="center"/>
        </w:trPr>
        <w:tc>
          <w:tcPr>
            <w:tcW w:w="242" w:type="pct"/>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1</w:t>
            </w:r>
          </w:p>
        </w:tc>
        <w:tc>
          <w:tcPr>
            <w:tcW w:w="950" w:type="pct"/>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2</w:t>
            </w:r>
          </w:p>
        </w:tc>
        <w:tc>
          <w:tcPr>
            <w:tcW w:w="645" w:type="pct"/>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3</w:t>
            </w:r>
          </w:p>
        </w:tc>
        <w:tc>
          <w:tcPr>
            <w:tcW w:w="678" w:type="pct"/>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4</w:t>
            </w:r>
          </w:p>
        </w:tc>
        <w:tc>
          <w:tcPr>
            <w:tcW w:w="637" w:type="pct"/>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5</w:t>
            </w:r>
          </w:p>
        </w:tc>
        <w:tc>
          <w:tcPr>
            <w:tcW w:w="606" w:type="pct"/>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6</w:t>
            </w:r>
          </w:p>
        </w:tc>
        <w:tc>
          <w:tcPr>
            <w:tcW w:w="1242" w:type="pct"/>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7</w:t>
            </w:r>
          </w:p>
        </w:tc>
      </w:tr>
      <w:tr w:rsidR="0030386C" w:rsidRPr="0030386C" w:rsidTr="0030386C">
        <w:trPr>
          <w:trHeight w:val="406"/>
          <w:jc w:val="center"/>
        </w:trPr>
        <w:tc>
          <w:tcPr>
            <w:tcW w:w="5000" w:type="pct"/>
            <w:gridSpan w:val="7"/>
            <w:vAlign w:val="center"/>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Муниципальная программа «Социально-экономическое развитие города Нефтеюганска»</w:t>
            </w:r>
          </w:p>
        </w:tc>
      </w:tr>
      <w:tr w:rsidR="0030386C" w:rsidRPr="0030386C" w:rsidTr="0030386C">
        <w:trPr>
          <w:jc w:val="center"/>
        </w:trPr>
        <w:tc>
          <w:tcPr>
            <w:tcW w:w="242" w:type="pct"/>
          </w:tcPr>
          <w:p w:rsidR="0030386C" w:rsidRPr="0030386C" w:rsidRDefault="0030386C" w:rsidP="0030386C">
            <w:pPr>
              <w:jc w:val="center"/>
              <w:rPr>
                <w:rFonts w:ascii="Times New Roman" w:hAnsi="Times New Roman"/>
                <w:szCs w:val="24"/>
                <w:lang w:eastAsia="ru-RU"/>
              </w:rPr>
            </w:pPr>
            <w:r w:rsidRPr="0030386C">
              <w:rPr>
                <w:rFonts w:ascii="Times New Roman" w:hAnsi="Times New Roman"/>
                <w:szCs w:val="24"/>
                <w:lang w:eastAsia="ru-RU"/>
              </w:rPr>
              <w:t>1.</w:t>
            </w:r>
          </w:p>
        </w:tc>
        <w:tc>
          <w:tcPr>
            <w:tcW w:w="950" w:type="pct"/>
          </w:tcPr>
          <w:p w:rsidR="0030386C" w:rsidRPr="0030386C" w:rsidRDefault="0030386C" w:rsidP="0030386C">
            <w:pPr>
              <w:rPr>
                <w:rFonts w:ascii="Times New Roman" w:hAnsi="Times New Roman"/>
                <w:szCs w:val="24"/>
                <w:lang w:eastAsia="ru-RU"/>
              </w:rPr>
            </w:pPr>
            <w:r w:rsidRPr="0030386C">
              <w:rPr>
                <w:rFonts w:ascii="Times New Roman" w:hAnsi="Times New Roman"/>
                <w:szCs w:val="24"/>
                <w:lang w:eastAsia="ru-RU"/>
              </w:rPr>
              <w:t>Паспорт муниципальной программы</w:t>
            </w:r>
          </w:p>
        </w:tc>
        <w:tc>
          <w:tcPr>
            <w:tcW w:w="645" w:type="pct"/>
          </w:tcPr>
          <w:p w:rsidR="0030386C" w:rsidRPr="0030386C" w:rsidRDefault="0030386C" w:rsidP="0030386C">
            <w:pPr>
              <w:rPr>
                <w:rFonts w:ascii="Times New Roman" w:hAnsi="Times New Roman"/>
                <w:szCs w:val="24"/>
                <w:lang w:eastAsia="ru-RU"/>
              </w:rPr>
            </w:pPr>
            <w:r w:rsidRPr="0030386C">
              <w:rPr>
                <w:rFonts w:ascii="Times New Roman" w:hAnsi="Times New Roman"/>
                <w:szCs w:val="24"/>
                <w:lang w:eastAsia="ru-RU"/>
              </w:rPr>
              <w:t>Постановление администрации города</w:t>
            </w:r>
          </w:p>
        </w:tc>
        <w:tc>
          <w:tcPr>
            <w:tcW w:w="678" w:type="pct"/>
          </w:tcPr>
          <w:p w:rsidR="0030386C" w:rsidRPr="0030386C" w:rsidRDefault="0030386C" w:rsidP="0030386C">
            <w:pPr>
              <w:rPr>
                <w:rFonts w:ascii="Times New Roman" w:hAnsi="Times New Roman"/>
                <w:szCs w:val="24"/>
                <w:lang w:eastAsia="ru-RU"/>
              </w:rPr>
            </w:pPr>
            <w:r w:rsidRPr="0030386C">
              <w:rPr>
                <w:rFonts w:ascii="Times New Roman" w:hAnsi="Times New Roman"/>
                <w:szCs w:val="24"/>
                <w:lang w:eastAsia="ru-RU"/>
              </w:rPr>
              <w:t>О внесении изменения в постановление администрации города Нефтеюганска от 15.11.2018 № 603-п «Об утверждении муниципальной программы города Нефтеюганска «Социально-экономическое развитие города Нефтеюганска»</w:t>
            </w:r>
          </w:p>
        </w:tc>
        <w:tc>
          <w:tcPr>
            <w:tcW w:w="637" w:type="pct"/>
          </w:tcPr>
          <w:p w:rsidR="0030386C" w:rsidRPr="0030386C" w:rsidRDefault="0030386C" w:rsidP="0030386C">
            <w:pPr>
              <w:rPr>
                <w:rFonts w:ascii="Times New Roman" w:hAnsi="Times New Roman"/>
                <w:szCs w:val="24"/>
                <w:lang w:eastAsia="ru-RU"/>
              </w:rPr>
            </w:pPr>
          </w:p>
        </w:tc>
        <w:tc>
          <w:tcPr>
            <w:tcW w:w="606" w:type="pct"/>
          </w:tcPr>
          <w:p w:rsidR="0030386C" w:rsidRPr="0030386C" w:rsidRDefault="0030386C" w:rsidP="0030386C">
            <w:pPr>
              <w:rPr>
                <w:rFonts w:ascii="Times New Roman" w:hAnsi="Times New Roman"/>
                <w:szCs w:val="24"/>
                <w:lang w:eastAsia="ru-RU"/>
              </w:rPr>
            </w:pPr>
            <w:r w:rsidRPr="0030386C">
              <w:rPr>
                <w:rFonts w:ascii="Times New Roman" w:hAnsi="Times New Roman"/>
                <w:szCs w:val="24"/>
                <w:lang w:eastAsia="ru-RU"/>
              </w:rPr>
              <w:t>Департамент экономического развития</w:t>
            </w:r>
          </w:p>
        </w:tc>
        <w:tc>
          <w:tcPr>
            <w:tcW w:w="1242" w:type="pct"/>
          </w:tcPr>
          <w:p w:rsidR="0030386C" w:rsidRPr="0030386C" w:rsidRDefault="0030386C" w:rsidP="0030386C">
            <w:pPr>
              <w:rPr>
                <w:rFonts w:ascii="Times New Roman" w:hAnsi="Times New Roman"/>
                <w:szCs w:val="24"/>
                <w:lang w:eastAsia="ru-RU"/>
              </w:rPr>
            </w:pPr>
            <w:r w:rsidRPr="0030386C">
              <w:rPr>
                <w:rFonts w:ascii="Times New Roman" w:hAnsi="Times New Roman"/>
                <w:szCs w:val="24"/>
                <w:lang w:eastAsia="ru-RU"/>
              </w:rPr>
              <w:t>http://www.admugansk.ru/read/51488</w:t>
            </w:r>
          </w:p>
        </w:tc>
      </w:tr>
    </w:tbl>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p>
    <w:p w:rsidR="0030386C" w:rsidRDefault="0030386C" w:rsidP="0030386C">
      <w:pPr>
        <w:spacing w:after="0" w:line="240" w:lineRule="auto"/>
        <w:jc w:val="center"/>
        <w:rPr>
          <w:rFonts w:ascii="Times New Roman" w:eastAsiaTheme="minorEastAsia" w:hAnsi="Times New Roman" w:cs="Times New Roman"/>
          <w:sz w:val="28"/>
          <w:szCs w:val="28"/>
          <w:lang w:eastAsia="ru-RU"/>
        </w:rPr>
        <w:sectPr w:rsidR="0030386C" w:rsidSect="0030386C">
          <w:pgSz w:w="11906" w:h="16838"/>
          <w:pgMar w:top="1134" w:right="1134" w:bottom="1134" w:left="567" w:header="709" w:footer="709" w:gutter="0"/>
          <w:cols w:space="708"/>
          <w:docGrid w:linePitch="360"/>
        </w:sectPr>
      </w:pP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r w:rsidRPr="0030386C">
        <w:rPr>
          <w:rFonts w:ascii="Times New Roman" w:eastAsiaTheme="minorEastAsia" w:hAnsi="Times New Roman" w:cs="Times New Roman"/>
          <w:sz w:val="28"/>
          <w:szCs w:val="28"/>
          <w:lang w:eastAsia="ru-RU"/>
        </w:rPr>
        <w:t>Паспорт муниципальной программы</w:t>
      </w: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r w:rsidRPr="0030386C">
        <w:rPr>
          <w:rFonts w:ascii="Times New Roman" w:eastAsiaTheme="minorEastAsia" w:hAnsi="Times New Roman" w:cs="Times New Roman"/>
          <w:sz w:val="28"/>
          <w:szCs w:val="28"/>
          <w:lang w:eastAsia="ru-RU"/>
        </w:rPr>
        <w:t>«Социально-экономическое развитие города Нефтеюганска»</w:t>
      </w:r>
    </w:p>
    <w:p w:rsidR="0030386C" w:rsidRPr="0030386C" w:rsidRDefault="0030386C" w:rsidP="0030386C">
      <w:pPr>
        <w:spacing w:after="0" w:line="240" w:lineRule="auto"/>
        <w:jc w:val="right"/>
        <w:rPr>
          <w:rFonts w:ascii="Times New Roman" w:eastAsiaTheme="minorEastAsia" w:hAnsi="Times New Roman" w:cs="Times New Roman"/>
          <w:sz w:val="28"/>
          <w:szCs w:val="28"/>
          <w:lang w:eastAsia="ru-RU"/>
        </w:rPr>
      </w:pPr>
      <w:r w:rsidRPr="0030386C">
        <w:rPr>
          <w:rFonts w:ascii="Times New Roman" w:eastAsiaTheme="minorEastAsia" w:hAnsi="Times New Roman" w:cs="Times New Roman"/>
          <w:sz w:val="28"/>
          <w:szCs w:val="28"/>
          <w:lang w:eastAsia="ru-RU"/>
        </w:rPr>
        <w:t>Таблица 2</w:t>
      </w:r>
    </w:p>
    <w:p w:rsidR="0030386C" w:rsidRPr="0030386C" w:rsidRDefault="0030386C" w:rsidP="0030386C">
      <w:pPr>
        <w:spacing w:after="0" w:line="240" w:lineRule="auto"/>
        <w:jc w:val="center"/>
        <w:rPr>
          <w:rFonts w:ascii="Times New Roman" w:eastAsiaTheme="minorEastAsia" w:hAnsi="Times New Roman" w:cs="Times New Roman"/>
          <w:sz w:val="28"/>
          <w:szCs w:val="28"/>
          <w:lang w:eastAsia="ru-RU"/>
        </w:rPr>
      </w:pPr>
      <w:r w:rsidRPr="0030386C">
        <w:rPr>
          <w:rFonts w:ascii="Times New Roman" w:eastAsiaTheme="minorEastAsia" w:hAnsi="Times New Roman" w:cs="Times New Roman"/>
          <w:sz w:val="28"/>
          <w:szCs w:val="28"/>
          <w:lang w:eastAsia="ru-RU"/>
        </w:rPr>
        <w:t>Основные положения</w:t>
      </w:r>
    </w:p>
    <w:tbl>
      <w:tblPr>
        <w:tblW w:w="9800"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6143"/>
      </w:tblGrid>
      <w:tr w:rsidR="0030386C" w:rsidRPr="0030386C" w:rsidTr="007E7251">
        <w:trPr>
          <w:trHeight w:val="574"/>
        </w:trPr>
        <w:tc>
          <w:tcPr>
            <w:tcW w:w="3657"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Куратор муниципальной программы</w:t>
            </w:r>
          </w:p>
        </w:tc>
        <w:tc>
          <w:tcPr>
            <w:tcW w:w="6143" w:type="dxa"/>
          </w:tcPr>
          <w:p w:rsidR="0030386C" w:rsidRPr="0030386C" w:rsidRDefault="0030386C" w:rsidP="0030386C">
            <w:pPr>
              <w:spacing w:after="0" w:line="240" w:lineRule="auto"/>
              <w:jc w:val="both"/>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Халезова Наталья Сергеевна, заместитель главы города Нефтеюганска</w:t>
            </w:r>
          </w:p>
        </w:tc>
      </w:tr>
      <w:tr w:rsidR="0030386C" w:rsidRPr="0030386C" w:rsidTr="007E7251">
        <w:trPr>
          <w:trHeight w:val="613"/>
        </w:trPr>
        <w:tc>
          <w:tcPr>
            <w:tcW w:w="3657"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Ответственный исполнитель муниципальной программы</w:t>
            </w:r>
          </w:p>
        </w:tc>
        <w:tc>
          <w:tcPr>
            <w:tcW w:w="6143" w:type="dxa"/>
          </w:tcPr>
          <w:p w:rsidR="0030386C" w:rsidRPr="0030386C" w:rsidRDefault="0030386C" w:rsidP="0030386C">
            <w:pPr>
              <w:spacing w:after="0" w:line="240" w:lineRule="auto"/>
              <w:jc w:val="both"/>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Невердас Дарья Юрьевна, директор департамента экономического развития администрации города Нефтеюганска</w:t>
            </w:r>
          </w:p>
        </w:tc>
      </w:tr>
      <w:tr w:rsidR="0030386C" w:rsidRPr="0030386C" w:rsidTr="007E7251">
        <w:trPr>
          <w:trHeight w:val="565"/>
        </w:trPr>
        <w:tc>
          <w:tcPr>
            <w:tcW w:w="3657"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Период реализации муниципальной программы</w:t>
            </w:r>
          </w:p>
        </w:tc>
        <w:tc>
          <w:tcPr>
            <w:tcW w:w="6143" w:type="dxa"/>
          </w:tcPr>
          <w:p w:rsidR="0030386C" w:rsidRPr="0030386C" w:rsidRDefault="0030386C" w:rsidP="0030386C">
            <w:pPr>
              <w:spacing w:after="0" w:line="240" w:lineRule="auto"/>
              <w:jc w:val="both"/>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С 2024 по 2030 годы</w:t>
            </w:r>
          </w:p>
        </w:tc>
      </w:tr>
      <w:tr w:rsidR="0030386C" w:rsidRPr="0030386C" w:rsidTr="007E7251">
        <w:trPr>
          <w:trHeight w:val="341"/>
        </w:trPr>
        <w:tc>
          <w:tcPr>
            <w:tcW w:w="3657"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Цели муниципальной программы</w:t>
            </w:r>
          </w:p>
        </w:tc>
        <w:tc>
          <w:tcPr>
            <w:tcW w:w="6143"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Создание условий для увеличения экономического потенциала города</w:t>
            </w:r>
          </w:p>
        </w:tc>
      </w:tr>
      <w:tr w:rsidR="0030386C" w:rsidRPr="0030386C" w:rsidTr="007E7251">
        <w:trPr>
          <w:trHeight w:val="1135"/>
        </w:trPr>
        <w:tc>
          <w:tcPr>
            <w:tcW w:w="3657"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Направления (подпрограммы) муниципальной программы</w:t>
            </w:r>
          </w:p>
        </w:tc>
        <w:tc>
          <w:tcPr>
            <w:tcW w:w="6143"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1.Развитие малого и среднего предпринимательства.</w:t>
            </w:r>
          </w:p>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2.Совершенствование муниципального управления</w:t>
            </w:r>
          </w:p>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3.Исполнение отдельных государственных полномочий.</w:t>
            </w:r>
          </w:p>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4.Развитие конкуренции и потребительского рынка.</w:t>
            </w:r>
          </w:p>
        </w:tc>
      </w:tr>
      <w:tr w:rsidR="0030386C" w:rsidRPr="0030386C" w:rsidTr="007E7251">
        <w:trPr>
          <w:trHeight w:val="726"/>
        </w:trPr>
        <w:tc>
          <w:tcPr>
            <w:tcW w:w="3657"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Объемы финансового обеспечения за весь период реализации</w:t>
            </w:r>
          </w:p>
        </w:tc>
        <w:tc>
          <w:tcPr>
            <w:tcW w:w="6143"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3 441 851,200 тыс. рублей</w:t>
            </w:r>
          </w:p>
        </w:tc>
      </w:tr>
      <w:tr w:rsidR="0030386C" w:rsidRPr="0030386C" w:rsidTr="007E7251">
        <w:trPr>
          <w:trHeight w:val="1135"/>
        </w:trPr>
        <w:tc>
          <w:tcPr>
            <w:tcW w:w="3657" w:type="dxa"/>
          </w:tcPr>
          <w:p w:rsidR="0030386C" w:rsidRPr="0030386C" w:rsidRDefault="0030386C" w:rsidP="0030386C">
            <w:pPr>
              <w:spacing w:after="0" w:line="240" w:lineRule="auto"/>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6143" w:type="dxa"/>
          </w:tcPr>
          <w:p w:rsidR="0030386C" w:rsidRPr="0030386C" w:rsidRDefault="0030386C" w:rsidP="0030386C">
            <w:pPr>
              <w:spacing w:after="0" w:line="240" w:lineRule="auto"/>
              <w:jc w:val="both"/>
              <w:rPr>
                <w:rFonts w:ascii="Times New Roman" w:eastAsiaTheme="minorEastAsia" w:hAnsi="Times New Roman" w:cs="Times New Roman"/>
                <w:sz w:val="24"/>
                <w:szCs w:val="24"/>
                <w:lang w:eastAsia="ru-RU"/>
              </w:rPr>
            </w:pPr>
            <w:r w:rsidRPr="0030386C">
              <w:rPr>
                <w:rFonts w:ascii="Times New Roman" w:eastAsiaTheme="minorEastAsia" w:hAnsi="Times New Roman" w:cs="Times New Roman"/>
                <w:sz w:val="24"/>
                <w:szCs w:val="24"/>
                <w:lang w:eastAsia="ru-RU"/>
              </w:rPr>
              <w:t>Достойный, эффективный труд и успешное предпринимательство/ «Акселерация субъектов малого и среднего предпринимательства», «Создание условий для легкого старта и комфортного ведения бизнеса»/ «Развитие экономического потенциала»</w:t>
            </w:r>
          </w:p>
        </w:tc>
      </w:tr>
    </w:tbl>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7E7251" w:rsidRDefault="007E7251"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sectPr w:rsidR="007E7251" w:rsidSect="0030386C">
          <w:pgSz w:w="11906" w:h="16838"/>
          <w:pgMar w:top="1134" w:right="1134" w:bottom="1134" w:left="567" w:header="709" w:footer="709" w:gutter="0"/>
          <w:cols w:space="708"/>
          <w:docGrid w:linePitch="360"/>
        </w:sect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Таблица 3</w:t>
      </w:r>
    </w:p>
    <w:p w:rsidR="0030386C" w:rsidRPr="0030386C" w:rsidRDefault="0030386C" w:rsidP="0030386C">
      <w:pPr>
        <w:widowControl w:val="0"/>
        <w:autoSpaceDE w:val="0"/>
        <w:autoSpaceDN w:val="0"/>
        <w:spacing w:after="0" w:line="240" w:lineRule="auto"/>
        <w:ind w:right="-31"/>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Показатели муниципальной программы</w:t>
      </w:r>
    </w:p>
    <w:tbl>
      <w:tblPr>
        <w:tblStyle w:val="a3"/>
        <w:tblW w:w="0" w:type="auto"/>
        <w:tblLook w:val="04A0" w:firstRow="1" w:lastRow="0" w:firstColumn="1" w:lastColumn="0" w:noHBand="0" w:noVBand="1"/>
      </w:tblPr>
      <w:tblGrid>
        <w:gridCol w:w="434"/>
        <w:gridCol w:w="1818"/>
        <w:gridCol w:w="964"/>
        <w:gridCol w:w="1093"/>
        <w:gridCol w:w="938"/>
        <w:gridCol w:w="834"/>
        <w:gridCol w:w="538"/>
        <w:gridCol w:w="578"/>
        <w:gridCol w:w="578"/>
        <w:gridCol w:w="578"/>
        <w:gridCol w:w="592"/>
        <w:gridCol w:w="1335"/>
        <w:gridCol w:w="1316"/>
        <w:gridCol w:w="1761"/>
        <w:gridCol w:w="1429"/>
      </w:tblGrid>
      <w:tr w:rsidR="0030386C" w:rsidRPr="0030386C" w:rsidTr="007E7251">
        <w:trPr>
          <w:trHeight w:val="660"/>
        </w:trPr>
        <w:tc>
          <w:tcPr>
            <w:tcW w:w="434"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п/п</w:t>
            </w:r>
          </w:p>
        </w:tc>
        <w:tc>
          <w:tcPr>
            <w:tcW w:w="1818"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0" w:name="RANGE!B2"/>
            <w:r w:rsidRPr="0030386C">
              <w:rPr>
                <w:rFonts w:ascii="Times New Roman" w:eastAsia="Times New Roman" w:hAnsi="Times New Roman" w:cs="Times New Roman"/>
                <w:lang w:eastAsia="ru-RU"/>
              </w:rPr>
              <w:t>Наименование показателя</w:t>
            </w:r>
            <w:bookmarkEnd w:id="0"/>
          </w:p>
        </w:tc>
        <w:tc>
          <w:tcPr>
            <w:tcW w:w="964"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1" w:name="RANGE!C2"/>
            <w:r w:rsidRPr="0030386C">
              <w:rPr>
                <w:rFonts w:ascii="Times New Roman" w:eastAsia="Times New Roman" w:hAnsi="Times New Roman" w:cs="Times New Roman"/>
                <w:lang w:eastAsia="ru-RU"/>
              </w:rPr>
              <w:t>Уровень показателя</w:t>
            </w:r>
            <w:bookmarkEnd w:id="1"/>
          </w:p>
        </w:tc>
        <w:tc>
          <w:tcPr>
            <w:tcW w:w="1093"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Признак возрастания/ убывания</w:t>
            </w:r>
          </w:p>
        </w:tc>
        <w:tc>
          <w:tcPr>
            <w:tcW w:w="938"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Единица измерения (по ОКЕИ)</w:t>
            </w:r>
          </w:p>
        </w:tc>
        <w:tc>
          <w:tcPr>
            <w:tcW w:w="1372" w:type="dxa"/>
            <w:gridSpan w:val="2"/>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2" w:name="RANGE!F2"/>
            <w:r w:rsidRPr="0030386C">
              <w:rPr>
                <w:rFonts w:ascii="Times New Roman" w:eastAsia="Times New Roman" w:hAnsi="Times New Roman" w:cs="Times New Roman"/>
                <w:lang w:eastAsia="ru-RU"/>
              </w:rPr>
              <w:t>Базовое значение</w:t>
            </w:r>
            <w:bookmarkEnd w:id="2"/>
          </w:p>
        </w:tc>
        <w:tc>
          <w:tcPr>
            <w:tcW w:w="2326" w:type="dxa"/>
            <w:gridSpan w:val="4"/>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Значение показателя по годам</w:t>
            </w:r>
          </w:p>
        </w:tc>
        <w:tc>
          <w:tcPr>
            <w:tcW w:w="1335"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3" w:name="RANGE!L2"/>
            <w:r w:rsidRPr="0030386C">
              <w:rPr>
                <w:rFonts w:ascii="Times New Roman" w:eastAsia="Times New Roman" w:hAnsi="Times New Roman" w:cs="Times New Roman"/>
                <w:lang w:eastAsia="ru-RU"/>
              </w:rPr>
              <w:t>Документ</w:t>
            </w:r>
            <w:bookmarkEnd w:id="3"/>
          </w:p>
        </w:tc>
        <w:tc>
          <w:tcPr>
            <w:tcW w:w="2019"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4" w:name="RANGE!M2"/>
            <w:r w:rsidRPr="0030386C">
              <w:rPr>
                <w:rFonts w:ascii="Times New Roman" w:eastAsia="Times New Roman" w:hAnsi="Times New Roman" w:cs="Times New Roman"/>
                <w:lang w:eastAsia="ru-RU"/>
              </w:rPr>
              <w:t>Ответственный за достижение показателя</w:t>
            </w:r>
            <w:bookmarkEnd w:id="4"/>
          </w:p>
        </w:tc>
        <w:tc>
          <w:tcPr>
            <w:tcW w:w="1058"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5" w:name="RANGE!N2"/>
            <w:r w:rsidRPr="0030386C">
              <w:rPr>
                <w:rFonts w:ascii="Times New Roman" w:eastAsia="Times New Roman" w:hAnsi="Times New Roman" w:cs="Times New Roman"/>
                <w:lang w:eastAsia="ru-RU"/>
              </w:rPr>
              <w:t>Связь с показателями национальных целей</w:t>
            </w:r>
            <w:bookmarkEnd w:id="5"/>
          </w:p>
        </w:tc>
        <w:tc>
          <w:tcPr>
            <w:tcW w:w="1429"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6" w:name="RANGE!O2"/>
            <w:r w:rsidRPr="0030386C">
              <w:rPr>
                <w:rFonts w:ascii="Times New Roman" w:eastAsia="Times New Roman" w:hAnsi="Times New Roman" w:cs="Times New Roman"/>
                <w:lang w:eastAsia="ru-RU"/>
              </w:rPr>
              <w:t>Информационная система</w:t>
            </w:r>
            <w:bookmarkEnd w:id="6"/>
          </w:p>
        </w:tc>
      </w:tr>
      <w:tr w:rsidR="0030386C" w:rsidRPr="0030386C" w:rsidTr="007E7251">
        <w:trPr>
          <w:trHeight w:val="765"/>
        </w:trPr>
        <w:tc>
          <w:tcPr>
            <w:tcW w:w="434"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1818"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964"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1093"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938"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значение</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год</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2024</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2025</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2026</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2027-2030</w:t>
            </w:r>
          </w:p>
        </w:tc>
        <w:tc>
          <w:tcPr>
            <w:tcW w:w="1335"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2019"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1058"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1429"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r>
      <w:tr w:rsidR="0030386C" w:rsidRPr="0030386C" w:rsidTr="007E7251">
        <w:trPr>
          <w:trHeight w:val="3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5</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7</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8</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11</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12</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13</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14</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15</w:t>
            </w:r>
          </w:p>
        </w:tc>
      </w:tr>
      <w:tr w:rsidR="0030386C" w:rsidRPr="0030386C" w:rsidTr="0030386C">
        <w:trPr>
          <w:trHeight w:val="300"/>
        </w:trPr>
        <w:tc>
          <w:tcPr>
            <w:tcW w:w="14786" w:type="dxa"/>
            <w:gridSpan w:val="15"/>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Цель муниципальной программы "Создание условий для увеличения экономического потенциала города"</w:t>
            </w:r>
          </w:p>
        </w:tc>
      </w:tr>
      <w:tr w:rsidR="0030386C" w:rsidRPr="0030386C" w:rsidTr="007E7251">
        <w:trPr>
          <w:trHeight w:val="15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bookmarkStart w:id="7" w:name="RANGE!A6"/>
            <w:r w:rsidRPr="0030386C">
              <w:rPr>
                <w:rFonts w:ascii="Times New Roman" w:eastAsia="Times New Roman" w:hAnsi="Times New Roman" w:cs="Times New Roman"/>
                <w:lang w:eastAsia="ru-RU"/>
              </w:rPr>
              <w:t>1</w:t>
            </w:r>
            <w:bookmarkEnd w:id="7"/>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34</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37</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38</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39</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40</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87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Обеспеченность населения торговой площадью, кв.м на 1000 жителей</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м</w:t>
            </w:r>
            <w:r w:rsidRPr="0030386C">
              <w:rPr>
                <w:rFonts w:ascii="Times New Roman" w:eastAsia="Times New Roman" w:hAnsi="Times New Roman" w:cs="Times New Roman"/>
                <w:vertAlign w:val="superscript"/>
                <w:lang w:eastAsia="ru-RU"/>
              </w:rPr>
              <w:t>2</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998,0</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1025</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1045</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1070</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1090</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15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Обеспеченность населения посадочными местами в организациях общественного питания в общедоступной сети, единиц на 1000 жителей</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35</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36</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37</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38</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39</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15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Развитие услуги доставки готовых блюд организаций общественного питания в общедоступной сети, единиц на 1000 жителей</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34</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28</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30</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32</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34</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1296"/>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5</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субъектов малого и среднего предпринимательства, в том числе физических лиц, применяющих "Налог на профессиональный доход", на 10 тыс. населения</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НП</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333,34</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410,1</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460,1</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510,1</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560,1</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Распоряжение Правительства Ханты-Мансийского АО - Югры от 15 марта 2013 г.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Количество самозанятых граждан, зафиксировавших свой статус, применяющих специальный налоговый режим «Налог на профессиональный доход» (НПД) и получивших меры поддержки</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33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Доля среднесписочной численности занятых на малых и средних предприятиях в общей численности работающих</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НП</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32,0</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25</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26</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27</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28</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Распоряжение Правительства Ханты-Мансийского АО - Югры от 15 марта 2013 г.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Численность занятых в сфере малого и среднего</w:t>
            </w:r>
            <w:r w:rsidRPr="0030386C">
              <w:rPr>
                <w:rFonts w:ascii="Times New Roman" w:eastAsia="Times New Roman" w:hAnsi="Times New Roman" w:cs="Times New Roman"/>
                <w:lang w:eastAsia="ru-RU"/>
              </w:rPr>
              <w:br/>
              <w:t>предпринимательства, включая индивидуальных</w:t>
            </w:r>
            <w:r w:rsidRPr="0030386C">
              <w:rPr>
                <w:rFonts w:ascii="Times New Roman" w:eastAsia="Times New Roman" w:hAnsi="Times New Roman" w:cs="Times New Roman"/>
                <w:lang w:eastAsia="ru-RU"/>
              </w:rPr>
              <w:br/>
              <w:t>предпринимателей</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15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7</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Доля потребительских споров, разрешенных в досудебном и внесудебном порядке, в общем количестве споров с участием потребителей</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90,8</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90,9</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91</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91,1</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91,2</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2145"/>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8</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7</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8</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8</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Администрация города</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21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100</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100</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100</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100</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100</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ДГиЗО</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21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Узнаваемость национального проекта</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90</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95</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96</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97</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98</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Перечень поручений Губернатора Ханты-Мансийского АО - Югры по итогам рабочего совещания по вопросу проектирования системы стратегического целеполагания Ханты-Мансийского АО - Югры в сфере внутренней политики от 24.06.2022</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r w:rsidR="0030386C" w:rsidRPr="0030386C" w:rsidTr="007E7251">
        <w:trPr>
          <w:trHeight w:val="2100"/>
        </w:trPr>
        <w:tc>
          <w:tcPr>
            <w:tcW w:w="4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11</w:t>
            </w:r>
          </w:p>
        </w:tc>
        <w:tc>
          <w:tcPr>
            <w:tcW w:w="181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c>
          <w:tcPr>
            <w:tcW w:w="96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093"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возрастание</w:t>
            </w:r>
          </w:p>
        </w:tc>
        <w:tc>
          <w:tcPr>
            <w:tcW w:w="9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34"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60</w:t>
            </w:r>
          </w:p>
        </w:tc>
        <w:tc>
          <w:tcPr>
            <w:tcW w:w="53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2022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61</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62</w:t>
            </w:r>
          </w:p>
        </w:tc>
        <w:tc>
          <w:tcPr>
            <w:tcW w:w="57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63</w:t>
            </w:r>
          </w:p>
        </w:tc>
        <w:tc>
          <w:tcPr>
            <w:tcW w:w="59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64</w:t>
            </w:r>
          </w:p>
        </w:tc>
        <w:tc>
          <w:tcPr>
            <w:tcW w:w="133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Перечень поручений Губернатора Ханты-Мансийского АО - Югры по итогам рабочего совещания по вопросу проектирования системы стратегического целеполагания Ханты-Мансийского АО - Югры в сфере внутренней политики от 24.06.2023</w:t>
            </w:r>
          </w:p>
        </w:tc>
        <w:tc>
          <w:tcPr>
            <w:tcW w:w="201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ДЭР</w:t>
            </w:r>
          </w:p>
        </w:tc>
        <w:tc>
          <w:tcPr>
            <w:tcW w:w="1058"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r>
    </w:tbl>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Таблица 4</w:t>
      </w: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План достижения показателей муниципальной программы в 2024 году</w:t>
      </w:r>
    </w:p>
    <w:tbl>
      <w:tblPr>
        <w:tblStyle w:val="a3"/>
        <w:tblW w:w="0" w:type="auto"/>
        <w:tblLayout w:type="fixed"/>
        <w:tblLook w:val="04A0" w:firstRow="1" w:lastRow="0" w:firstColumn="1" w:lastColumn="0" w:noHBand="0" w:noVBand="1"/>
      </w:tblPr>
      <w:tblGrid>
        <w:gridCol w:w="656"/>
        <w:gridCol w:w="3138"/>
        <w:gridCol w:w="1087"/>
        <w:gridCol w:w="1202"/>
        <w:gridCol w:w="814"/>
        <w:gridCol w:w="617"/>
        <w:gridCol w:w="660"/>
        <w:gridCol w:w="711"/>
        <w:gridCol w:w="574"/>
        <w:gridCol w:w="717"/>
        <w:gridCol w:w="711"/>
        <w:gridCol w:w="566"/>
        <w:gridCol w:w="587"/>
        <w:gridCol w:w="711"/>
        <w:gridCol w:w="602"/>
        <w:gridCol w:w="1433"/>
      </w:tblGrid>
      <w:tr w:rsidR="0030386C" w:rsidRPr="0030386C" w:rsidTr="0030386C">
        <w:trPr>
          <w:trHeight w:val="525"/>
        </w:trPr>
        <w:tc>
          <w:tcPr>
            <w:tcW w:w="656"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п/п</w:t>
            </w:r>
          </w:p>
        </w:tc>
        <w:tc>
          <w:tcPr>
            <w:tcW w:w="3138"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Цели/показатели</w:t>
            </w:r>
            <w:r w:rsidRPr="0030386C">
              <w:rPr>
                <w:rFonts w:ascii="Times New Roman" w:eastAsia="Times New Roman" w:hAnsi="Times New Roman" w:cs="Times New Roman"/>
                <w:lang w:eastAsia="ru-RU"/>
              </w:rPr>
              <w:br/>
              <w:t>муниципальной программы</w:t>
            </w:r>
          </w:p>
        </w:tc>
        <w:tc>
          <w:tcPr>
            <w:tcW w:w="1087"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Уровень показателя</w:t>
            </w:r>
          </w:p>
        </w:tc>
        <w:tc>
          <w:tcPr>
            <w:tcW w:w="1202"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Единица измерения (по ОКЕИ)</w:t>
            </w:r>
          </w:p>
        </w:tc>
        <w:tc>
          <w:tcPr>
            <w:tcW w:w="7270" w:type="dxa"/>
            <w:gridSpan w:val="11"/>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Плановые значения по месяцам</w:t>
            </w:r>
          </w:p>
        </w:tc>
        <w:tc>
          <w:tcPr>
            <w:tcW w:w="1433"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На конец (указывается год) года</w:t>
            </w:r>
          </w:p>
        </w:tc>
      </w:tr>
      <w:tr w:rsidR="0030386C" w:rsidRPr="0030386C" w:rsidTr="0030386C">
        <w:trPr>
          <w:trHeight w:val="705"/>
        </w:trPr>
        <w:tc>
          <w:tcPr>
            <w:tcW w:w="656" w:type="dxa"/>
            <w:vMerge/>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p>
        </w:tc>
        <w:tc>
          <w:tcPr>
            <w:tcW w:w="3138" w:type="dxa"/>
            <w:vMerge/>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p>
        </w:tc>
        <w:tc>
          <w:tcPr>
            <w:tcW w:w="1087" w:type="dxa"/>
            <w:vMerge/>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p>
        </w:tc>
        <w:tc>
          <w:tcPr>
            <w:tcW w:w="1202" w:type="dxa"/>
            <w:vMerge/>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янв.</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фев.</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март</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апр.</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май</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июнь</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июль</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авг.</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сен.</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окт.</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ноя.</w:t>
            </w:r>
          </w:p>
        </w:tc>
        <w:tc>
          <w:tcPr>
            <w:tcW w:w="1433" w:type="dxa"/>
            <w:vMerge/>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p>
        </w:tc>
      </w:tr>
      <w:tr w:rsidR="0030386C" w:rsidRPr="0030386C" w:rsidTr="0030386C">
        <w:trPr>
          <w:trHeight w:val="3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w:t>
            </w:r>
          </w:p>
        </w:tc>
        <w:tc>
          <w:tcPr>
            <w:tcW w:w="14130" w:type="dxa"/>
            <w:gridSpan w:val="15"/>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Цель муниципальной программы «Создание условий для увеличения экономического потенциала города»</w:t>
            </w:r>
          </w:p>
        </w:tc>
      </w:tr>
      <w:tr w:rsidR="0030386C" w:rsidRPr="0030386C" w:rsidTr="0030386C">
        <w:trPr>
          <w:trHeight w:val="1073"/>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1.1.</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35,5</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36</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36,5</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37</w:t>
            </w:r>
          </w:p>
        </w:tc>
      </w:tr>
      <w:tr w:rsidR="0030386C" w:rsidRPr="0030386C" w:rsidTr="0030386C">
        <w:trPr>
          <w:trHeight w:val="651"/>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1.2.</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Обеспеченность населения торговой площадью, кв.м на 1000 жителей</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м2</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1000</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1010</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1015</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1025</w:t>
            </w:r>
          </w:p>
        </w:tc>
      </w:tr>
      <w:tr w:rsidR="0030386C" w:rsidRPr="0030386C" w:rsidTr="0030386C">
        <w:trPr>
          <w:trHeight w:val="15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1.3.</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Обеспеченность населения посадочными местами в организациях общественного питания в общедоступной сети, единиц на 1000 жителей</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35</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35</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36</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36</w:t>
            </w:r>
          </w:p>
        </w:tc>
      </w:tr>
      <w:tr w:rsidR="0030386C" w:rsidRPr="0030386C" w:rsidTr="0030386C">
        <w:trPr>
          <w:trHeight w:val="1194"/>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1.4.</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Развитие услуги доставки готовых блюд организаций общественного питания в общедоступной сети, единиц на 1000 жителей</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25</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26</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27</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28</w:t>
            </w:r>
          </w:p>
        </w:tc>
      </w:tr>
      <w:tr w:rsidR="0030386C" w:rsidRPr="0030386C" w:rsidTr="0030386C">
        <w:trPr>
          <w:trHeight w:val="18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1.5.</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субъектов малого и среднего предпринимательства, в том числе физических лиц, применяющих "Налог на профессиональный доход", на 10 тыс. населения</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НП</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352,5</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371,7</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390,9</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410,1</w:t>
            </w:r>
          </w:p>
        </w:tc>
      </w:tr>
      <w:tr w:rsidR="0030386C" w:rsidRPr="0030386C" w:rsidTr="0030386C">
        <w:trPr>
          <w:trHeight w:val="12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1.6.</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Доля среднесписочной численности занятых на малых и средних предприятиях в общей численности работающих</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НП</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24</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24</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24,5</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25</w:t>
            </w:r>
          </w:p>
        </w:tc>
      </w:tr>
      <w:tr w:rsidR="0030386C" w:rsidRPr="0030386C" w:rsidTr="0030386C">
        <w:trPr>
          <w:trHeight w:val="15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1.7.</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Доля потребительских споров, разрешенных в досудебном и внесудебном порядке, в общем количестве споров с участием потребителей</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90,6</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90,7</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90,8</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90,9</w:t>
            </w:r>
          </w:p>
        </w:tc>
      </w:tr>
      <w:tr w:rsidR="0030386C" w:rsidRPr="0030386C" w:rsidTr="0030386C">
        <w:trPr>
          <w:trHeight w:val="21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1.8.</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ед</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7</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7</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7</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7</w:t>
            </w:r>
          </w:p>
        </w:tc>
      </w:tr>
      <w:tr w:rsidR="0030386C" w:rsidRPr="0030386C" w:rsidTr="0030386C">
        <w:trPr>
          <w:trHeight w:val="18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1.9.</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100</w:t>
            </w:r>
          </w:p>
        </w:tc>
      </w:tr>
      <w:tr w:rsidR="0030386C" w:rsidRPr="0030386C" w:rsidTr="0030386C">
        <w:trPr>
          <w:trHeight w:val="6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1.10.</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Узнаваемость национального проекта</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95</w:t>
            </w:r>
          </w:p>
        </w:tc>
      </w:tr>
      <w:tr w:rsidR="0030386C" w:rsidRPr="0030386C" w:rsidTr="0030386C">
        <w:trPr>
          <w:trHeight w:val="2100"/>
        </w:trPr>
        <w:tc>
          <w:tcPr>
            <w:tcW w:w="65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1.11.</w:t>
            </w:r>
          </w:p>
        </w:tc>
        <w:tc>
          <w:tcPr>
            <w:tcW w:w="3138"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c>
          <w:tcPr>
            <w:tcW w:w="10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12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81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60"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74"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66"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587"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711"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602"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c>
          <w:tcPr>
            <w:tcW w:w="1433" w:type="dxa"/>
            <w:hideMark/>
          </w:tcPr>
          <w:p w:rsidR="0030386C" w:rsidRPr="0030386C" w:rsidRDefault="0030386C" w:rsidP="0030386C">
            <w:pPr>
              <w:widowControl w:val="0"/>
              <w:autoSpaceDE w:val="0"/>
              <w:autoSpaceDN w:val="0"/>
              <w:jc w:val="right"/>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61</w:t>
            </w:r>
          </w:p>
        </w:tc>
      </w:tr>
    </w:tbl>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Таблица 5</w:t>
      </w: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Структура муниципальной программы</w:t>
      </w:r>
    </w:p>
    <w:tbl>
      <w:tblPr>
        <w:tblStyle w:val="a3"/>
        <w:tblW w:w="0" w:type="auto"/>
        <w:tblLook w:val="04A0" w:firstRow="1" w:lastRow="0" w:firstColumn="1" w:lastColumn="0" w:noHBand="0" w:noVBand="1"/>
      </w:tblPr>
      <w:tblGrid>
        <w:gridCol w:w="960"/>
        <w:gridCol w:w="4432"/>
        <w:gridCol w:w="4329"/>
        <w:gridCol w:w="5065"/>
      </w:tblGrid>
      <w:tr w:rsidR="0030386C" w:rsidRPr="0030386C" w:rsidTr="0030386C">
        <w:trPr>
          <w:trHeight w:val="511"/>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п/п</w:t>
            </w:r>
          </w:p>
        </w:tc>
        <w:tc>
          <w:tcPr>
            <w:tcW w:w="4432"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Задачи структурного элемента</w:t>
            </w:r>
          </w:p>
        </w:tc>
        <w:tc>
          <w:tcPr>
            <w:tcW w:w="4329"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Краткое описание ожидаемых эффектов от  реализации задачи структурного элемента</w:t>
            </w:r>
          </w:p>
        </w:tc>
        <w:tc>
          <w:tcPr>
            <w:tcW w:w="5065"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Связь с показателями</w:t>
            </w:r>
          </w:p>
        </w:tc>
      </w:tr>
      <w:tr w:rsidR="0030386C" w:rsidRPr="0030386C" w:rsidTr="0030386C">
        <w:trPr>
          <w:trHeight w:val="239"/>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Направление (подпрограмма) 1. «Развитие малого и среднего предпринимательства»</w:t>
            </w:r>
          </w:p>
        </w:tc>
      </w:tr>
      <w:tr w:rsidR="0030386C" w:rsidRPr="0030386C" w:rsidTr="0030386C">
        <w:trPr>
          <w:trHeight w:val="527"/>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1.1.</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Региональный проект «Создание условий для легкого старта и комфортного ведения бизнеса»</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453"/>
        </w:trPr>
        <w:tc>
          <w:tcPr>
            <w:tcW w:w="960"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2801"/>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«Создание благоприятных условий для устойчивого развития малого и среднего предпринимательства»</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Обеспечение оказания финансовой и информационной поддержки субъектам малого и среднего предпринимательства</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                                                      -Узнаваемость национального проекта;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30386C" w:rsidRPr="0030386C" w:rsidTr="0030386C">
        <w:trPr>
          <w:trHeight w:val="403"/>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1.2.</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Региональный проект «Акселерация субъектов малого и среднего предпринимательства»</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304"/>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«Создание благоприятных условий для устойчивого развития малого и среднего предпринимательства»</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Обеспечение оказания финансовой и информационной поддержки субъектам малого и среднего предпринимательства</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                                                      -Узнаваемость национального проекта;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30386C" w:rsidRPr="0030386C" w:rsidTr="0030386C">
        <w:trPr>
          <w:trHeight w:val="705"/>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1.3.</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«Популяризация предпринимательства»</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481"/>
        </w:trPr>
        <w:tc>
          <w:tcPr>
            <w:tcW w:w="960"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1539"/>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«Создание благоприятных условий для устойчивого развития малого и среднего предпринимательства»</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Обеспечение оказания финансовой и информационной поддержки субъектам малого и среднего предпринимательства</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w:t>
            </w:r>
          </w:p>
        </w:tc>
      </w:tr>
      <w:tr w:rsidR="0030386C" w:rsidRPr="0030386C" w:rsidTr="0030386C">
        <w:trPr>
          <w:trHeight w:val="413"/>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1.4.</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«Финансовая поддержка субъектов малого и среднего предпринимательства, имеющих статус «социальное предприятие»</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1890"/>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«Создание благоприятных условий для устойчивого развития малого и среднего предпринимательства»</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Обеспечение оказания финансовой и информационной поддержки субъектам малого и среднего предпринимательства</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w:t>
            </w:r>
          </w:p>
        </w:tc>
      </w:tr>
      <w:tr w:rsidR="0030386C" w:rsidRPr="0030386C" w:rsidTr="0030386C">
        <w:trPr>
          <w:trHeight w:val="645"/>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1.5.</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«Предоставление в пользование муниципального имущества организациям»</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315"/>
        </w:trPr>
        <w:tc>
          <w:tcPr>
            <w:tcW w:w="960" w:type="dxa"/>
            <w:vMerge w:val="restart"/>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ДМИ, ДГиЗО</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1539"/>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«Создание благоприятных условий для устойчивого развития малого и среднего предпринимательства»</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Создание благоприятных условий для устойчивого развития малого и среднего предпринимательства путем предоставления в пользование муниципального имущества организациям</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субъектов малого и среднего в том числе физических применяющих "Налог на профессиональный доход", на 10 тыс. населения;                                                                                               -Доля среднесписочной численности занятых на малых и средних предприятиях в общей численности работающих</w:t>
            </w:r>
          </w:p>
        </w:tc>
      </w:tr>
      <w:tr w:rsidR="0030386C" w:rsidRPr="0030386C" w:rsidTr="0030386C">
        <w:trPr>
          <w:trHeight w:val="315"/>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Направление (подпрограмма) 2. «Совершенствование муниципального управления»</w:t>
            </w:r>
          </w:p>
        </w:tc>
      </w:tr>
      <w:tr w:rsidR="0030386C" w:rsidRPr="0030386C" w:rsidTr="0030386C">
        <w:trPr>
          <w:trHeight w:val="702"/>
        </w:trPr>
        <w:tc>
          <w:tcPr>
            <w:tcW w:w="960" w:type="dxa"/>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2.1.</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«Обеспечение выполнения комплекса работ по повышению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945"/>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Развитие конкуренции, повышение качества стратегического планирования и управления</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Повышение эффективности стратегического планирования социально-экономического развития города</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r>
      <w:tr w:rsidR="0030386C" w:rsidRPr="0030386C" w:rsidTr="0030386C">
        <w:trPr>
          <w:trHeight w:val="645"/>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2.2.</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«Обеспечение деятельности органов местного самоуправления города Нефтеюганска»</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475"/>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945"/>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Развитие конкуренции, повышение качества стратегического планирования и управления</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Осуществление расходов на содержание аппарата администрации города Нефтеюганска и прочие расходы</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r>
      <w:tr w:rsidR="0030386C" w:rsidRPr="0030386C" w:rsidTr="0030386C">
        <w:trPr>
          <w:trHeight w:val="645"/>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2.3.</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«Выполнение других обязательств муниципального образования»</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493"/>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1268"/>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Развитие конкуренции, повышение качества стратегического планирования и управления</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Осуществление расходов на прочие мероприятия органов местного самоуправления в т.ч.: оплату членских взносов; другие расходы, связанные с выполнением других обязательств</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r>
      <w:tr w:rsidR="0030386C" w:rsidRPr="0030386C" w:rsidTr="0030386C">
        <w:trPr>
          <w:trHeight w:val="407"/>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2.4.</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«Обеспечение функций казенного учреждения»</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753"/>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Развитие конкуренции, повышение качества стратегического планирования и управления</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Осуществление расходов на содержание МКУ «УпОДОМС»</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r>
      <w:tr w:rsidR="0030386C" w:rsidRPr="0030386C" w:rsidTr="0030386C">
        <w:trPr>
          <w:trHeight w:val="729"/>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2.5.</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315"/>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ДГиЗО</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4840"/>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Эффективное управление земельными ресурсами в границах муниципального образования город Нефтеюганск</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На основании муниципальных контрактов (договоров) на выполнение работ по формированию земельных участков,  комплексных кадастровых работ  и определение оценки (рыночной стоимость земельных участков, объектов незавершенного строительства, стоимости сноса самовольной постройки или ее приведение в соответствие с установленными требованиями), проведение кадастровых работ  по подготовке актов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 земельных участков)</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r>
      <w:tr w:rsidR="0030386C" w:rsidRPr="0030386C" w:rsidTr="0030386C">
        <w:trPr>
          <w:trHeight w:val="315"/>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Направление (подпрограмма) 3. «Исполнение отдельных государственных полномочий»</w:t>
            </w:r>
          </w:p>
        </w:tc>
      </w:tr>
      <w:tr w:rsidR="0030386C" w:rsidRPr="0030386C" w:rsidTr="0030386C">
        <w:trPr>
          <w:trHeight w:val="661"/>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3.1.</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2430"/>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Эффективное исполнение переданных государственных полномочий</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Расходы на осуществление переданных полномочий: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 Мансийского автономного округа - Югры</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r>
      <w:tr w:rsidR="0030386C" w:rsidRPr="0030386C" w:rsidTr="0030386C">
        <w:trPr>
          <w:trHeight w:val="587"/>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3.2.</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1302"/>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Эффективное исполнение переданных государственных полномочий</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w:t>
            </w:r>
          </w:p>
        </w:tc>
      </w:tr>
      <w:tr w:rsidR="0030386C" w:rsidRPr="0030386C" w:rsidTr="0030386C">
        <w:trPr>
          <w:trHeight w:val="629"/>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3.3.</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1060"/>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Эффективное исполнение переданных государственных полномочий</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Предоставление субвенции на поддержку сельскохозяйственного производства и деятельности по заготовке и переработке дикоросов</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Число получателей государственной поддержки сельскохозяйственного производства и деятельности по заготовке и переработке дикоросов</w:t>
            </w:r>
          </w:p>
        </w:tc>
      </w:tr>
      <w:tr w:rsidR="0030386C" w:rsidRPr="0030386C" w:rsidTr="0030386C">
        <w:trPr>
          <w:trHeight w:val="315"/>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Направление (подпрограмма) 4. «Развитие конкуренции и потребительского рынка»</w:t>
            </w:r>
          </w:p>
        </w:tc>
      </w:tr>
      <w:tr w:rsidR="0030386C" w:rsidRPr="0030386C" w:rsidTr="0030386C">
        <w:trPr>
          <w:trHeight w:val="660"/>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4.1.</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«Удовлетворение спроса населения на товары и услуги»</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2997"/>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и «ярмарок выходного дня» местных производителей</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-Обеспеченность населения торговой площадью, кв.м на 1000 жителей;                                                           -Обеспеченность населения торговой площадью, кв.м на 1000 жителей;                                                                           -Обеспеченность населения посадочными местами в организациях общественного питания в общедоступной сети, единиц на 1000 жителей;</w:t>
            </w:r>
          </w:p>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-Развитие услуги доставки готовых блюд организаций общественного питания в общедоступной сети, единиц на 1000 жителей</w:t>
            </w:r>
          </w:p>
        </w:tc>
      </w:tr>
      <w:tr w:rsidR="0030386C" w:rsidRPr="0030386C" w:rsidTr="0030386C">
        <w:trPr>
          <w:trHeight w:val="675"/>
        </w:trPr>
        <w:tc>
          <w:tcPr>
            <w:tcW w:w="960" w:type="dxa"/>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4.2.</w:t>
            </w:r>
          </w:p>
        </w:tc>
        <w:tc>
          <w:tcPr>
            <w:tcW w:w="13826" w:type="dxa"/>
            <w:gridSpan w:val="3"/>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Комплекс процессных мероприятий «Правовое просвещение и информирование в сфере защиты прав потребителей»</w:t>
            </w:r>
            <w:r w:rsidRPr="0030386C">
              <w:rPr>
                <w:rFonts w:ascii="Times New Roman" w:eastAsia="Times New Roman" w:hAnsi="Times New Roman" w:cs="Times New Roman"/>
                <w:lang w:eastAsia="ru-RU"/>
              </w:rPr>
              <w:br/>
              <w:t>Куратор - Халезова Наталья Сергеевна</w:t>
            </w:r>
          </w:p>
        </w:tc>
      </w:tr>
      <w:tr w:rsidR="0030386C" w:rsidRPr="0030386C" w:rsidTr="0030386C">
        <w:trPr>
          <w:trHeight w:val="630"/>
        </w:trPr>
        <w:tc>
          <w:tcPr>
            <w:tcW w:w="960" w:type="dxa"/>
            <w:vMerge w:val="restart"/>
            <w:noWrap/>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 </w:t>
            </w: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Ответственный за реализацию: Администрация города</w:t>
            </w:r>
          </w:p>
        </w:tc>
        <w:tc>
          <w:tcPr>
            <w:tcW w:w="9394" w:type="dxa"/>
            <w:gridSpan w:val="2"/>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Срок реализации: 2024 - 2030</w:t>
            </w:r>
          </w:p>
        </w:tc>
      </w:tr>
      <w:tr w:rsidR="0030386C" w:rsidRPr="0030386C" w:rsidTr="0030386C">
        <w:trPr>
          <w:trHeight w:val="1490"/>
        </w:trPr>
        <w:tc>
          <w:tcPr>
            <w:tcW w:w="960" w:type="dxa"/>
            <w:vMerge/>
            <w:hideMark/>
          </w:tcPr>
          <w:p w:rsidR="0030386C" w:rsidRPr="0030386C" w:rsidRDefault="0030386C" w:rsidP="0030386C">
            <w:pPr>
              <w:widowControl w:val="0"/>
              <w:autoSpaceDE w:val="0"/>
              <w:autoSpaceDN w:val="0"/>
              <w:jc w:val="center"/>
              <w:outlineLvl w:val="1"/>
              <w:rPr>
                <w:rFonts w:ascii="Times New Roman" w:eastAsia="Times New Roman" w:hAnsi="Times New Roman" w:cs="Times New Roman"/>
                <w:lang w:eastAsia="ru-RU"/>
              </w:rPr>
            </w:pPr>
          </w:p>
        </w:tc>
        <w:tc>
          <w:tcPr>
            <w:tcW w:w="4432"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Задача.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c>
          <w:tcPr>
            <w:tcW w:w="4329"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p>
        </w:tc>
        <w:tc>
          <w:tcPr>
            <w:tcW w:w="5065" w:type="dxa"/>
            <w:hideMark/>
          </w:tcPr>
          <w:p w:rsidR="0030386C" w:rsidRPr="0030386C" w:rsidRDefault="0030386C" w:rsidP="0030386C">
            <w:pPr>
              <w:widowControl w:val="0"/>
              <w:autoSpaceDE w:val="0"/>
              <w:autoSpaceDN w:val="0"/>
              <w:outlineLvl w:val="1"/>
              <w:rPr>
                <w:rFonts w:ascii="Times New Roman" w:eastAsia="Times New Roman" w:hAnsi="Times New Roman" w:cs="Times New Roman"/>
                <w:lang w:eastAsia="ru-RU"/>
              </w:rPr>
            </w:pPr>
            <w:r w:rsidRPr="0030386C">
              <w:rPr>
                <w:rFonts w:ascii="Times New Roman" w:eastAsia="Times New Roman" w:hAnsi="Times New Roman" w:cs="Times New Roman"/>
                <w:lang w:eastAsia="ru-RU"/>
              </w:rPr>
              <w:t>Доля потребительских споров, разрешенных в досудебном и внесудебном порядке, в общем количестве споров с участием потребителей</w:t>
            </w:r>
          </w:p>
        </w:tc>
      </w:tr>
    </w:tbl>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7E7251" w:rsidRDefault="007E7251"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sectPr w:rsidR="007E7251" w:rsidSect="007E7251">
          <w:pgSz w:w="16838" w:h="11906" w:orient="landscape"/>
          <w:pgMar w:top="567" w:right="1134" w:bottom="1134" w:left="1134" w:header="709" w:footer="709" w:gutter="0"/>
          <w:cols w:space="708"/>
          <w:docGrid w:linePitch="360"/>
        </w:sectPr>
      </w:pPr>
    </w:p>
    <w:p w:rsidR="0030386C" w:rsidRPr="0030386C" w:rsidRDefault="0030386C" w:rsidP="003038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Таблица 6</w:t>
      </w: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0386C">
        <w:rPr>
          <w:rFonts w:ascii="Times New Roman" w:eastAsia="Times New Roman" w:hAnsi="Times New Roman" w:cs="Times New Roman"/>
          <w:sz w:val="28"/>
          <w:szCs w:val="28"/>
          <w:lang w:eastAsia="ru-RU"/>
        </w:rPr>
        <w:t>Финансовое обеспечение муниципальной программы</w:t>
      </w:r>
    </w:p>
    <w:p w:rsidR="0030386C" w:rsidRPr="0030386C" w:rsidRDefault="0030386C" w:rsidP="003038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2582"/>
        <w:gridCol w:w="1581"/>
        <w:gridCol w:w="1275"/>
        <w:gridCol w:w="1203"/>
        <w:gridCol w:w="1202"/>
        <w:gridCol w:w="1289"/>
        <w:gridCol w:w="1289"/>
      </w:tblGrid>
      <w:tr w:rsidR="0030386C" w:rsidRPr="0030386C" w:rsidTr="007E7251">
        <w:trPr>
          <w:trHeight w:val="450"/>
        </w:trPr>
        <w:tc>
          <w:tcPr>
            <w:tcW w:w="3227" w:type="dxa"/>
            <w:vMerge w:val="restart"/>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Наименование муниципальной программы, структурного элемента / источник финансового обеспечения </w:t>
            </w:r>
          </w:p>
        </w:tc>
        <w:tc>
          <w:tcPr>
            <w:tcW w:w="1581" w:type="dxa"/>
            <w:vMerge w:val="restart"/>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Ответственный исполнитель/ соисполнитель</w:t>
            </w:r>
          </w:p>
        </w:tc>
        <w:tc>
          <w:tcPr>
            <w:tcW w:w="7491" w:type="dxa"/>
            <w:gridSpan w:val="5"/>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Объем финансового обеспечения по годам реализации, тыс. рублей</w:t>
            </w:r>
          </w:p>
        </w:tc>
      </w:tr>
      <w:tr w:rsidR="0030386C" w:rsidRPr="0030386C" w:rsidTr="007E7251">
        <w:trPr>
          <w:trHeight w:val="420"/>
        </w:trPr>
        <w:tc>
          <w:tcPr>
            <w:tcW w:w="3227" w:type="dxa"/>
            <w:vMerge/>
            <w:hideMark/>
          </w:tcPr>
          <w:p w:rsidR="0030386C" w:rsidRPr="0030386C" w:rsidRDefault="0030386C" w:rsidP="0030386C">
            <w:pPr>
              <w:rPr>
                <w:rFonts w:ascii="Times New Roman" w:hAnsi="Times New Roman" w:cs="Times New Roman"/>
                <w:sz w:val="20"/>
                <w:szCs w:val="20"/>
              </w:rPr>
            </w:pP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2024</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2025</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2026</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2027-2030</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Всего</w:t>
            </w:r>
          </w:p>
        </w:tc>
      </w:tr>
      <w:tr w:rsidR="0030386C" w:rsidRPr="0030386C" w:rsidTr="007E7251">
        <w:trPr>
          <w:trHeight w:val="300"/>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1</w:t>
            </w:r>
          </w:p>
        </w:tc>
        <w:tc>
          <w:tcPr>
            <w:tcW w:w="1581"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2</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3</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4</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5</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6</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7</w:t>
            </w:r>
          </w:p>
        </w:tc>
      </w:tr>
      <w:tr w:rsidR="0030386C" w:rsidRPr="0030386C" w:rsidTr="007E7251">
        <w:trPr>
          <w:trHeight w:val="406"/>
        </w:trPr>
        <w:tc>
          <w:tcPr>
            <w:tcW w:w="4808" w:type="dxa"/>
            <w:gridSpan w:val="2"/>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Всего по муниципальной программе "Социально-экономическое развитие города Нефтеюганска", в том числе:</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490 429,000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494 286,300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491 515,100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1 965 620,800   </w:t>
            </w:r>
          </w:p>
        </w:tc>
        <w:tc>
          <w:tcPr>
            <w:tcW w:w="1559" w:type="dxa"/>
            <w:hideMark/>
          </w:tcPr>
          <w:p w:rsidR="0030386C" w:rsidRPr="0030386C" w:rsidRDefault="0030386C" w:rsidP="007E7251">
            <w:pPr>
              <w:rPr>
                <w:rFonts w:ascii="Times New Roman" w:hAnsi="Times New Roman" w:cs="Times New Roman"/>
                <w:sz w:val="20"/>
                <w:szCs w:val="20"/>
              </w:rPr>
            </w:pPr>
            <w:r w:rsidRPr="0030386C">
              <w:rPr>
                <w:rFonts w:ascii="Times New Roman" w:hAnsi="Times New Roman" w:cs="Times New Roman"/>
                <w:sz w:val="20"/>
                <w:szCs w:val="20"/>
              </w:rPr>
              <w:t xml:space="preserve">   3 441 851,200</w:t>
            </w:r>
          </w:p>
        </w:tc>
      </w:tr>
      <w:tr w:rsidR="0030386C" w:rsidRPr="0030386C" w:rsidTr="007E7251">
        <w:trPr>
          <w:trHeight w:val="315"/>
        </w:trPr>
        <w:tc>
          <w:tcPr>
            <w:tcW w:w="4808" w:type="dxa"/>
            <w:gridSpan w:val="2"/>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Местный бюджет</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423 629,000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427 450,500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426 914,900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1 707 659,600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2 985 654,000   </w:t>
            </w:r>
          </w:p>
        </w:tc>
      </w:tr>
      <w:tr w:rsidR="0030386C" w:rsidRPr="0030386C" w:rsidTr="007E7251">
        <w:trPr>
          <w:trHeight w:val="315"/>
        </w:trPr>
        <w:tc>
          <w:tcPr>
            <w:tcW w:w="4808" w:type="dxa"/>
            <w:gridSpan w:val="2"/>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Окружной бюджет</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57 630,400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57 346,400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55 009,800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220 039,200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390 025,800   </w:t>
            </w:r>
          </w:p>
        </w:tc>
      </w:tr>
      <w:tr w:rsidR="0030386C" w:rsidRPr="0030386C" w:rsidTr="007E7251">
        <w:trPr>
          <w:trHeight w:val="315"/>
        </w:trPr>
        <w:tc>
          <w:tcPr>
            <w:tcW w:w="4808" w:type="dxa"/>
            <w:gridSpan w:val="2"/>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Федеральный бюджет</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9 169,600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9 489,400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9 590,400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37 922,000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66 171,400   </w:t>
            </w:r>
          </w:p>
        </w:tc>
      </w:tr>
      <w:tr w:rsidR="0030386C" w:rsidRPr="0030386C" w:rsidTr="007E7251">
        <w:trPr>
          <w:trHeight w:val="315"/>
        </w:trPr>
        <w:tc>
          <w:tcPr>
            <w:tcW w:w="4808" w:type="dxa"/>
            <w:gridSpan w:val="2"/>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Внебюджетные источники</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60"/>
        </w:trPr>
        <w:tc>
          <w:tcPr>
            <w:tcW w:w="4808" w:type="dxa"/>
            <w:gridSpan w:val="2"/>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из них по ответственным соисполнителям:</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Всего</w:t>
            </w:r>
          </w:p>
        </w:tc>
        <w:tc>
          <w:tcPr>
            <w:tcW w:w="1581" w:type="dxa"/>
            <w:vMerge w:val="restart"/>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Администрация города</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489 129,00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492 986,30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490 215,10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1 960 420,80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3 432 751,20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Местный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422 329,00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426 150,50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425 614,90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1 702 459,60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2 976 554,00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Окружной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57 630,40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57 346,40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55 009,80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220 039,20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390 025,80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Федеральный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9 169,60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9 489,40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9 590,40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37 922,00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66 171,40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Внебюджетные источники</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Всего</w:t>
            </w:r>
          </w:p>
        </w:tc>
        <w:tc>
          <w:tcPr>
            <w:tcW w:w="1581" w:type="dxa"/>
            <w:vMerge w:val="restart"/>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ДГиЗО</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1 300,00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1 300,00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1 300,00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5 200,00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9 100,00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Местный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1 300,00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1 300,00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1 300,00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5 200,00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9 100,00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Окружной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Федеральный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Внебюджетные источники</w:t>
            </w:r>
          </w:p>
        </w:tc>
        <w:tc>
          <w:tcPr>
            <w:tcW w:w="1581"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12299" w:type="dxa"/>
            <w:gridSpan w:val="7"/>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Подпрограмма 1. «Развитие малого и среднего предпринимательства»</w:t>
            </w:r>
          </w:p>
        </w:tc>
      </w:tr>
      <w:tr w:rsidR="0030386C" w:rsidRPr="0030386C" w:rsidTr="007E7251">
        <w:trPr>
          <w:trHeight w:val="375"/>
        </w:trPr>
        <w:tc>
          <w:tcPr>
            <w:tcW w:w="12299" w:type="dxa"/>
            <w:gridSpan w:val="7"/>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1.1.Региональный проект «Создание условий для легкого старта и комфортного ведения бизнеса»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Всего</w:t>
            </w:r>
          </w:p>
        </w:tc>
        <w:tc>
          <w:tcPr>
            <w:tcW w:w="1581" w:type="dxa"/>
            <w:vMerge w:val="restart"/>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Администрация города</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582,000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582,000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517,400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2 069,600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3 751,000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Местный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58,200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58,200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51,800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207,200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375,400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Окружной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523,800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523,800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465,600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1 862,400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3 375,600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Федеральный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Внебюджетные источники</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90"/>
        </w:trPr>
        <w:tc>
          <w:tcPr>
            <w:tcW w:w="12299" w:type="dxa"/>
            <w:gridSpan w:val="7"/>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1.2.Региональный проект «Акселерация субъектов малого и среднего предпринимательства»</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Всего</w:t>
            </w:r>
          </w:p>
        </w:tc>
        <w:tc>
          <w:tcPr>
            <w:tcW w:w="1581" w:type="dxa"/>
            <w:vMerge w:val="restart"/>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Администрация города</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9 435,100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9 435,100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7 113,400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28 453,600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54 437,200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Местный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3 032,800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3 032,800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3 039,200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12 156,800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21 261,600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Окружной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6 402,300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6 402,300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4 074,200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16 296,800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33 175,600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Федеральный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Внебюджетные источники</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435"/>
        </w:trPr>
        <w:tc>
          <w:tcPr>
            <w:tcW w:w="12299" w:type="dxa"/>
            <w:gridSpan w:val="7"/>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1.3.Комплекс процессных мероприятий "Популяризация предпринимательства"</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Всего</w:t>
            </w:r>
          </w:p>
        </w:tc>
        <w:tc>
          <w:tcPr>
            <w:tcW w:w="1581" w:type="dxa"/>
            <w:vMerge w:val="restart"/>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Администрация города</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60,000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60,000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60,000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240,000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420,000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Местный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60,000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60,000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60,000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240,000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420,000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Окружной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Федеральный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Внебюджетные источники</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690"/>
        </w:trPr>
        <w:tc>
          <w:tcPr>
            <w:tcW w:w="12299" w:type="dxa"/>
            <w:gridSpan w:val="7"/>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Всего</w:t>
            </w:r>
          </w:p>
        </w:tc>
        <w:tc>
          <w:tcPr>
            <w:tcW w:w="1581" w:type="dxa"/>
            <w:vMerge w:val="restart"/>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Администрация города</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600,000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600,000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600,000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2 400,000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4 200,000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Местный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600,000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600,000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600,000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2 400,000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4 200,000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Окружной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Федеральный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Внебюджетные источники</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12299" w:type="dxa"/>
            <w:gridSpan w:val="7"/>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Подпрограмма 2. «Совершенствование муниципального управления»</w:t>
            </w:r>
          </w:p>
        </w:tc>
      </w:tr>
      <w:tr w:rsidR="0030386C" w:rsidRPr="0030386C" w:rsidTr="007E7251">
        <w:trPr>
          <w:trHeight w:val="435"/>
        </w:trPr>
        <w:tc>
          <w:tcPr>
            <w:tcW w:w="12299" w:type="dxa"/>
            <w:gridSpan w:val="7"/>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2.3.Комплекс процессных мероприятий "Обеспечение деятельности органов местного самоуправления города Нефтеюганска"</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Всего</w:t>
            </w:r>
          </w:p>
        </w:tc>
        <w:tc>
          <w:tcPr>
            <w:tcW w:w="1581" w:type="dxa"/>
            <w:vMerge w:val="restart"/>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Администрация города</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292 383,400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293 622,200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292 311,900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1 169 247,600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2 047 565,100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Местный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292 383,400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293 622,200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292 311,900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1 169 247,600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2 047 565,100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Окружной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Федеральный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Внебюджетные источники</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75"/>
        </w:trPr>
        <w:tc>
          <w:tcPr>
            <w:tcW w:w="12299" w:type="dxa"/>
            <w:gridSpan w:val="7"/>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2.4.Комплекс процессных мероприятий "Выполнение других обязательств муниципального образования"</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Всего</w:t>
            </w:r>
          </w:p>
        </w:tc>
        <w:tc>
          <w:tcPr>
            <w:tcW w:w="1581" w:type="dxa"/>
            <w:vMerge w:val="restart"/>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Администрация города</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1 380,500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1 380,500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1 380,500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5 522,000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9 663,500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Местный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1 380,500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1 380,500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1 380,500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5 522,000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9 663,500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Окружной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Федеральный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Внебюджетные источники</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90"/>
        </w:trPr>
        <w:tc>
          <w:tcPr>
            <w:tcW w:w="12299" w:type="dxa"/>
            <w:gridSpan w:val="7"/>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2.5.Комплекс процессных мероприятий "Обеспечение функций казенного учреждения"</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Всего</w:t>
            </w:r>
          </w:p>
        </w:tc>
        <w:tc>
          <w:tcPr>
            <w:tcW w:w="1581" w:type="dxa"/>
            <w:vMerge w:val="restart"/>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Администрация города</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124 747,200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127 329,900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128 104,600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512 418,400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892 600,100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Местный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124 747,200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127 329,900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128 104,600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512 418,400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892 600,100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Окружной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Федеральный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Внебюджетные источники</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705"/>
        </w:trPr>
        <w:tc>
          <w:tcPr>
            <w:tcW w:w="12299" w:type="dxa"/>
            <w:gridSpan w:val="7"/>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2.6.Комплекс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Всего</w:t>
            </w:r>
          </w:p>
        </w:tc>
        <w:tc>
          <w:tcPr>
            <w:tcW w:w="1581" w:type="dxa"/>
            <w:vMerge w:val="restart"/>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ДГиЗО</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1 300,000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1 300,000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1 300,000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5 200,000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9 100,000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Местный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1 300,000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1 300,000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1 300,000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5 200,000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9 100,000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Окружной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Федеральный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Внебюджетные источники</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12299" w:type="dxa"/>
            <w:gridSpan w:val="7"/>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Подпрограмма 3. «Исполнение отдельных государственных полномочий».</w:t>
            </w:r>
          </w:p>
        </w:tc>
      </w:tr>
      <w:tr w:rsidR="0030386C" w:rsidRPr="0030386C" w:rsidTr="007E7251">
        <w:trPr>
          <w:trHeight w:val="765"/>
        </w:trPr>
        <w:tc>
          <w:tcPr>
            <w:tcW w:w="12299" w:type="dxa"/>
            <w:gridSpan w:val="7"/>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Всего</w:t>
            </w:r>
          </w:p>
        </w:tc>
        <w:tc>
          <w:tcPr>
            <w:tcW w:w="1581" w:type="dxa"/>
            <w:vMerge w:val="restart"/>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Администрация города</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44 067,800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44 083,300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44 117,900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176 471,600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308 740,600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Местный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66,900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66,900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66,900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267,600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468,300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Окружной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34 837,100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34 535,900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34 570,500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138 282,000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242 225,500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Федеральный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9 163,800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9 480,500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9 480,500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37 922,000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66 046,800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Внебюджетные источники</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750"/>
        </w:trPr>
        <w:tc>
          <w:tcPr>
            <w:tcW w:w="12299" w:type="dxa"/>
            <w:gridSpan w:val="7"/>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Всего</w:t>
            </w:r>
          </w:p>
        </w:tc>
        <w:tc>
          <w:tcPr>
            <w:tcW w:w="1581" w:type="dxa"/>
            <w:vMerge w:val="restart"/>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Администрация города</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5,800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8,900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109,900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124,600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Местный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Окружной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Федеральный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5,800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8,900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109,900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124,600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Внебюджетные источники</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690"/>
        </w:trPr>
        <w:tc>
          <w:tcPr>
            <w:tcW w:w="12299" w:type="dxa"/>
            <w:gridSpan w:val="7"/>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3.3.Комплекс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Всего</w:t>
            </w:r>
          </w:p>
        </w:tc>
        <w:tc>
          <w:tcPr>
            <w:tcW w:w="1581" w:type="dxa"/>
            <w:vMerge w:val="restart"/>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Администрация города</w:t>
            </w: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15 867,200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15 884,400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15 899,500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63 598,000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111 249,100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Местный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Окружной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15 867,200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15 884,400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15 899,500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63 598,000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111 249,100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Федеральный бюджет</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r w:rsidR="0030386C" w:rsidRPr="0030386C" w:rsidTr="007E7251">
        <w:trPr>
          <w:trHeight w:val="315"/>
        </w:trPr>
        <w:tc>
          <w:tcPr>
            <w:tcW w:w="322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Внебюджетные источники</w:t>
            </w:r>
          </w:p>
        </w:tc>
        <w:tc>
          <w:tcPr>
            <w:tcW w:w="1581" w:type="dxa"/>
            <w:vMerge/>
            <w:hideMark/>
          </w:tcPr>
          <w:p w:rsidR="0030386C" w:rsidRPr="0030386C" w:rsidRDefault="0030386C" w:rsidP="0030386C">
            <w:pPr>
              <w:rPr>
                <w:rFonts w:ascii="Times New Roman" w:hAnsi="Times New Roman" w:cs="Times New Roman"/>
                <w:sz w:val="20"/>
                <w:szCs w:val="20"/>
              </w:rPr>
            </w:pPr>
          </w:p>
        </w:tc>
        <w:tc>
          <w:tcPr>
            <w:tcW w:w="153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8"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417"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60"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c>
          <w:tcPr>
            <w:tcW w:w="1559" w:type="dxa"/>
            <w:hideMark/>
          </w:tcPr>
          <w:p w:rsidR="0030386C" w:rsidRPr="0030386C" w:rsidRDefault="0030386C" w:rsidP="0030386C">
            <w:pPr>
              <w:rPr>
                <w:rFonts w:ascii="Times New Roman" w:hAnsi="Times New Roman" w:cs="Times New Roman"/>
                <w:sz w:val="20"/>
                <w:szCs w:val="20"/>
              </w:rPr>
            </w:pPr>
            <w:r w:rsidRPr="0030386C">
              <w:rPr>
                <w:rFonts w:ascii="Times New Roman" w:hAnsi="Times New Roman" w:cs="Times New Roman"/>
                <w:sz w:val="20"/>
                <w:szCs w:val="20"/>
              </w:rPr>
              <w:t xml:space="preserve">                       -     </w:t>
            </w:r>
          </w:p>
        </w:tc>
      </w:tr>
    </w:tbl>
    <w:p w:rsidR="00D0104F" w:rsidRPr="0054010C" w:rsidRDefault="00D0104F" w:rsidP="007E7251">
      <w:pPr>
        <w:pStyle w:val="affff2"/>
        <w:rPr>
          <w:rFonts w:ascii="Times New Roman" w:hAnsi="Times New Roman" w:cs="Times New Roman"/>
          <w:sz w:val="28"/>
          <w:szCs w:val="28"/>
        </w:rPr>
      </w:pPr>
      <w:bookmarkStart w:id="8" w:name="_GoBack"/>
      <w:bookmarkEnd w:id="8"/>
    </w:p>
    <w:sectPr w:rsidR="00D0104F" w:rsidRPr="0054010C" w:rsidSect="007E7251">
      <w:pgSz w:w="11906" w:h="16838"/>
      <w:pgMar w:top="1134" w:right="113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86C" w:rsidRDefault="0030386C" w:rsidP="00B3333C">
      <w:pPr>
        <w:spacing w:after="0" w:line="240" w:lineRule="auto"/>
      </w:pPr>
      <w:r>
        <w:separator/>
      </w:r>
    </w:p>
  </w:endnote>
  <w:endnote w:type="continuationSeparator" w:id="0">
    <w:p w:rsidR="0030386C" w:rsidRDefault="0030386C"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86C" w:rsidRDefault="0030386C" w:rsidP="00B3333C">
      <w:pPr>
        <w:spacing w:after="0" w:line="240" w:lineRule="auto"/>
      </w:pPr>
      <w:r>
        <w:separator/>
      </w:r>
    </w:p>
  </w:footnote>
  <w:footnote w:type="continuationSeparator" w:id="0">
    <w:p w:rsidR="0030386C" w:rsidRDefault="0030386C"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Content>
      <w:p w:rsidR="0030386C" w:rsidRDefault="0030386C">
        <w:pPr>
          <w:pStyle w:val="a4"/>
          <w:jc w:val="center"/>
        </w:pPr>
        <w:r>
          <w:fldChar w:fldCharType="begin"/>
        </w:r>
        <w:r>
          <w:instrText>PAGE   \* MERGEFORMAT</w:instrText>
        </w:r>
        <w:r>
          <w:fldChar w:fldCharType="separate"/>
        </w:r>
        <w:r w:rsidR="007E7251">
          <w:rPr>
            <w:noProof/>
          </w:rPr>
          <w:t>1</w:t>
        </w:r>
        <w:r>
          <w:rPr>
            <w:noProof/>
          </w:rPr>
          <w:fldChar w:fldCharType="end"/>
        </w:r>
      </w:p>
    </w:sdtContent>
  </w:sdt>
  <w:p w:rsidR="0030386C" w:rsidRDefault="0030386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6C" w:rsidRDefault="0030386C">
    <w:pPr>
      <w:pStyle w:val="a4"/>
      <w:jc w:val="center"/>
    </w:pPr>
  </w:p>
  <w:p w:rsidR="0030386C" w:rsidRDefault="0030386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DD5DE4"/>
    <w:rsid w:val="0000142E"/>
    <w:rsid w:val="00001757"/>
    <w:rsid w:val="000020A1"/>
    <w:rsid w:val="00003DF1"/>
    <w:rsid w:val="0000505B"/>
    <w:rsid w:val="00005BFB"/>
    <w:rsid w:val="0001006E"/>
    <w:rsid w:val="00010CE7"/>
    <w:rsid w:val="00011F37"/>
    <w:rsid w:val="000170FF"/>
    <w:rsid w:val="00017C6A"/>
    <w:rsid w:val="000219D0"/>
    <w:rsid w:val="00023CB8"/>
    <w:rsid w:val="00025223"/>
    <w:rsid w:val="00026507"/>
    <w:rsid w:val="00026C1D"/>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25EF"/>
    <w:rsid w:val="00043135"/>
    <w:rsid w:val="0004413C"/>
    <w:rsid w:val="00044CE6"/>
    <w:rsid w:val="0004548F"/>
    <w:rsid w:val="00045491"/>
    <w:rsid w:val="00045A66"/>
    <w:rsid w:val="00046703"/>
    <w:rsid w:val="00052188"/>
    <w:rsid w:val="00053FE6"/>
    <w:rsid w:val="00054376"/>
    <w:rsid w:val="00057640"/>
    <w:rsid w:val="00064E78"/>
    <w:rsid w:val="00064E93"/>
    <w:rsid w:val="0006560F"/>
    <w:rsid w:val="00066707"/>
    <w:rsid w:val="00066A75"/>
    <w:rsid w:val="00066BE3"/>
    <w:rsid w:val="000719A9"/>
    <w:rsid w:val="00075F6B"/>
    <w:rsid w:val="0007630E"/>
    <w:rsid w:val="0007783D"/>
    <w:rsid w:val="000804EC"/>
    <w:rsid w:val="00082B66"/>
    <w:rsid w:val="00083F04"/>
    <w:rsid w:val="00084754"/>
    <w:rsid w:val="000858BA"/>
    <w:rsid w:val="00086434"/>
    <w:rsid w:val="00087383"/>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7E8B"/>
    <w:rsid w:val="000C11B6"/>
    <w:rsid w:val="000C1B62"/>
    <w:rsid w:val="000C1C54"/>
    <w:rsid w:val="000C20B5"/>
    <w:rsid w:val="000C73CE"/>
    <w:rsid w:val="000C7487"/>
    <w:rsid w:val="000D29E8"/>
    <w:rsid w:val="000D3BD5"/>
    <w:rsid w:val="000D5E91"/>
    <w:rsid w:val="000E243B"/>
    <w:rsid w:val="000E452A"/>
    <w:rsid w:val="000E511D"/>
    <w:rsid w:val="000E7FA3"/>
    <w:rsid w:val="000F09C8"/>
    <w:rsid w:val="000F0D7A"/>
    <w:rsid w:val="000F2745"/>
    <w:rsid w:val="000F30E0"/>
    <w:rsid w:val="000F3A65"/>
    <w:rsid w:val="000F3B3D"/>
    <w:rsid w:val="000F3DD2"/>
    <w:rsid w:val="000F3E4B"/>
    <w:rsid w:val="000F47BC"/>
    <w:rsid w:val="000F75AF"/>
    <w:rsid w:val="000F77BC"/>
    <w:rsid w:val="00100200"/>
    <w:rsid w:val="0010256E"/>
    <w:rsid w:val="00102C7E"/>
    <w:rsid w:val="001034F4"/>
    <w:rsid w:val="00105880"/>
    <w:rsid w:val="0010732B"/>
    <w:rsid w:val="0010781A"/>
    <w:rsid w:val="00111A0B"/>
    <w:rsid w:val="00112D42"/>
    <w:rsid w:val="00117A5A"/>
    <w:rsid w:val="001208C2"/>
    <w:rsid w:val="00120CE1"/>
    <w:rsid w:val="00120F9A"/>
    <w:rsid w:val="0012380A"/>
    <w:rsid w:val="00124754"/>
    <w:rsid w:val="0012546A"/>
    <w:rsid w:val="001255B4"/>
    <w:rsid w:val="00126C23"/>
    <w:rsid w:val="00136AE2"/>
    <w:rsid w:val="00140C87"/>
    <w:rsid w:val="0014223D"/>
    <w:rsid w:val="0014380A"/>
    <w:rsid w:val="00143B4F"/>
    <w:rsid w:val="00144CA6"/>
    <w:rsid w:val="00144EF1"/>
    <w:rsid w:val="001466F3"/>
    <w:rsid w:val="00147F68"/>
    <w:rsid w:val="0015287D"/>
    <w:rsid w:val="00154238"/>
    <w:rsid w:val="00163A97"/>
    <w:rsid w:val="00163C85"/>
    <w:rsid w:val="00166461"/>
    <w:rsid w:val="00167DD9"/>
    <w:rsid w:val="00167F10"/>
    <w:rsid w:val="001704EA"/>
    <w:rsid w:val="00173109"/>
    <w:rsid w:val="0018138D"/>
    <w:rsid w:val="0018179F"/>
    <w:rsid w:val="0018197F"/>
    <w:rsid w:val="001828CB"/>
    <w:rsid w:val="0018328A"/>
    <w:rsid w:val="0018466D"/>
    <w:rsid w:val="00185FAE"/>
    <w:rsid w:val="0018618C"/>
    <w:rsid w:val="00187851"/>
    <w:rsid w:val="00190160"/>
    <w:rsid w:val="00190AA4"/>
    <w:rsid w:val="0019129D"/>
    <w:rsid w:val="001913CC"/>
    <w:rsid w:val="00196ED4"/>
    <w:rsid w:val="00197223"/>
    <w:rsid w:val="001A099B"/>
    <w:rsid w:val="001A14D1"/>
    <w:rsid w:val="001A23A0"/>
    <w:rsid w:val="001A3372"/>
    <w:rsid w:val="001A3528"/>
    <w:rsid w:val="001A3655"/>
    <w:rsid w:val="001B0300"/>
    <w:rsid w:val="001B43E4"/>
    <w:rsid w:val="001B46F2"/>
    <w:rsid w:val="001C1A68"/>
    <w:rsid w:val="001C1C77"/>
    <w:rsid w:val="001C3CCE"/>
    <w:rsid w:val="001D0691"/>
    <w:rsid w:val="001D08DD"/>
    <w:rsid w:val="001D30FE"/>
    <w:rsid w:val="001D4A99"/>
    <w:rsid w:val="001D4F45"/>
    <w:rsid w:val="001D54E9"/>
    <w:rsid w:val="001D6236"/>
    <w:rsid w:val="001D6307"/>
    <w:rsid w:val="001D79E1"/>
    <w:rsid w:val="001E114A"/>
    <w:rsid w:val="001E29A4"/>
    <w:rsid w:val="001E2A1C"/>
    <w:rsid w:val="001E3BAA"/>
    <w:rsid w:val="001E41F3"/>
    <w:rsid w:val="001E5204"/>
    <w:rsid w:val="001F0FE4"/>
    <w:rsid w:val="001F49EB"/>
    <w:rsid w:val="001F6CDA"/>
    <w:rsid w:val="0020006C"/>
    <w:rsid w:val="002006EB"/>
    <w:rsid w:val="00200B9B"/>
    <w:rsid w:val="00201C4B"/>
    <w:rsid w:val="002034A0"/>
    <w:rsid w:val="002038CD"/>
    <w:rsid w:val="00204DF2"/>
    <w:rsid w:val="002055BE"/>
    <w:rsid w:val="002128E1"/>
    <w:rsid w:val="002159EA"/>
    <w:rsid w:val="00217ADA"/>
    <w:rsid w:val="00222F2C"/>
    <w:rsid w:val="0022354B"/>
    <w:rsid w:val="00223707"/>
    <w:rsid w:val="00224356"/>
    <w:rsid w:val="002246DA"/>
    <w:rsid w:val="0022593A"/>
    <w:rsid w:val="0022795A"/>
    <w:rsid w:val="00232424"/>
    <w:rsid w:val="00232CBC"/>
    <w:rsid w:val="00232FAB"/>
    <w:rsid w:val="0023497E"/>
    <w:rsid w:val="00234A86"/>
    <w:rsid w:val="002354CA"/>
    <w:rsid w:val="00235746"/>
    <w:rsid w:val="00236251"/>
    <w:rsid w:val="00236A18"/>
    <w:rsid w:val="00237168"/>
    <w:rsid w:val="00240145"/>
    <w:rsid w:val="00241A5B"/>
    <w:rsid w:val="00241ACC"/>
    <w:rsid w:val="0025035F"/>
    <w:rsid w:val="00252E2D"/>
    <w:rsid w:val="00260F14"/>
    <w:rsid w:val="002614F2"/>
    <w:rsid w:val="00263C57"/>
    <w:rsid w:val="002658B6"/>
    <w:rsid w:val="00266CA9"/>
    <w:rsid w:val="0027068E"/>
    <w:rsid w:val="00271A8C"/>
    <w:rsid w:val="00272B76"/>
    <w:rsid w:val="00272FE3"/>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B4219"/>
    <w:rsid w:val="002B688C"/>
    <w:rsid w:val="002B6D89"/>
    <w:rsid w:val="002B7419"/>
    <w:rsid w:val="002B7FFE"/>
    <w:rsid w:val="002C1F52"/>
    <w:rsid w:val="002C3380"/>
    <w:rsid w:val="002C7328"/>
    <w:rsid w:val="002D0DB9"/>
    <w:rsid w:val="002D2B43"/>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747F"/>
    <w:rsid w:val="002F7A06"/>
    <w:rsid w:val="002F7D8F"/>
    <w:rsid w:val="003004F4"/>
    <w:rsid w:val="00301672"/>
    <w:rsid w:val="0030189A"/>
    <w:rsid w:val="00303423"/>
    <w:rsid w:val="0030386C"/>
    <w:rsid w:val="003054DF"/>
    <w:rsid w:val="003109D3"/>
    <w:rsid w:val="00310D41"/>
    <w:rsid w:val="00312799"/>
    <w:rsid w:val="0031293C"/>
    <w:rsid w:val="003134CD"/>
    <w:rsid w:val="003153F6"/>
    <w:rsid w:val="0031588F"/>
    <w:rsid w:val="0031727D"/>
    <w:rsid w:val="00320D2A"/>
    <w:rsid w:val="00324C34"/>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4845"/>
    <w:rsid w:val="00355B26"/>
    <w:rsid w:val="00356E5A"/>
    <w:rsid w:val="003616BB"/>
    <w:rsid w:val="00361950"/>
    <w:rsid w:val="00362030"/>
    <w:rsid w:val="00362149"/>
    <w:rsid w:val="003636FB"/>
    <w:rsid w:val="003648AA"/>
    <w:rsid w:val="003722AE"/>
    <w:rsid w:val="003737F9"/>
    <w:rsid w:val="00374347"/>
    <w:rsid w:val="00374F68"/>
    <w:rsid w:val="00377865"/>
    <w:rsid w:val="00377ED5"/>
    <w:rsid w:val="003801AD"/>
    <w:rsid w:val="003830EA"/>
    <w:rsid w:val="003832D7"/>
    <w:rsid w:val="00383B2B"/>
    <w:rsid w:val="003842BA"/>
    <w:rsid w:val="00387613"/>
    <w:rsid w:val="00392A0E"/>
    <w:rsid w:val="00392D6A"/>
    <w:rsid w:val="003933E3"/>
    <w:rsid w:val="0039664E"/>
    <w:rsid w:val="003979C7"/>
    <w:rsid w:val="003A063C"/>
    <w:rsid w:val="003A41B1"/>
    <w:rsid w:val="003A6303"/>
    <w:rsid w:val="003A668F"/>
    <w:rsid w:val="003A6D33"/>
    <w:rsid w:val="003A7447"/>
    <w:rsid w:val="003B1E32"/>
    <w:rsid w:val="003B3288"/>
    <w:rsid w:val="003B3426"/>
    <w:rsid w:val="003B488B"/>
    <w:rsid w:val="003B5F42"/>
    <w:rsid w:val="003B6D20"/>
    <w:rsid w:val="003B782D"/>
    <w:rsid w:val="003C0BD6"/>
    <w:rsid w:val="003C1718"/>
    <w:rsid w:val="003C31F9"/>
    <w:rsid w:val="003C3442"/>
    <w:rsid w:val="003C3E4E"/>
    <w:rsid w:val="003C4EA2"/>
    <w:rsid w:val="003C7771"/>
    <w:rsid w:val="003D27EA"/>
    <w:rsid w:val="003D3572"/>
    <w:rsid w:val="003D4576"/>
    <w:rsid w:val="003D6A93"/>
    <w:rsid w:val="003D7AF8"/>
    <w:rsid w:val="003E1A1D"/>
    <w:rsid w:val="003E4C2E"/>
    <w:rsid w:val="003E5FB3"/>
    <w:rsid w:val="003E6985"/>
    <w:rsid w:val="003E6CC6"/>
    <w:rsid w:val="003E78A2"/>
    <w:rsid w:val="003F0852"/>
    <w:rsid w:val="003F0A10"/>
    <w:rsid w:val="003F17CD"/>
    <w:rsid w:val="003F3849"/>
    <w:rsid w:val="003F47E2"/>
    <w:rsid w:val="003F49A3"/>
    <w:rsid w:val="003F7F1E"/>
    <w:rsid w:val="00400A4E"/>
    <w:rsid w:val="00400AE9"/>
    <w:rsid w:val="00400B58"/>
    <w:rsid w:val="00402B98"/>
    <w:rsid w:val="00403884"/>
    <w:rsid w:val="00403FE3"/>
    <w:rsid w:val="004051A6"/>
    <w:rsid w:val="004064F3"/>
    <w:rsid w:val="00407247"/>
    <w:rsid w:val="00407581"/>
    <w:rsid w:val="004125C8"/>
    <w:rsid w:val="00412E02"/>
    <w:rsid w:val="00416CF8"/>
    <w:rsid w:val="00417091"/>
    <w:rsid w:val="00420481"/>
    <w:rsid w:val="00422216"/>
    <w:rsid w:val="00427D30"/>
    <w:rsid w:val="00433DFB"/>
    <w:rsid w:val="00435676"/>
    <w:rsid w:val="004368F3"/>
    <w:rsid w:val="00437A5C"/>
    <w:rsid w:val="0044030C"/>
    <w:rsid w:val="004420EC"/>
    <w:rsid w:val="00442551"/>
    <w:rsid w:val="00442C06"/>
    <w:rsid w:val="00443728"/>
    <w:rsid w:val="00446790"/>
    <w:rsid w:val="004504AB"/>
    <w:rsid w:val="0045091D"/>
    <w:rsid w:val="00451571"/>
    <w:rsid w:val="0045541A"/>
    <w:rsid w:val="00455943"/>
    <w:rsid w:val="00456AF4"/>
    <w:rsid w:val="00456FC6"/>
    <w:rsid w:val="0046111F"/>
    <w:rsid w:val="0046334F"/>
    <w:rsid w:val="004645DA"/>
    <w:rsid w:val="004659CA"/>
    <w:rsid w:val="004678C3"/>
    <w:rsid w:val="00467B09"/>
    <w:rsid w:val="004702D1"/>
    <w:rsid w:val="004716D3"/>
    <w:rsid w:val="00471AC0"/>
    <w:rsid w:val="00473F1E"/>
    <w:rsid w:val="0047543A"/>
    <w:rsid w:val="00475C7D"/>
    <w:rsid w:val="00480187"/>
    <w:rsid w:val="0048242E"/>
    <w:rsid w:val="00482C80"/>
    <w:rsid w:val="004848CB"/>
    <w:rsid w:val="00484984"/>
    <w:rsid w:val="004854BA"/>
    <w:rsid w:val="00486968"/>
    <w:rsid w:val="004878EC"/>
    <w:rsid w:val="0049005C"/>
    <w:rsid w:val="004912EE"/>
    <w:rsid w:val="00491B53"/>
    <w:rsid w:val="0049247E"/>
    <w:rsid w:val="00495F24"/>
    <w:rsid w:val="004A2CA8"/>
    <w:rsid w:val="004A2D47"/>
    <w:rsid w:val="004A4915"/>
    <w:rsid w:val="004A6627"/>
    <w:rsid w:val="004A74A0"/>
    <w:rsid w:val="004B2B32"/>
    <w:rsid w:val="004B2F36"/>
    <w:rsid w:val="004B33A6"/>
    <w:rsid w:val="004B3ADA"/>
    <w:rsid w:val="004B5BC2"/>
    <w:rsid w:val="004B7FC9"/>
    <w:rsid w:val="004C37C4"/>
    <w:rsid w:val="004C4AA0"/>
    <w:rsid w:val="004C4BA9"/>
    <w:rsid w:val="004C4CAC"/>
    <w:rsid w:val="004C5D87"/>
    <w:rsid w:val="004C7EBF"/>
    <w:rsid w:val="004D4F2D"/>
    <w:rsid w:val="004D595D"/>
    <w:rsid w:val="004D7C62"/>
    <w:rsid w:val="004E1A69"/>
    <w:rsid w:val="004E4306"/>
    <w:rsid w:val="004E4539"/>
    <w:rsid w:val="004E5374"/>
    <w:rsid w:val="004E5D7C"/>
    <w:rsid w:val="004E6A7A"/>
    <w:rsid w:val="004F0642"/>
    <w:rsid w:val="004F2B84"/>
    <w:rsid w:val="004F38A2"/>
    <w:rsid w:val="004F3C3D"/>
    <w:rsid w:val="004F3D44"/>
    <w:rsid w:val="004F55FF"/>
    <w:rsid w:val="004F5788"/>
    <w:rsid w:val="004F6D30"/>
    <w:rsid w:val="0050191F"/>
    <w:rsid w:val="00502954"/>
    <w:rsid w:val="00502A73"/>
    <w:rsid w:val="00503374"/>
    <w:rsid w:val="00503486"/>
    <w:rsid w:val="00504C05"/>
    <w:rsid w:val="00504D72"/>
    <w:rsid w:val="00510371"/>
    <w:rsid w:val="00510427"/>
    <w:rsid w:val="005132DA"/>
    <w:rsid w:val="00515979"/>
    <w:rsid w:val="00520DCE"/>
    <w:rsid w:val="005229DF"/>
    <w:rsid w:val="00522E63"/>
    <w:rsid w:val="00523D29"/>
    <w:rsid w:val="00525A7E"/>
    <w:rsid w:val="00526011"/>
    <w:rsid w:val="00530D08"/>
    <w:rsid w:val="00530FFB"/>
    <w:rsid w:val="00534A88"/>
    <w:rsid w:val="00536388"/>
    <w:rsid w:val="005372E8"/>
    <w:rsid w:val="00537F8C"/>
    <w:rsid w:val="0054010C"/>
    <w:rsid w:val="00541856"/>
    <w:rsid w:val="005443FF"/>
    <w:rsid w:val="0054679B"/>
    <w:rsid w:val="00546F1D"/>
    <w:rsid w:val="00550E36"/>
    <w:rsid w:val="00551B95"/>
    <w:rsid w:val="0055213E"/>
    <w:rsid w:val="00552DB0"/>
    <w:rsid w:val="00553004"/>
    <w:rsid w:val="0055459A"/>
    <w:rsid w:val="0055637A"/>
    <w:rsid w:val="005613FE"/>
    <w:rsid w:val="00561F78"/>
    <w:rsid w:val="005632A3"/>
    <w:rsid w:val="00565F4A"/>
    <w:rsid w:val="00566B7A"/>
    <w:rsid w:val="005721E5"/>
    <w:rsid w:val="0057336B"/>
    <w:rsid w:val="0057364E"/>
    <w:rsid w:val="005740E5"/>
    <w:rsid w:val="00574FF0"/>
    <w:rsid w:val="00576E67"/>
    <w:rsid w:val="00580A40"/>
    <w:rsid w:val="00581166"/>
    <w:rsid w:val="005811AD"/>
    <w:rsid w:val="00582663"/>
    <w:rsid w:val="0058322B"/>
    <w:rsid w:val="00583308"/>
    <w:rsid w:val="00583AA1"/>
    <w:rsid w:val="005953D0"/>
    <w:rsid w:val="00595CCF"/>
    <w:rsid w:val="00596FA9"/>
    <w:rsid w:val="005A2821"/>
    <w:rsid w:val="005B11A5"/>
    <w:rsid w:val="005B1FC4"/>
    <w:rsid w:val="005B47FC"/>
    <w:rsid w:val="005B669F"/>
    <w:rsid w:val="005B6B1B"/>
    <w:rsid w:val="005B6B1C"/>
    <w:rsid w:val="005B704D"/>
    <w:rsid w:val="005B7B91"/>
    <w:rsid w:val="005C133F"/>
    <w:rsid w:val="005C17C9"/>
    <w:rsid w:val="005C2A75"/>
    <w:rsid w:val="005C2C7A"/>
    <w:rsid w:val="005C499E"/>
    <w:rsid w:val="005C6540"/>
    <w:rsid w:val="005D185D"/>
    <w:rsid w:val="005D2063"/>
    <w:rsid w:val="005D2752"/>
    <w:rsid w:val="005D3583"/>
    <w:rsid w:val="005D374E"/>
    <w:rsid w:val="005D3911"/>
    <w:rsid w:val="005D4F61"/>
    <w:rsid w:val="005E0DEA"/>
    <w:rsid w:val="005E47AF"/>
    <w:rsid w:val="005E5BDF"/>
    <w:rsid w:val="005E66EE"/>
    <w:rsid w:val="005E74EB"/>
    <w:rsid w:val="005E7CBE"/>
    <w:rsid w:val="005F00B1"/>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158A"/>
    <w:rsid w:val="00622993"/>
    <w:rsid w:val="006238FF"/>
    <w:rsid w:val="00623D7B"/>
    <w:rsid w:val="00626F66"/>
    <w:rsid w:val="00627275"/>
    <w:rsid w:val="00630042"/>
    <w:rsid w:val="00631A7C"/>
    <w:rsid w:val="006341CF"/>
    <w:rsid w:val="00635F8F"/>
    <w:rsid w:val="006375B8"/>
    <w:rsid w:val="00641A4D"/>
    <w:rsid w:val="0064585E"/>
    <w:rsid w:val="00645FEC"/>
    <w:rsid w:val="00650F25"/>
    <w:rsid w:val="0065366C"/>
    <w:rsid w:val="00653E56"/>
    <w:rsid w:val="00655B15"/>
    <w:rsid w:val="00657150"/>
    <w:rsid w:val="006578DC"/>
    <w:rsid w:val="006614B6"/>
    <w:rsid w:val="00662774"/>
    <w:rsid w:val="00665AFA"/>
    <w:rsid w:val="006660D1"/>
    <w:rsid w:val="00670AFF"/>
    <w:rsid w:val="0067498B"/>
    <w:rsid w:val="00675D35"/>
    <w:rsid w:val="0067786C"/>
    <w:rsid w:val="006808E1"/>
    <w:rsid w:val="006817A0"/>
    <w:rsid w:val="00684411"/>
    <w:rsid w:val="00684A2C"/>
    <w:rsid w:val="00691A18"/>
    <w:rsid w:val="00691C8A"/>
    <w:rsid w:val="00693E3A"/>
    <w:rsid w:val="00694390"/>
    <w:rsid w:val="0069467D"/>
    <w:rsid w:val="006978D0"/>
    <w:rsid w:val="006A001E"/>
    <w:rsid w:val="006A165F"/>
    <w:rsid w:val="006A17A6"/>
    <w:rsid w:val="006A26F0"/>
    <w:rsid w:val="006A45B7"/>
    <w:rsid w:val="006B0045"/>
    <w:rsid w:val="006B0E9D"/>
    <w:rsid w:val="006B195B"/>
    <w:rsid w:val="006B575E"/>
    <w:rsid w:val="006B5C24"/>
    <w:rsid w:val="006B681F"/>
    <w:rsid w:val="006B6A62"/>
    <w:rsid w:val="006B6CD2"/>
    <w:rsid w:val="006C212F"/>
    <w:rsid w:val="006C28FE"/>
    <w:rsid w:val="006C50C8"/>
    <w:rsid w:val="006D0171"/>
    <w:rsid w:val="006D118C"/>
    <w:rsid w:val="006D17D8"/>
    <w:rsid w:val="006D1E91"/>
    <w:rsid w:val="006D326F"/>
    <w:rsid w:val="006D49BC"/>
    <w:rsid w:val="006D53A9"/>
    <w:rsid w:val="006D727F"/>
    <w:rsid w:val="006E192C"/>
    <w:rsid w:val="006E289C"/>
    <w:rsid w:val="006E3DC2"/>
    <w:rsid w:val="006E5141"/>
    <w:rsid w:val="006E56AE"/>
    <w:rsid w:val="006E6FDA"/>
    <w:rsid w:val="006F1AB0"/>
    <w:rsid w:val="006F2A32"/>
    <w:rsid w:val="006F3CA0"/>
    <w:rsid w:val="006F5123"/>
    <w:rsid w:val="006F52CB"/>
    <w:rsid w:val="006F624B"/>
    <w:rsid w:val="006F62E2"/>
    <w:rsid w:val="006F6AA0"/>
    <w:rsid w:val="006F75D0"/>
    <w:rsid w:val="006F7FC4"/>
    <w:rsid w:val="0070146F"/>
    <w:rsid w:val="0070343B"/>
    <w:rsid w:val="0070527B"/>
    <w:rsid w:val="00707F7F"/>
    <w:rsid w:val="00711242"/>
    <w:rsid w:val="00711F29"/>
    <w:rsid w:val="007123C6"/>
    <w:rsid w:val="007126E8"/>
    <w:rsid w:val="00712849"/>
    <w:rsid w:val="00716898"/>
    <w:rsid w:val="00717E86"/>
    <w:rsid w:val="00717F6C"/>
    <w:rsid w:val="007202FC"/>
    <w:rsid w:val="00721215"/>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991"/>
    <w:rsid w:val="00737C2F"/>
    <w:rsid w:val="0074312C"/>
    <w:rsid w:val="007449EC"/>
    <w:rsid w:val="00745E52"/>
    <w:rsid w:val="00746A9A"/>
    <w:rsid w:val="00750822"/>
    <w:rsid w:val="00752F63"/>
    <w:rsid w:val="00753E4E"/>
    <w:rsid w:val="0075453E"/>
    <w:rsid w:val="00754F02"/>
    <w:rsid w:val="00756821"/>
    <w:rsid w:val="007609C3"/>
    <w:rsid w:val="00760E09"/>
    <w:rsid w:val="0076118C"/>
    <w:rsid w:val="007621E6"/>
    <w:rsid w:val="00763429"/>
    <w:rsid w:val="007667E2"/>
    <w:rsid w:val="007671DA"/>
    <w:rsid w:val="007672B0"/>
    <w:rsid w:val="00773396"/>
    <w:rsid w:val="007759D6"/>
    <w:rsid w:val="00780E7E"/>
    <w:rsid w:val="00781984"/>
    <w:rsid w:val="007829F2"/>
    <w:rsid w:val="007833AF"/>
    <w:rsid w:val="00783CDD"/>
    <w:rsid w:val="007928BE"/>
    <w:rsid w:val="00792F9D"/>
    <w:rsid w:val="0079322E"/>
    <w:rsid w:val="007939A8"/>
    <w:rsid w:val="007A0845"/>
    <w:rsid w:val="007A5A81"/>
    <w:rsid w:val="007A682C"/>
    <w:rsid w:val="007A6F1D"/>
    <w:rsid w:val="007A7069"/>
    <w:rsid w:val="007B0FDE"/>
    <w:rsid w:val="007B280A"/>
    <w:rsid w:val="007B2E47"/>
    <w:rsid w:val="007B7124"/>
    <w:rsid w:val="007C0E49"/>
    <w:rsid w:val="007C116B"/>
    <w:rsid w:val="007C273E"/>
    <w:rsid w:val="007C3B11"/>
    <w:rsid w:val="007C5CF7"/>
    <w:rsid w:val="007C66C7"/>
    <w:rsid w:val="007D0785"/>
    <w:rsid w:val="007D18E3"/>
    <w:rsid w:val="007D329E"/>
    <w:rsid w:val="007D4A02"/>
    <w:rsid w:val="007D642A"/>
    <w:rsid w:val="007E1533"/>
    <w:rsid w:val="007E1F62"/>
    <w:rsid w:val="007E7251"/>
    <w:rsid w:val="007F0849"/>
    <w:rsid w:val="007F584C"/>
    <w:rsid w:val="007F5941"/>
    <w:rsid w:val="007F5AF7"/>
    <w:rsid w:val="007F60F9"/>
    <w:rsid w:val="007F7E41"/>
    <w:rsid w:val="008002D5"/>
    <w:rsid w:val="00800ECD"/>
    <w:rsid w:val="008021D9"/>
    <w:rsid w:val="008023D6"/>
    <w:rsid w:val="00802636"/>
    <w:rsid w:val="0080595B"/>
    <w:rsid w:val="008077E0"/>
    <w:rsid w:val="00810060"/>
    <w:rsid w:val="0081030E"/>
    <w:rsid w:val="0081044C"/>
    <w:rsid w:val="0081518C"/>
    <w:rsid w:val="008173C8"/>
    <w:rsid w:val="008206F7"/>
    <w:rsid w:val="00821046"/>
    <w:rsid w:val="008219D2"/>
    <w:rsid w:val="0082319F"/>
    <w:rsid w:val="008233DB"/>
    <w:rsid w:val="00824B83"/>
    <w:rsid w:val="008256F3"/>
    <w:rsid w:val="00826332"/>
    <w:rsid w:val="00831124"/>
    <w:rsid w:val="00832270"/>
    <w:rsid w:val="00832CF3"/>
    <w:rsid w:val="00833EB4"/>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B00"/>
    <w:rsid w:val="00852E31"/>
    <w:rsid w:val="00853AD5"/>
    <w:rsid w:val="00854455"/>
    <w:rsid w:val="00860024"/>
    <w:rsid w:val="008637E4"/>
    <w:rsid w:val="00864CC6"/>
    <w:rsid w:val="008675C1"/>
    <w:rsid w:val="00874498"/>
    <w:rsid w:val="00876324"/>
    <w:rsid w:val="00880BA3"/>
    <w:rsid w:val="00881D1F"/>
    <w:rsid w:val="00883F84"/>
    <w:rsid w:val="0088779C"/>
    <w:rsid w:val="00890878"/>
    <w:rsid w:val="00892937"/>
    <w:rsid w:val="00893F9A"/>
    <w:rsid w:val="008957D7"/>
    <w:rsid w:val="0089600F"/>
    <w:rsid w:val="008A015C"/>
    <w:rsid w:val="008A0D66"/>
    <w:rsid w:val="008A1B41"/>
    <w:rsid w:val="008A2010"/>
    <w:rsid w:val="008A3747"/>
    <w:rsid w:val="008A50F3"/>
    <w:rsid w:val="008A5ED1"/>
    <w:rsid w:val="008A6F18"/>
    <w:rsid w:val="008B1E90"/>
    <w:rsid w:val="008B2E9A"/>
    <w:rsid w:val="008B5304"/>
    <w:rsid w:val="008B700F"/>
    <w:rsid w:val="008B7B00"/>
    <w:rsid w:val="008B7F6F"/>
    <w:rsid w:val="008C17C8"/>
    <w:rsid w:val="008C472F"/>
    <w:rsid w:val="008C5F0B"/>
    <w:rsid w:val="008C76F4"/>
    <w:rsid w:val="008D0DE6"/>
    <w:rsid w:val="008D1E50"/>
    <w:rsid w:val="008D2A48"/>
    <w:rsid w:val="008D4EDC"/>
    <w:rsid w:val="008D545C"/>
    <w:rsid w:val="008D56F5"/>
    <w:rsid w:val="008E06EE"/>
    <w:rsid w:val="008E2CB9"/>
    <w:rsid w:val="008E388C"/>
    <w:rsid w:val="008E56C4"/>
    <w:rsid w:val="008E6850"/>
    <w:rsid w:val="008F1E94"/>
    <w:rsid w:val="008F2029"/>
    <w:rsid w:val="008F43C2"/>
    <w:rsid w:val="008F45B5"/>
    <w:rsid w:val="008F6A83"/>
    <w:rsid w:val="008F6CE1"/>
    <w:rsid w:val="0090042A"/>
    <w:rsid w:val="00900DBF"/>
    <w:rsid w:val="00901295"/>
    <w:rsid w:val="009047B3"/>
    <w:rsid w:val="00904BE0"/>
    <w:rsid w:val="0091216F"/>
    <w:rsid w:val="00912C06"/>
    <w:rsid w:val="00912C3C"/>
    <w:rsid w:val="00913D78"/>
    <w:rsid w:val="009219A6"/>
    <w:rsid w:val="00922EE3"/>
    <w:rsid w:val="00923C5F"/>
    <w:rsid w:val="00924A4F"/>
    <w:rsid w:val="00925967"/>
    <w:rsid w:val="00925FBC"/>
    <w:rsid w:val="0093061D"/>
    <w:rsid w:val="00930C86"/>
    <w:rsid w:val="00932738"/>
    <w:rsid w:val="00932EDA"/>
    <w:rsid w:val="00933BBE"/>
    <w:rsid w:val="00934341"/>
    <w:rsid w:val="0094017A"/>
    <w:rsid w:val="009411C3"/>
    <w:rsid w:val="009429F1"/>
    <w:rsid w:val="00942BC4"/>
    <w:rsid w:val="00944181"/>
    <w:rsid w:val="00952524"/>
    <w:rsid w:val="009528E9"/>
    <w:rsid w:val="009543BB"/>
    <w:rsid w:val="00954410"/>
    <w:rsid w:val="00956AB1"/>
    <w:rsid w:val="009610DD"/>
    <w:rsid w:val="009610F0"/>
    <w:rsid w:val="009612C8"/>
    <w:rsid w:val="00964525"/>
    <w:rsid w:val="009716DD"/>
    <w:rsid w:val="00971778"/>
    <w:rsid w:val="00972A87"/>
    <w:rsid w:val="009735DD"/>
    <w:rsid w:val="0097644D"/>
    <w:rsid w:val="009829FF"/>
    <w:rsid w:val="0098572B"/>
    <w:rsid w:val="00986656"/>
    <w:rsid w:val="0098701E"/>
    <w:rsid w:val="0099255A"/>
    <w:rsid w:val="00992D5F"/>
    <w:rsid w:val="009946E1"/>
    <w:rsid w:val="00995F2A"/>
    <w:rsid w:val="00996D69"/>
    <w:rsid w:val="009A00C3"/>
    <w:rsid w:val="009A12C0"/>
    <w:rsid w:val="009A2464"/>
    <w:rsid w:val="009A27F1"/>
    <w:rsid w:val="009A27FD"/>
    <w:rsid w:val="009A4314"/>
    <w:rsid w:val="009A5435"/>
    <w:rsid w:val="009A6A8F"/>
    <w:rsid w:val="009B3055"/>
    <w:rsid w:val="009B3656"/>
    <w:rsid w:val="009C082F"/>
    <w:rsid w:val="009C11A6"/>
    <w:rsid w:val="009C4307"/>
    <w:rsid w:val="009C53AE"/>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108D3"/>
    <w:rsid w:val="00A11225"/>
    <w:rsid w:val="00A11CEE"/>
    <w:rsid w:val="00A121C1"/>
    <w:rsid w:val="00A122DB"/>
    <w:rsid w:val="00A125DF"/>
    <w:rsid w:val="00A14295"/>
    <w:rsid w:val="00A1524B"/>
    <w:rsid w:val="00A160A0"/>
    <w:rsid w:val="00A161D7"/>
    <w:rsid w:val="00A167B1"/>
    <w:rsid w:val="00A20C57"/>
    <w:rsid w:val="00A20FCA"/>
    <w:rsid w:val="00A21006"/>
    <w:rsid w:val="00A213E7"/>
    <w:rsid w:val="00A216B2"/>
    <w:rsid w:val="00A22FFC"/>
    <w:rsid w:val="00A253FD"/>
    <w:rsid w:val="00A259CC"/>
    <w:rsid w:val="00A261CD"/>
    <w:rsid w:val="00A27437"/>
    <w:rsid w:val="00A30747"/>
    <w:rsid w:val="00A30855"/>
    <w:rsid w:val="00A30908"/>
    <w:rsid w:val="00A32858"/>
    <w:rsid w:val="00A33767"/>
    <w:rsid w:val="00A3499C"/>
    <w:rsid w:val="00A350F0"/>
    <w:rsid w:val="00A35411"/>
    <w:rsid w:val="00A35D3F"/>
    <w:rsid w:val="00A42A7E"/>
    <w:rsid w:val="00A42CEF"/>
    <w:rsid w:val="00A42F8F"/>
    <w:rsid w:val="00A4318D"/>
    <w:rsid w:val="00A432C4"/>
    <w:rsid w:val="00A478D0"/>
    <w:rsid w:val="00A53796"/>
    <w:rsid w:val="00A55240"/>
    <w:rsid w:val="00A56839"/>
    <w:rsid w:val="00A60C48"/>
    <w:rsid w:val="00A6306C"/>
    <w:rsid w:val="00A67A88"/>
    <w:rsid w:val="00A700EB"/>
    <w:rsid w:val="00A7128D"/>
    <w:rsid w:val="00A72006"/>
    <w:rsid w:val="00A7222F"/>
    <w:rsid w:val="00A7320E"/>
    <w:rsid w:val="00A7593B"/>
    <w:rsid w:val="00A75F23"/>
    <w:rsid w:val="00A7781D"/>
    <w:rsid w:val="00A82282"/>
    <w:rsid w:val="00A85CDF"/>
    <w:rsid w:val="00A8774D"/>
    <w:rsid w:val="00A901F9"/>
    <w:rsid w:val="00A9023C"/>
    <w:rsid w:val="00A9114B"/>
    <w:rsid w:val="00A913D2"/>
    <w:rsid w:val="00A91D43"/>
    <w:rsid w:val="00A92B47"/>
    <w:rsid w:val="00A956DA"/>
    <w:rsid w:val="00A976C0"/>
    <w:rsid w:val="00AA12EB"/>
    <w:rsid w:val="00AA2F93"/>
    <w:rsid w:val="00AA5A7B"/>
    <w:rsid w:val="00AA67C0"/>
    <w:rsid w:val="00AA768D"/>
    <w:rsid w:val="00AB0CE9"/>
    <w:rsid w:val="00AB13CE"/>
    <w:rsid w:val="00AB3A8E"/>
    <w:rsid w:val="00AB4366"/>
    <w:rsid w:val="00AB49E5"/>
    <w:rsid w:val="00AB5824"/>
    <w:rsid w:val="00AB728B"/>
    <w:rsid w:val="00AB73C2"/>
    <w:rsid w:val="00AC0655"/>
    <w:rsid w:val="00AC0B7C"/>
    <w:rsid w:val="00AC22DE"/>
    <w:rsid w:val="00AC2BA2"/>
    <w:rsid w:val="00AC2E19"/>
    <w:rsid w:val="00AC6BEE"/>
    <w:rsid w:val="00AD17EE"/>
    <w:rsid w:val="00AD2DF5"/>
    <w:rsid w:val="00AD4CBE"/>
    <w:rsid w:val="00AD5A71"/>
    <w:rsid w:val="00AE2D52"/>
    <w:rsid w:val="00AE4291"/>
    <w:rsid w:val="00AE4ED0"/>
    <w:rsid w:val="00AE62B8"/>
    <w:rsid w:val="00AE7B9B"/>
    <w:rsid w:val="00AF095B"/>
    <w:rsid w:val="00AF25B5"/>
    <w:rsid w:val="00AF59C2"/>
    <w:rsid w:val="00B0007A"/>
    <w:rsid w:val="00B00637"/>
    <w:rsid w:val="00B00C0D"/>
    <w:rsid w:val="00B02399"/>
    <w:rsid w:val="00B0669F"/>
    <w:rsid w:val="00B073DB"/>
    <w:rsid w:val="00B07B28"/>
    <w:rsid w:val="00B07E2C"/>
    <w:rsid w:val="00B07F6B"/>
    <w:rsid w:val="00B11EC3"/>
    <w:rsid w:val="00B15144"/>
    <w:rsid w:val="00B217C3"/>
    <w:rsid w:val="00B25423"/>
    <w:rsid w:val="00B25889"/>
    <w:rsid w:val="00B27508"/>
    <w:rsid w:val="00B303E7"/>
    <w:rsid w:val="00B30544"/>
    <w:rsid w:val="00B3197A"/>
    <w:rsid w:val="00B32D87"/>
    <w:rsid w:val="00B3333C"/>
    <w:rsid w:val="00B34D35"/>
    <w:rsid w:val="00B3580B"/>
    <w:rsid w:val="00B36A38"/>
    <w:rsid w:val="00B44722"/>
    <w:rsid w:val="00B4584C"/>
    <w:rsid w:val="00B501C0"/>
    <w:rsid w:val="00B51618"/>
    <w:rsid w:val="00B5232C"/>
    <w:rsid w:val="00B52DC1"/>
    <w:rsid w:val="00B54787"/>
    <w:rsid w:val="00B54930"/>
    <w:rsid w:val="00B566BD"/>
    <w:rsid w:val="00B56782"/>
    <w:rsid w:val="00B609E5"/>
    <w:rsid w:val="00B6128C"/>
    <w:rsid w:val="00B629DF"/>
    <w:rsid w:val="00B62D91"/>
    <w:rsid w:val="00B646A9"/>
    <w:rsid w:val="00B70532"/>
    <w:rsid w:val="00B7086A"/>
    <w:rsid w:val="00B77D84"/>
    <w:rsid w:val="00B80F84"/>
    <w:rsid w:val="00B82B41"/>
    <w:rsid w:val="00B83510"/>
    <w:rsid w:val="00B84592"/>
    <w:rsid w:val="00B846AB"/>
    <w:rsid w:val="00B84C34"/>
    <w:rsid w:val="00B85699"/>
    <w:rsid w:val="00B86A00"/>
    <w:rsid w:val="00B87706"/>
    <w:rsid w:val="00B87A53"/>
    <w:rsid w:val="00B87A76"/>
    <w:rsid w:val="00B90A90"/>
    <w:rsid w:val="00B92E6F"/>
    <w:rsid w:val="00B96BC1"/>
    <w:rsid w:val="00BA0607"/>
    <w:rsid w:val="00BA118C"/>
    <w:rsid w:val="00BA13EF"/>
    <w:rsid w:val="00BA1430"/>
    <w:rsid w:val="00BA25CF"/>
    <w:rsid w:val="00BA3672"/>
    <w:rsid w:val="00BA388A"/>
    <w:rsid w:val="00BA47A1"/>
    <w:rsid w:val="00BA608A"/>
    <w:rsid w:val="00BA6956"/>
    <w:rsid w:val="00BB59DC"/>
    <w:rsid w:val="00BC14E1"/>
    <w:rsid w:val="00BC165E"/>
    <w:rsid w:val="00BC673D"/>
    <w:rsid w:val="00BD7E07"/>
    <w:rsid w:val="00BE036F"/>
    <w:rsid w:val="00BE26A5"/>
    <w:rsid w:val="00BE363F"/>
    <w:rsid w:val="00BE41CC"/>
    <w:rsid w:val="00BE45A0"/>
    <w:rsid w:val="00BE555D"/>
    <w:rsid w:val="00BE6A24"/>
    <w:rsid w:val="00BE71DF"/>
    <w:rsid w:val="00BF1F0E"/>
    <w:rsid w:val="00BF53EA"/>
    <w:rsid w:val="00BF5F40"/>
    <w:rsid w:val="00BF604D"/>
    <w:rsid w:val="00BF725F"/>
    <w:rsid w:val="00C00582"/>
    <w:rsid w:val="00C02A78"/>
    <w:rsid w:val="00C0338C"/>
    <w:rsid w:val="00C03B6F"/>
    <w:rsid w:val="00C04656"/>
    <w:rsid w:val="00C04CDD"/>
    <w:rsid w:val="00C07155"/>
    <w:rsid w:val="00C11712"/>
    <w:rsid w:val="00C132BA"/>
    <w:rsid w:val="00C1574D"/>
    <w:rsid w:val="00C157F3"/>
    <w:rsid w:val="00C15D4D"/>
    <w:rsid w:val="00C16355"/>
    <w:rsid w:val="00C17E5B"/>
    <w:rsid w:val="00C22A5D"/>
    <w:rsid w:val="00C22D5A"/>
    <w:rsid w:val="00C231B8"/>
    <w:rsid w:val="00C23A14"/>
    <w:rsid w:val="00C2642B"/>
    <w:rsid w:val="00C27C6B"/>
    <w:rsid w:val="00C330DA"/>
    <w:rsid w:val="00C3387F"/>
    <w:rsid w:val="00C351C7"/>
    <w:rsid w:val="00C35C4D"/>
    <w:rsid w:val="00C36EB5"/>
    <w:rsid w:val="00C4040B"/>
    <w:rsid w:val="00C40A15"/>
    <w:rsid w:val="00C425CC"/>
    <w:rsid w:val="00C42ADC"/>
    <w:rsid w:val="00C432CC"/>
    <w:rsid w:val="00C445EE"/>
    <w:rsid w:val="00C45A29"/>
    <w:rsid w:val="00C46AB4"/>
    <w:rsid w:val="00C50354"/>
    <w:rsid w:val="00C507E4"/>
    <w:rsid w:val="00C51DDF"/>
    <w:rsid w:val="00C54979"/>
    <w:rsid w:val="00C56A99"/>
    <w:rsid w:val="00C6367F"/>
    <w:rsid w:val="00C66138"/>
    <w:rsid w:val="00C662BC"/>
    <w:rsid w:val="00C70137"/>
    <w:rsid w:val="00C702A5"/>
    <w:rsid w:val="00C70671"/>
    <w:rsid w:val="00C70DC3"/>
    <w:rsid w:val="00C7128F"/>
    <w:rsid w:val="00C74CE9"/>
    <w:rsid w:val="00C82A85"/>
    <w:rsid w:val="00C833DA"/>
    <w:rsid w:val="00C85420"/>
    <w:rsid w:val="00C87858"/>
    <w:rsid w:val="00C90818"/>
    <w:rsid w:val="00C94DD5"/>
    <w:rsid w:val="00C956D6"/>
    <w:rsid w:val="00C97407"/>
    <w:rsid w:val="00CA0A15"/>
    <w:rsid w:val="00CB0C1C"/>
    <w:rsid w:val="00CB0F28"/>
    <w:rsid w:val="00CB32BE"/>
    <w:rsid w:val="00CB3A24"/>
    <w:rsid w:val="00CB72EC"/>
    <w:rsid w:val="00CB7525"/>
    <w:rsid w:val="00CB79A9"/>
    <w:rsid w:val="00CB7EDC"/>
    <w:rsid w:val="00CC1BAD"/>
    <w:rsid w:val="00CC4EBC"/>
    <w:rsid w:val="00CD112D"/>
    <w:rsid w:val="00CD1763"/>
    <w:rsid w:val="00CD1CAC"/>
    <w:rsid w:val="00CD26B5"/>
    <w:rsid w:val="00CD26B9"/>
    <w:rsid w:val="00CD33B3"/>
    <w:rsid w:val="00CD6A7F"/>
    <w:rsid w:val="00CE0030"/>
    <w:rsid w:val="00CE32C2"/>
    <w:rsid w:val="00CE4DAA"/>
    <w:rsid w:val="00CE6EB1"/>
    <w:rsid w:val="00CF0459"/>
    <w:rsid w:val="00CF3FC7"/>
    <w:rsid w:val="00CF6472"/>
    <w:rsid w:val="00CF7E50"/>
    <w:rsid w:val="00CF7EC5"/>
    <w:rsid w:val="00D0104F"/>
    <w:rsid w:val="00D01162"/>
    <w:rsid w:val="00D01A86"/>
    <w:rsid w:val="00D02082"/>
    <w:rsid w:val="00D029A0"/>
    <w:rsid w:val="00D0662D"/>
    <w:rsid w:val="00D10478"/>
    <w:rsid w:val="00D11027"/>
    <w:rsid w:val="00D11FCA"/>
    <w:rsid w:val="00D14790"/>
    <w:rsid w:val="00D1556C"/>
    <w:rsid w:val="00D15BF1"/>
    <w:rsid w:val="00D20389"/>
    <w:rsid w:val="00D21DD6"/>
    <w:rsid w:val="00D2322C"/>
    <w:rsid w:val="00D23A59"/>
    <w:rsid w:val="00D25022"/>
    <w:rsid w:val="00D26296"/>
    <w:rsid w:val="00D269CA"/>
    <w:rsid w:val="00D27B2E"/>
    <w:rsid w:val="00D30711"/>
    <w:rsid w:val="00D32538"/>
    <w:rsid w:val="00D33D49"/>
    <w:rsid w:val="00D34382"/>
    <w:rsid w:val="00D373D3"/>
    <w:rsid w:val="00D401F4"/>
    <w:rsid w:val="00D40CC6"/>
    <w:rsid w:val="00D41CF1"/>
    <w:rsid w:val="00D4381C"/>
    <w:rsid w:val="00D445DB"/>
    <w:rsid w:val="00D47767"/>
    <w:rsid w:val="00D47991"/>
    <w:rsid w:val="00D5125E"/>
    <w:rsid w:val="00D51DCD"/>
    <w:rsid w:val="00D52938"/>
    <w:rsid w:val="00D52B31"/>
    <w:rsid w:val="00D53925"/>
    <w:rsid w:val="00D553CC"/>
    <w:rsid w:val="00D57180"/>
    <w:rsid w:val="00D615A5"/>
    <w:rsid w:val="00D654E8"/>
    <w:rsid w:val="00D65A45"/>
    <w:rsid w:val="00D66D8B"/>
    <w:rsid w:val="00D67967"/>
    <w:rsid w:val="00D71A6F"/>
    <w:rsid w:val="00D71D02"/>
    <w:rsid w:val="00D76F64"/>
    <w:rsid w:val="00D80421"/>
    <w:rsid w:val="00D8100A"/>
    <w:rsid w:val="00D82FA6"/>
    <w:rsid w:val="00D85C48"/>
    <w:rsid w:val="00D862C3"/>
    <w:rsid w:val="00D87064"/>
    <w:rsid w:val="00D87EC6"/>
    <w:rsid w:val="00D92DE9"/>
    <w:rsid w:val="00D93EB2"/>
    <w:rsid w:val="00D97A83"/>
    <w:rsid w:val="00DA0BA1"/>
    <w:rsid w:val="00DA185F"/>
    <w:rsid w:val="00DA1F8E"/>
    <w:rsid w:val="00DA23DE"/>
    <w:rsid w:val="00DA2FAB"/>
    <w:rsid w:val="00DA40C6"/>
    <w:rsid w:val="00DB1413"/>
    <w:rsid w:val="00DB18EE"/>
    <w:rsid w:val="00DB2FEE"/>
    <w:rsid w:val="00DB3A1B"/>
    <w:rsid w:val="00DB570B"/>
    <w:rsid w:val="00DC01BC"/>
    <w:rsid w:val="00DC0920"/>
    <w:rsid w:val="00DC0B74"/>
    <w:rsid w:val="00DC20E3"/>
    <w:rsid w:val="00DC5702"/>
    <w:rsid w:val="00DC59DC"/>
    <w:rsid w:val="00DC621F"/>
    <w:rsid w:val="00DD0B45"/>
    <w:rsid w:val="00DD15C7"/>
    <w:rsid w:val="00DD3A42"/>
    <w:rsid w:val="00DD5DE4"/>
    <w:rsid w:val="00DD5FD8"/>
    <w:rsid w:val="00DD7E69"/>
    <w:rsid w:val="00DE2242"/>
    <w:rsid w:val="00DE3B5B"/>
    <w:rsid w:val="00DE41EE"/>
    <w:rsid w:val="00DE559C"/>
    <w:rsid w:val="00DE6210"/>
    <w:rsid w:val="00DF135F"/>
    <w:rsid w:val="00DF301A"/>
    <w:rsid w:val="00DF62FB"/>
    <w:rsid w:val="00E027C3"/>
    <w:rsid w:val="00E029F5"/>
    <w:rsid w:val="00E02B80"/>
    <w:rsid w:val="00E03836"/>
    <w:rsid w:val="00E071A5"/>
    <w:rsid w:val="00E07887"/>
    <w:rsid w:val="00E07FCC"/>
    <w:rsid w:val="00E10BCB"/>
    <w:rsid w:val="00E21191"/>
    <w:rsid w:val="00E21AE4"/>
    <w:rsid w:val="00E22583"/>
    <w:rsid w:val="00E226C0"/>
    <w:rsid w:val="00E24C05"/>
    <w:rsid w:val="00E24F4A"/>
    <w:rsid w:val="00E26093"/>
    <w:rsid w:val="00E27A8A"/>
    <w:rsid w:val="00E30663"/>
    <w:rsid w:val="00E31E73"/>
    <w:rsid w:val="00E326BF"/>
    <w:rsid w:val="00E3493A"/>
    <w:rsid w:val="00E34E07"/>
    <w:rsid w:val="00E354A7"/>
    <w:rsid w:val="00E36600"/>
    <w:rsid w:val="00E3706D"/>
    <w:rsid w:val="00E37430"/>
    <w:rsid w:val="00E37811"/>
    <w:rsid w:val="00E42C8B"/>
    <w:rsid w:val="00E42F80"/>
    <w:rsid w:val="00E45014"/>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2BB9"/>
    <w:rsid w:val="00E73067"/>
    <w:rsid w:val="00E734AD"/>
    <w:rsid w:val="00E755FC"/>
    <w:rsid w:val="00E76116"/>
    <w:rsid w:val="00E80889"/>
    <w:rsid w:val="00E81669"/>
    <w:rsid w:val="00E8492A"/>
    <w:rsid w:val="00E85946"/>
    <w:rsid w:val="00E85CF8"/>
    <w:rsid w:val="00E877C0"/>
    <w:rsid w:val="00E87B1C"/>
    <w:rsid w:val="00E9214B"/>
    <w:rsid w:val="00E93F32"/>
    <w:rsid w:val="00E947CC"/>
    <w:rsid w:val="00E94DE9"/>
    <w:rsid w:val="00E96F29"/>
    <w:rsid w:val="00E97CE4"/>
    <w:rsid w:val="00E97F17"/>
    <w:rsid w:val="00EA3704"/>
    <w:rsid w:val="00EA3CC1"/>
    <w:rsid w:val="00EA49AC"/>
    <w:rsid w:val="00EA5118"/>
    <w:rsid w:val="00EA5425"/>
    <w:rsid w:val="00EA66DD"/>
    <w:rsid w:val="00EA705B"/>
    <w:rsid w:val="00EA7399"/>
    <w:rsid w:val="00EB0046"/>
    <w:rsid w:val="00EB0BC5"/>
    <w:rsid w:val="00EB1BED"/>
    <w:rsid w:val="00EB2851"/>
    <w:rsid w:val="00EB2981"/>
    <w:rsid w:val="00EB3D73"/>
    <w:rsid w:val="00EB625A"/>
    <w:rsid w:val="00EC0292"/>
    <w:rsid w:val="00EC48E4"/>
    <w:rsid w:val="00EC5581"/>
    <w:rsid w:val="00ED0E0E"/>
    <w:rsid w:val="00ED246A"/>
    <w:rsid w:val="00ED2D9E"/>
    <w:rsid w:val="00ED46EB"/>
    <w:rsid w:val="00ED4DA8"/>
    <w:rsid w:val="00EE0BE8"/>
    <w:rsid w:val="00EE203B"/>
    <w:rsid w:val="00EE71DE"/>
    <w:rsid w:val="00EE76CA"/>
    <w:rsid w:val="00EE7E41"/>
    <w:rsid w:val="00EF01C4"/>
    <w:rsid w:val="00EF1BC3"/>
    <w:rsid w:val="00EF33E4"/>
    <w:rsid w:val="00EF3F59"/>
    <w:rsid w:val="00EF48AF"/>
    <w:rsid w:val="00EF6FF5"/>
    <w:rsid w:val="00F01575"/>
    <w:rsid w:val="00F0319B"/>
    <w:rsid w:val="00F034F1"/>
    <w:rsid w:val="00F049D3"/>
    <w:rsid w:val="00F051A4"/>
    <w:rsid w:val="00F07C9A"/>
    <w:rsid w:val="00F1084C"/>
    <w:rsid w:val="00F11030"/>
    <w:rsid w:val="00F122AD"/>
    <w:rsid w:val="00F12373"/>
    <w:rsid w:val="00F152B0"/>
    <w:rsid w:val="00F16048"/>
    <w:rsid w:val="00F16768"/>
    <w:rsid w:val="00F17CF5"/>
    <w:rsid w:val="00F2171E"/>
    <w:rsid w:val="00F21D73"/>
    <w:rsid w:val="00F220AD"/>
    <w:rsid w:val="00F22982"/>
    <w:rsid w:val="00F244A4"/>
    <w:rsid w:val="00F2793E"/>
    <w:rsid w:val="00F31FF6"/>
    <w:rsid w:val="00F334AE"/>
    <w:rsid w:val="00F36A9E"/>
    <w:rsid w:val="00F36F8F"/>
    <w:rsid w:val="00F410C4"/>
    <w:rsid w:val="00F43ECE"/>
    <w:rsid w:val="00F43EE6"/>
    <w:rsid w:val="00F44A3C"/>
    <w:rsid w:val="00F463D0"/>
    <w:rsid w:val="00F46D8D"/>
    <w:rsid w:val="00F5474E"/>
    <w:rsid w:val="00F56313"/>
    <w:rsid w:val="00F568A0"/>
    <w:rsid w:val="00F6000D"/>
    <w:rsid w:val="00F61948"/>
    <w:rsid w:val="00F62234"/>
    <w:rsid w:val="00F638D4"/>
    <w:rsid w:val="00F66030"/>
    <w:rsid w:val="00F703F3"/>
    <w:rsid w:val="00F713F8"/>
    <w:rsid w:val="00F74476"/>
    <w:rsid w:val="00F749B7"/>
    <w:rsid w:val="00F75308"/>
    <w:rsid w:val="00F75511"/>
    <w:rsid w:val="00F75953"/>
    <w:rsid w:val="00F76A72"/>
    <w:rsid w:val="00F812C0"/>
    <w:rsid w:val="00F83086"/>
    <w:rsid w:val="00F83D63"/>
    <w:rsid w:val="00F84901"/>
    <w:rsid w:val="00F85C2C"/>
    <w:rsid w:val="00F8639E"/>
    <w:rsid w:val="00F87362"/>
    <w:rsid w:val="00F91BAE"/>
    <w:rsid w:val="00F97EE7"/>
    <w:rsid w:val="00FA0BD7"/>
    <w:rsid w:val="00FA510C"/>
    <w:rsid w:val="00FA58DB"/>
    <w:rsid w:val="00FA6298"/>
    <w:rsid w:val="00FA6CEB"/>
    <w:rsid w:val="00FA7A82"/>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E3CD7"/>
    <w:rsid w:val="00FE4659"/>
    <w:rsid w:val="00FE4D7F"/>
    <w:rsid w:val="00FE549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1E52E0"/>
  <w15:docId w15:val="{8B4DEAF8-52C0-4D5E-9773-291AAD7A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3"/>
    <w:uiPriority w:val="39"/>
    <w:rsid w:val="00C6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D41CF1"/>
  </w:style>
  <w:style w:type="table" w:customStyle="1" w:styleId="82">
    <w:name w:val="Сетка таблицы8"/>
    <w:basedOn w:val="a1"/>
    <w:next w:val="a3"/>
    <w:uiPriority w:val="39"/>
    <w:rsid w:val="00D4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41CF1"/>
  </w:style>
  <w:style w:type="numbering" w:customStyle="1" w:styleId="230">
    <w:name w:val="Нет списка23"/>
    <w:next w:val="a2"/>
    <w:uiPriority w:val="99"/>
    <w:semiHidden/>
    <w:unhideWhenUsed/>
    <w:rsid w:val="00D41CF1"/>
  </w:style>
  <w:style w:type="table" w:customStyle="1" w:styleId="131">
    <w:name w:val="Сетка таблицы13"/>
    <w:basedOn w:val="a1"/>
    <w:next w:val="a3"/>
    <w:rsid w:val="00D41CF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D41CF1"/>
  </w:style>
  <w:style w:type="numbering" w:customStyle="1" w:styleId="2110">
    <w:name w:val="Нет списка211"/>
    <w:next w:val="a2"/>
    <w:uiPriority w:val="99"/>
    <w:semiHidden/>
    <w:unhideWhenUsed/>
    <w:rsid w:val="00D41CF1"/>
  </w:style>
  <w:style w:type="table" w:customStyle="1" w:styleId="1120">
    <w:name w:val="Сетка таблицы112"/>
    <w:basedOn w:val="a1"/>
    <w:next w:val="a3"/>
    <w:rsid w:val="00D41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D41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D41CF1"/>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D41CF1"/>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D41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D41CF1"/>
  </w:style>
  <w:style w:type="table" w:customStyle="1" w:styleId="510">
    <w:name w:val="Сетка таблицы51"/>
    <w:basedOn w:val="a1"/>
    <w:next w:val="a3"/>
    <w:rsid w:val="00D41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D41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D41CF1"/>
  </w:style>
  <w:style w:type="numbering" w:customStyle="1" w:styleId="1211">
    <w:name w:val="Нет списка121"/>
    <w:next w:val="a2"/>
    <w:uiPriority w:val="99"/>
    <w:semiHidden/>
    <w:unhideWhenUsed/>
    <w:rsid w:val="00D41CF1"/>
  </w:style>
  <w:style w:type="table" w:customStyle="1" w:styleId="610">
    <w:name w:val="Сетка таблицы61"/>
    <w:basedOn w:val="a1"/>
    <w:next w:val="a3"/>
    <w:uiPriority w:val="99"/>
    <w:rsid w:val="00D41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D41CF1"/>
  </w:style>
  <w:style w:type="table" w:customStyle="1" w:styleId="92">
    <w:name w:val="Сетка таблицы9"/>
    <w:basedOn w:val="a1"/>
    <w:next w:val="a3"/>
    <w:uiPriority w:val="39"/>
    <w:rsid w:val="00D4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83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30386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46AF2-018D-4348-809E-C59524EA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25</Pages>
  <Words>6535</Words>
  <Characters>37252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Людмила Владимировна Омельчак</cp:lastModifiedBy>
  <cp:revision>3291</cp:revision>
  <cp:lastPrinted>2021-12-03T04:39:00Z</cp:lastPrinted>
  <dcterms:created xsi:type="dcterms:W3CDTF">2020-10-01T06:41:00Z</dcterms:created>
  <dcterms:modified xsi:type="dcterms:W3CDTF">2024-02-08T09:10:00Z</dcterms:modified>
</cp:coreProperties>
</file>