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7C" w:rsidRDefault="00220D7C" w:rsidP="00220D7C">
      <w:pPr>
        <w:rPr>
          <w:sz w:val="24"/>
          <w:szCs w:val="24"/>
        </w:rPr>
      </w:pPr>
    </w:p>
    <w:p w:rsidR="00220D7C" w:rsidRPr="002F073D" w:rsidRDefault="0064666C" w:rsidP="00220D7C">
      <w:pPr>
        <w:rPr>
          <w:sz w:val="24"/>
          <w:szCs w:val="24"/>
        </w:rPr>
      </w:pPr>
      <w:r w:rsidRPr="002F073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-333375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D7C" w:rsidRPr="002F073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sz w:val="24"/>
          <w:szCs w:val="24"/>
        </w:rPr>
      </w:pPr>
    </w:p>
    <w:p w:rsidR="00220D7C" w:rsidRPr="002F073D" w:rsidRDefault="00220D7C" w:rsidP="00220D7C">
      <w:pPr>
        <w:jc w:val="center"/>
        <w:rPr>
          <w:b/>
          <w:sz w:val="32"/>
          <w:szCs w:val="32"/>
        </w:rPr>
      </w:pPr>
      <w:r w:rsidRPr="002F073D">
        <w:rPr>
          <w:b/>
          <w:sz w:val="32"/>
          <w:szCs w:val="32"/>
        </w:rPr>
        <w:t xml:space="preserve">АДМИНИСТРАЦИЯ ГОРОДА НЕФТЕЮГАНСКА </w:t>
      </w:r>
    </w:p>
    <w:p w:rsidR="00220D7C" w:rsidRPr="002F073D" w:rsidRDefault="00220D7C" w:rsidP="00220D7C">
      <w:pPr>
        <w:jc w:val="center"/>
        <w:rPr>
          <w:b/>
          <w:sz w:val="10"/>
          <w:szCs w:val="10"/>
        </w:rPr>
      </w:pPr>
    </w:p>
    <w:p w:rsidR="00220D7C" w:rsidRPr="002F073D" w:rsidRDefault="00220D7C" w:rsidP="00220D7C">
      <w:pPr>
        <w:jc w:val="center"/>
        <w:rPr>
          <w:b/>
          <w:caps/>
          <w:sz w:val="40"/>
          <w:szCs w:val="40"/>
        </w:rPr>
      </w:pPr>
      <w:r w:rsidRPr="002F073D">
        <w:rPr>
          <w:b/>
          <w:caps/>
          <w:sz w:val="40"/>
          <w:szCs w:val="40"/>
        </w:rPr>
        <w:t>постановление</w:t>
      </w:r>
    </w:p>
    <w:p w:rsidR="00220D7C" w:rsidRPr="002F073D" w:rsidRDefault="00220D7C" w:rsidP="00220D7C">
      <w:pPr>
        <w:jc w:val="center"/>
        <w:rPr>
          <w:b/>
          <w:caps/>
          <w:sz w:val="16"/>
          <w:szCs w:val="16"/>
        </w:rPr>
      </w:pPr>
    </w:p>
    <w:p w:rsidR="00220D7C" w:rsidRPr="002F073D" w:rsidRDefault="00C819BF" w:rsidP="00C819BF">
      <w:pPr>
        <w:ind w:right="-1"/>
        <w:jc w:val="center"/>
        <w:rPr>
          <w:szCs w:val="28"/>
        </w:rPr>
      </w:pPr>
      <w:r>
        <w:rPr>
          <w:szCs w:val="28"/>
        </w:rPr>
        <w:t>18.01.2024</w:t>
      </w:r>
      <w:r w:rsidR="00074F05">
        <w:rPr>
          <w:szCs w:val="28"/>
        </w:rPr>
        <w:tab/>
      </w:r>
      <w:r w:rsidR="00074F05">
        <w:rPr>
          <w:szCs w:val="28"/>
        </w:rPr>
        <w:tab/>
      </w:r>
      <w:r w:rsidR="00074F05">
        <w:rPr>
          <w:szCs w:val="28"/>
        </w:rPr>
        <w:tab/>
      </w:r>
      <w:r w:rsidR="001363E4">
        <w:rPr>
          <w:szCs w:val="28"/>
        </w:rPr>
        <w:tab/>
      </w:r>
      <w:r w:rsidR="001363E4">
        <w:rPr>
          <w:szCs w:val="28"/>
        </w:rPr>
        <w:tab/>
      </w:r>
      <w:r w:rsidR="001363E4">
        <w:rPr>
          <w:szCs w:val="28"/>
        </w:rPr>
        <w:tab/>
      </w:r>
      <w:r w:rsidR="001363E4">
        <w:rPr>
          <w:szCs w:val="28"/>
        </w:rPr>
        <w:tab/>
      </w:r>
      <w:r w:rsidR="001363E4">
        <w:rPr>
          <w:szCs w:val="28"/>
        </w:rPr>
        <w:tab/>
      </w:r>
      <w:r w:rsidR="001363E4">
        <w:rPr>
          <w:szCs w:val="28"/>
        </w:rPr>
        <w:tab/>
      </w:r>
      <w:r w:rsidR="00074F05">
        <w:rPr>
          <w:szCs w:val="28"/>
        </w:rPr>
        <w:t xml:space="preserve">№ </w:t>
      </w:r>
      <w:r>
        <w:rPr>
          <w:szCs w:val="28"/>
        </w:rPr>
        <w:t>5-нп</w:t>
      </w:r>
    </w:p>
    <w:p w:rsidR="00220D7C" w:rsidRPr="002F073D" w:rsidRDefault="00220D7C" w:rsidP="00220D7C">
      <w:pPr>
        <w:ind w:right="-1"/>
        <w:jc w:val="center"/>
        <w:rPr>
          <w:sz w:val="24"/>
          <w:szCs w:val="24"/>
        </w:rPr>
      </w:pPr>
      <w:r w:rsidRPr="002F073D">
        <w:rPr>
          <w:sz w:val="24"/>
          <w:szCs w:val="24"/>
        </w:rPr>
        <w:t>г.Нефтеюганск</w:t>
      </w:r>
    </w:p>
    <w:p w:rsidR="00220D7C" w:rsidRPr="002F073D" w:rsidRDefault="00220D7C" w:rsidP="00220D7C">
      <w:pPr>
        <w:ind w:right="-1"/>
        <w:jc w:val="both"/>
        <w:rPr>
          <w:szCs w:val="28"/>
        </w:rPr>
      </w:pPr>
    </w:p>
    <w:p w:rsidR="00220D7C" w:rsidRPr="00775606" w:rsidRDefault="00923C66" w:rsidP="00E446AC">
      <w:pPr>
        <w:ind w:right="-1"/>
        <w:jc w:val="center"/>
        <w:rPr>
          <w:szCs w:val="28"/>
        </w:rPr>
      </w:pPr>
      <w:bookmarkStart w:id="0" w:name="_GoBack"/>
      <w:r w:rsidRPr="00775606">
        <w:rPr>
          <w:b/>
          <w:szCs w:val="28"/>
        </w:rPr>
        <w:t xml:space="preserve">Об установлении системы оплаты труда </w:t>
      </w:r>
      <w:r w:rsidR="00BC6B3A" w:rsidRPr="00775606">
        <w:rPr>
          <w:b/>
          <w:szCs w:val="28"/>
        </w:rPr>
        <w:t xml:space="preserve">в </w:t>
      </w:r>
      <w:r w:rsidRPr="00775606">
        <w:rPr>
          <w:b/>
          <w:szCs w:val="28"/>
        </w:rPr>
        <w:t>муниципально</w:t>
      </w:r>
      <w:r w:rsidR="00BC6B3A" w:rsidRPr="00775606">
        <w:rPr>
          <w:b/>
          <w:szCs w:val="28"/>
        </w:rPr>
        <w:t>м автономном учреждении</w:t>
      </w:r>
      <w:r w:rsidR="00062DA1" w:rsidRPr="00775606">
        <w:rPr>
          <w:b/>
          <w:szCs w:val="28"/>
        </w:rPr>
        <w:t xml:space="preserve"> «Центр молодежных инициатив»</w:t>
      </w:r>
      <w:bookmarkEnd w:id="0"/>
    </w:p>
    <w:p w:rsidR="00220D7C" w:rsidRPr="00775606" w:rsidRDefault="00220D7C" w:rsidP="00220D7C">
      <w:pPr>
        <w:rPr>
          <w:szCs w:val="28"/>
        </w:rPr>
      </w:pPr>
    </w:p>
    <w:p w:rsidR="00220D7C" w:rsidRPr="00775606" w:rsidRDefault="00220D7C" w:rsidP="00220D7C">
      <w:pPr>
        <w:ind w:firstLine="708"/>
        <w:jc w:val="both"/>
        <w:rPr>
          <w:szCs w:val="28"/>
        </w:rPr>
      </w:pPr>
      <w:r w:rsidRPr="00775606">
        <w:rPr>
          <w:szCs w:val="28"/>
        </w:rPr>
        <w:t>В соответствии со статьями 144, 145 Трудового кодекса Российской Федерации, Федеральным законом от 06.10.2003 № 131-ФЗ «Об общих</w:t>
      </w:r>
      <w:r w:rsidR="001363E4" w:rsidRPr="00775606">
        <w:rPr>
          <w:szCs w:val="28"/>
        </w:rPr>
        <w:t xml:space="preserve"> </w:t>
      </w:r>
      <w:r w:rsidRPr="00775606">
        <w:rPr>
          <w:szCs w:val="28"/>
        </w:rPr>
        <w:t>принципах организации местного самоуправления в Российской Федерации»,</w:t>
      </w:r>
      <w:r w:rsidR="00923C66" w:rsidRPr="00775606">
        <w:rPr>
          <w:szCs w:val="28"/>
        </w:rPr>
        <w:t xml:space="preserve"> </w:t>
      </w:r>
      <w:r w:rsidR="00AE5ECC">
        <w:rPr>
          <w:szCs w:val="28"/>
        </w:rPr>
        <w:t>п</w:t>
      </w:r>
      <w:r w:rsidR="00923C66" w:rsidRPr="00775606">
        <w:rPr>
          <w:szCs w:val="28"/>
        </w:rPr>
        <w:t>остановлением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</w:t>
      </w:r>
      <w:r w:rsidRPr="00775606">
        <w:rPr>
          <w:szCs w:val="28"/>
        </w:rPr>
        <w:t xml:space="preserve"> Уставом города Нефтеюганска</w:t>
      </w:r>
      <w:r w:rsidR="00923C66" w:rsidRPr="00775606">
        <w:rPr>
          <w:szCs w:val="28"/>
        </w:rPr>
        <w:t>,</w:t>
      </w:r>
      <w:r w:rsidR="00530B9F" w:rsidRPr="00775606">
        <w:rPr>
          <w:szCs w:val="28"/>
        </w:rPr>
        <w:t xml:space="preserve"> </w:t>
      </w:r>
      <w:r w:rsidR="00E157FF" w:rsidRPr="00775606">
        <w:rPr>
          <w:szCs w:val="28"/>
        </w:rPr>
        <w:t xml:space="preserve">администрация </w:t>
      </w:r>
      <w:r w:rsidRPr="00775606">
        <w:rPr>
          <w:szCs w:val="28"/>
        </w:rPr>
        <w:t>города Нефтеюганска</w:t>
      </w:r>
      <w:r w:rsidR="00E4726A" w:rsidRPr="00775606">
        <w:rPr>
          <w:szCs w:val="28"/>
        </w:rPr>
        <w:t xml:space="preserve"> </w:t>
      </w:r>
      <w:r w:rsidRPr="00775606">
        <w:rPr>
          <w:szCs w:val="28"/>
        </w:rPr>
        <w:t>постановляет:</w:t>
      </w:r>
    </w:p>
    <w:p w:rsidR="00220D7C" w:rsidRPr="00775606" w:rsidRDefault="00220D7C" w:rsidP="00220D7C">
      <w:pPr>
        <w:ind w:firstLine="708"/>
        <w:jc w:val="both"/>
        <w:rPr>
          <w:szCs w:val="28"/>
        </w:rPr>
      </w:pPr>
      <w:r w:rsidRPr="00775606">
        <w:rPr>
          <w:szCs w:val="28"/>
        </w:rPr>
        <w:t>1.Утвердить положение</w:t>
      </w:r>
      <w:r w:rsidR="00775606">
        <w:rPr>
          <w:szCs w:val="28"/>
        </w:rPr>
        <w:t xml:space="preserve"> об </w:t>
      </w:r>
      <w:r w:rsidR="00775606" w:rsidRPr="00775606">
        <w:rPr>
          <w:bCs/>
          <w:szCs w:val="28"/>
        </w:rPr>
        <w:t xml:space="preserve">установлении системы оплаты труда </w:t>
      </w:r>
      <w:r w:rsidR="00CC613D" w:rsidRPr="00CC613D">
        <w:rPr>
          <w:bCs/>
          <w:szCs w:val="28"/>
        </w:rPr>
        <w:t>в муниципальном автономном учреждении</w:t>
      </w:r>
      <w:r w:rsidR="00775606" w:rsidRPr="00775606">
        <w:rPr>
          <w:bCs/>
          <w:szCs w:val="28"/>
        </w:rPr>
        <w:t xml:space="preserve"> «Центр молодежных инициатив</w:t>
      </w:r>
      <w:r w:rsidR="00E446AC" w:rsidRPr="00775606">
        <w:rPr>
          <w:bCs/>
          <w:szCs w:val="28"/>
        </w:rPr>
        <w:t>»</w:t>
      </w:r>
      <w:r w:rsidRPr="00775606">
        <w:rPr>
          <w:szCs w:val="28"/>
        </w:rPr>
        <w:t xml:space="preserve"> согласно приложению к постановлению.</w:t>
      </w:r>
    </w:p>
    <w:p w:rsidR="00220D7C" w:rsidRPr="00775606" w:rsidRDefault="00220D7C" w:rsidP="00220D7C">
      <w:pPr>
        <w:ind w:firstLine="708"/>
        <w:jc w:val="both"/>
        <w:rPr>
          <w:bCs/>
          <w:szCs w:val="28"/>
        </w:rPr>
      </w:pPr>
      <w:r w:rsidRPr="00775606">
        <w:rPr>
          <w:szCs w:val="28"/>
        </w:rPr>
        <w:t xml:space="preserve">2.Директору </w:t>
      </w:r>
      <w:r w:rsidR="00E446AC" w:rsidRPr="00775606">
        <w:rPr>
          <w:bCs/>
          <w:szCs w:val="28"/>
        </w:rPr>
        <w:t>муниципального автономного учреждения «Центр молодежных инициатив»</w:t>
      </w:r>
      <w:r w:rsidRPr="00775606">
        <w:rPr>
          <w:bCs/>
          <w:szCs w:val="28"/>
        </w:rPr>
        <w:t xml:space="preserve"> </w:t>
      </w:r>
      <w:proofErr w:type="spellStart"/>
      <w:r w:rsidR="00E446AC" w:rsidRPr="00775606">
        <w:rPr>
          <w:bCs/>
          <w:szCs w:val="28"/>
        </w:rPr>
        <w:t>Тернопольченко</w:t>
      </w:r>
      <w:proofErr w:type="spellEnd"/>
      <w:r w:rsidRPr="00775606">
        <w:rPr>
          <w:bCs/>
          <w:szCs w:val="28"/>
        </w:rPr>
        <w:t xml:space="preserve"> </w:t>
      </w:r>
      <w:r w:rsidR="001363E4" w:rsidRPr="00775606">
        <w:rPr>
          <w:bCs/>
          <w:szCs w:val="28"/>
        </w:rPr>
        <w:t xml:space="preserve">А.В. </w:t>
      </w:r>
      <w:r w:rsidRPr="00775606">
        <w:rPr>
          <w:bCs/>
          <w:szCs w:val="28"/>
        </w:rPr>
        <w:t>привести действующую систему оплаты труда в соответствие с настоящим положением</w:t>
      </w:r>
      <w:r w:rsidR="00E157FF" w:rsidRPr="00775606">
        <w:rPr>
          <w:bCs/>
          <w:szCs w:val="28"/>
        </w:rPr>
        <w:t xml:space="preserve"> с 01.01.20</w:t>
      </w:r>
      <w:r w:rsidR="00E446AC" w:rsidRPr="00775606">
        <w:rPr>
          <w:bCs/>
          <w:szCs w:val="28"/>
        </w:rPr>
        <w:t>24</w:t>
      </w:r>
      <w:r w:rsidRPr="00775606">
        <w:rPr>
          <w:bCs/>
          <w:szCs w:val="28"/>
        </w:rPr>
        <w:t>.</w:t>
      </w:r>
    </w:p>
    <w:p w:rsidR="00220D7C" w:rsidRPr="00775606" w:rsidRDefault="00220D7C" w:rsidP="00220D7C">
      <w:pPr>
        <w:ind w:firstLine="708"/>
        <w:jc w:val="both"/>
        <w:rPr>
          <w:szCs w:val="28"/>
        </w:rPr>
      </w:pPr>
      <w:r w:rsidRPr="00775606">
        <w:rPr>
          <w:szCs w:val="28"/>
        </w:rPr>
        <w:t xml:space="preserve">3.Опубликовать (обнародовать) постановление в газете «Здравствуйте, </w:t>
      </w:r>
      <w:proofErr w:type="spellStart"/>
      <w:r w:rsidRPr="00775606">
        <w:rPr>
          <w:szCs w:val="28"/>
        </w:rPr>
        <w:t>нефтеюганцы</w:t>
      </w:r>
      <w:proofErr w:type="spellEnd"/>
      <w:r w:rsidRPr="00775606">
        <w:rPr>
          <w:szCs w:val="28"/>
        </w:rPr>
        <w:t>!»</w:t>
      </w:r>
      <w:r w:rsidR="00E157FF" w:rsidRPr="00775606">
        <w:rPr>
          <w:szCs w:val="28"/>
        </w:rPr>
        <w:t>.</w:t>
      </w:r>
    </w:p>
    <w:p w:rsidR="00220D7C" w:rsidRPr="00775606" w:rsidRDefault="00220D7C" w:rsidP="00220D7C">
      <w:pPr>
        <w:ind w:firstLine="708"/>
        <w:jc w:val="both"/>
        <w:rPr>
          <w:szCs w:val="28"/>
        </w:rPr>
      </w:pPr>
      <w:r w:rsidRPr="00775606">
        <w:rPr>
          <w:szCs w:val="28"/>
        </w:rPr>
        <w:t>4.</w:t>
      </w:r>
      <w:r w:rsidR="00E157FF" w:rsidRPr="00775606">
        <w:rPr>
          <w:szCs w:val="28"/>
        </w:rPr>
        <w:t>Д</w:t>
      </w:r>
      <w:r w:rsidRPr="00775606">
        <w:rPr>
          <w:szCs w:val="28"/>
        </w:rPr>
        <w:t>епартамент</w:t>
      </w:r>
      <w:r w:rsidR="00E157FF" w:rsidRPr="00775606">
        <w:rPr>
          <w:szCs w:val="28"/>
        </w:rPr>
        <w:t>у</w:t>
      </w:r>
      <w:r w:rsidRPr="00775606">
        <w:rPr>
          <w:szCs w:val="28"/>
        </w:rPr>
        <w:t xml:space="preserve"> по делам администрации города </w:t>
      </w:r>
      <w:r w:rsidR="00E157FF" w:rsidRPr="00775606">
        <w:rPr>
          <w:szCs w:val="28"/>
        </w:rPr>
        <w:t>(</w:t>
      </w:r>
      <w:r w:rsidR="00E446AC" w:rsidRPr="00775606">
        <w:rPr>
          <w:szCs w:val="28"/>
        </w:rPr>
        <w:t>Филинова</w:t>
      </w:r>
      <w:r w:rsidR="000813A7" w:rsidRPr="00775606">
        <w:rPr>
          <w:szCs w:val="28"/>
        </w:rPr>
        <w:t xml:space="preserve"> Н.В.</w:t>
      </w:r>
      <w:r w:rsidR="00E157FF" w:rsidRPr="00775606">
        <w:rPr>
          <w:szCs w:val="28"/>
        </w:rPr>
        <w:t xml:space="preserve">) </w:t>
      </w:r>
      <w:r w:rsidRPr="00775606">
        <w:rPr>
          <w:szCs w:val="28"/>
        </w:rPr>
        <w:t>разместить постановление на официальном сайте органов местного самоуправления города Нефтеюганска</w:t>
      </w:r>
      <w:r w:rsidR="000813A7" w:rsidRPr="00775606">
        <w:rPr>
          <w:szCs w:val="28"/>
        </w:rPr>
        <w:t>.</w:t>
      </w:r>
    </w:p>
    <w:p w:rsidR="00FD65AA" w:rsidRPr="00FD65AA" w:rsidRDefault="00BC6B3A" w:rsidP="00FD65AA">
      <w:pPr>
        <w:ind w:firstLine="708"/>
        <w:jc w:val="both"/>
        <w:rPr>
          <w:szCs w:val="28"/>
        </w:rPr>
      </w:pPr>
      <w:r w:rsidRPr="00FD65AA">
        <w:rPr>
          <w:szCs w:val="28"/>
        </w:rPr>
        <w:t xml:space="preserve">5. Контроль за исполнением постановления </w:t>
      </w:r>
      <w:r w:rsidR="00FD65AA" w:rsidRPr="00FD65AA">
        <w:rPr>
          <w:szCs w:val="28"/>
        </w:rPr>
        <w:t xml:space="preserve">возложить на первого заместителя главы города </w:t>
      </w:r>
      <w:proofErr w:type="spellStart"/>
      <w:r w:rsidR="00FD65AA" w:rsidRPr="00FD65AA">
        <w:rPr>
          <w:szCs w:val="28"/>
        </w:rPr>
        <w:t>Гусенкова</w:t>
      </w:r>
      <w:proofErr w:type="spellEnd"/>
      <w:r w:rsidR="00FD65AA" w:rsidRPr="00FD65AA">
        <w:rPr>
          <w:szCs w:val="28"/>
        </w:rPr>
        <w:t xml:space="preserve"> П.В.</w:t>
      </w:r>
    </w:p>
    <w:p w:rsidR="00220D7C" w:rsidRPr="002F073D" w:rsidRDefault="00BC6B3A" w:rsidP="00FD65AA">
      <w:pPr>
        <w:ind w:firstLine="708"/>
        <w:jc w:val="both"/>
        <w:rPr>
          <w:szCs w:val="28"/>
        </w:rPr>
      </w:pPr>
      <w:r w:rsidRPr="00775606">
        <w:rPr>
          <w:szCs w:val="28"/>
        </w:rPr>
        <w:t>6</w:t>
      </w:r>
      <w:r w:rsidR="00220D7C" w:rsidRPr="00775606">
        <w:rPr>
          <w:szCs w:val="28"/>
        </w:rPr>
        <w:t>.</w:t>
      </w:r>
      <w:r w:rsidR="00BB5A37" w:rsidRPr="00775606">
        <w:rPr>
          <w:szCs w:val="28"/>
        </w:rPr>
        <w:t>Постановление вступает в силу</w:t>
      </w:r>
      <w:r w:rsidR="00D85522">
        <w:rPr>
          <w:szCs w:val="28"/>
        </w:rPr>
        <w:t xml:space="preserve"> после его официального опубликования и распространяет свое действие на правоотношения, возникшие </w:t>
      </w:r>
      <w:r w:rsidR="000813A7" w:rsidRPr="00775606">
        <w:rPr>
          <w:szCs w:val="28"/>
        </w:rPr>
        <w:t>с 01.01.2024</w:t>
      </w:r>
      <w:r w:rsidR="00220D7C" w:rsidRPr="00775606">
        <w:rPr>
          <w:szCs w:val="28"/>
        </w:rPr>
        <w:t>.</w:t>
      </w:r>
    </w:p>
    <w:p w:rsidR="00220D7C" w:rsidRDefault="00220D7C" w:rsidP="00220D7C">
      <w:pPr>
        <w:ind w:firstLine="708"/>
        <w:jc w:val="both"/>
        <w:rPr>
          <w:szCs w:val="28"/>
        </w:rPr>
      </w:pPr>
    </w:p>
    <w:p w:rsidR="00C742F0" w:rsidRPr="002F073D" w:rsidRDefault="00C742F0" w:rsidP="00220D7C">
      <w:pPr>
        <w:ind w:firstLine="708"/>
        <w:jc w:val="both"/>
        <w:rPr>
          <w:szCs w:val="28"/>
        </w:rPr>
      </w:pPr>
    </w:p>
    <w:p w:rsidR="00220D7C" w:rsidRPr="002F073D" w:rsidRDefault="00220D7C" w:rsidP="00220D7C">
      <w:pPr>
        <w:jc w:val="both"/>
        <w:rPr>
          <w:szCs w:val="28"/>
        </w:rPr>
      </w:pPr>
    </w:p>
    <w:p w:rsidR="00220D7C" w:rsidRPr="002F073D" w:rsidRDefault="00220D7C" w:rsidP="00220D7C">
      <w:pPr>
        <w:jc w:val="both"/>
        <w:rPr>
          <w:szCs w:val="28"/>
        </w:rPr>
      </w:pPr>
      <w:r w:rsidRPr="002F073D">
        <w:rPr>
          <w:szCs w:val="28"/>
        </w:rPr>
        <w:t xml:space="preserve">Глава города Нефтеюганска                                                      </w:t>
      </w:r>
      <w:r w:rsidR="009A46A9">
        <w:rPr>
          <w:szCs w:val="28"/>
        </w:rPr>
        <w:t xml:space="preserve">      </w:t>
      </w:r>
      <w:r w:rsidRPr="002F073D">
        <w:rPr>
          <w:szCs w:val="28"/>
        </w:rPr>
        <w:t xml:space="preserve">          </w:t>
      </w:r>
      <w:proofErr w:type="spellStart"/>
      <w:r w:rsidR="005703C7">
        <w:rPr>
          <w:szCs w:val="28"/>
        </w:rPr>
        <w:t>Э.Х.Бугай</w:t>
      </w:r>
      <w:proofErr w:type="spellEnd"/>
    </w:p>
    <w:p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20D7C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B07D1" w:rsidRPr="00505732" w:rsidRDefault="000B07D1" w:rsidP="00E70314">
      <w:pPr>
        <w:jc w:val="both"/>
        <w:rPr>
          <w:szCs w:val="28"/>
        </w:rPr>
      </w:pPr>
    </w:p>
    <w:p w:rsidR="0077560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:rsidR="0077560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:rsidR="0077560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</w:p>
    <w:p w:rsidR="00BF21F4" w:rsidRPr="00505732" w:rsidRDefault="00BF21F4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  <w:r w:rsidRPr="00505732">
        <w:rPr>
          <w:color w:val="000000"/>
          <w:szCs w:val="28"/>
        </w:rPr>
        <w:t>Приложение</w:t>
      </w:r>
    </w:p>
    <w:p w:rsidR="00E157FF" w:rsidRDefault="00BF21F4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  <w:r w:rsidRPr="00505732">
        <w:rPr>
          <w:color w:val="000000"/>
          <w:szCs w:val="28"/>
        </w:rPr>
        <w:t xml:space="preserve">к </w:t>
      </w:r>
      <w:r w:rsidR="00E424C9">
        <w:rPr>
          <w:color w:val="000000"/>
          <w:szCs w:val="28"/>
        </w:rPr>
        <w:t xml:space="preserve">постановлению </w:t>
      </w:r>
    </w:p>
    <w:p w:rsidR="00BF21F4" w:rsidRPr="00505732" w:rsidRDefault="00E157FF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</w:t>
      </w:r>
      <w:r w:rsidR="00BF21F4" w:rsidRPr="00505732">
        <w:rPr>
          <w:color w:val="000000"/>
          <w:szCs w:val="28"/>
        </w:rPr>
        <w:t xml:space="preserve"> </w:t>
      </w:r>
    </w:p>
    <w:p w:rsidR="00E424C9" w:rsidRPr="002F073D" w:rsidRDefault="00E424C9" w:rsidP="004A1FE4">
      <w:pPr>
        <w:shd w:val="clear" w:color="auto" w:fill="FFFFFF"/>
        <w:tabs>
          <w:tab w:val="left" w:pos="730"/>
        </w:tabs>
        <w:ind w:left="6237"/>
        <w:jc w:val="right"/>
        <w:rPr>
          <w:color w:val="000000"/>
          <w:szCs w:val="28"/>
        </w:rPr>
      </w:pPr>
      <w:r w:rsidRPr="002F073D">
        <w:rPr>
          <w:color w:val="000000"/>
          <w:szCs w:val="28"/>
        </w:rPr>
        <w:t xml:space="preserve">от </w:t>
      </w:r>
      <w:r w:rsidR="00C819BF">
        <w:rPr>
          <w:color w:val="000000"/>
          <w:szCs w:val="28"/>
        </w:rPr>
        <w:t>18.01.2024</w:t>
      </w:r>
      <w:r w:rsidR="00074F05" w:rsidRPr="00074F05">
        <w:rPr>
          <w:color w:val="000000"/>
          <w:szCs w:val="28"/>
        </w:rPr>
        <w:t xml:space="preserve"> № </w:t>
      </w:r>
      <w:r w:rsidR="00C819BF">
        <w:rPr>
          <w:color w:val="000000"/>
          <w:szCs w:val="28"/>
        </w:rPr>
        <w:t>5-нп</w:t>
      </w:r>
    </w:p>
    <w:p w:rsidR="00BF21F4" w:rsidRPr="00505732" w:rsidRDefault="00BF21F4" w:rsidP="00BF21F4">
      <w:pPr>
        <w:pStyle w:val="1"/>
        <w:rPr>
          <w:szCs w:val="28"/>
          <w:lang w:val="ru-RU"/>
        </w:rPr>
      </w:pPr>
    </w:p>
    <w:p w:rsidR="00BF21F4" w:rsidRPr="00505732" w:rsidRDefault="00BF21F4" w:rsidP="00BF21F4">
      <w:pPr>
        <w:pStyle w:val="1"/>
        <w:rPr>
          <w:szCs w:val="28"/>
        </w:rPr>
      </w:pPr>
      <w:r w:rsidRPr="00505732">
        <w:rPr>
          <w:szCs w:val="28"/>
        </w:rPr>
        <w:t>Положение</w:t>
      </w:r>
    </w:p>
    <w:p w:rsidR="00BF21F4" w:rsidRPr="00775606" w:rsidRDefault="00BF21F4" w:rsidP="005703C7">
      <w:pPr>
        <w:pStyle w:val="1"/>
        <w:rPr>
          <w:szCs w:val="28"/>
          <w:lang w:val="ru-RU"/>
        </w:rPr>
      </w:pPr>
      <w:r w:rsidRPr="00505732">
        <w:rPr>
          <w:szCs w:val="28"/>
        </w:rPr>
        <w:t xml:space="preserve"> </w:t>
      </w:r>
      <w:r w:rsidR="000B7049" w:rsidRPr="00775606">
        <w:rPr>
          <w:bCs/>
          <w:szCs w:val="28"/>
        </w:rPr>
        <w:t>об установлении системы оплаты труда</w:t>
      </w:r>
      <w:r w:rsidRPr="00775606">
        <w:rPr>
          <w:szCs w:val="28"/>
        </w:rPr>
        <w:t xml:space="preserve"> </w:t>
      </w:r>
      <w:r w:rsidR="00CC613D" w:rsidRPr="00CC613D">
        <w:rPr>
          <w:szCs w:val="28"/>
        </w:rPr>
        <w:t xml:space="preserve">в муниципальном автономном </w:t>
      </w:r>
      <w:r w:rsidR="005703C7" w:rsidRPr="00775606">
        <w:rPr>
          <w:szCs w:val="28"/>
        </w:rPr>
        <w:t>учреждени</w:t>
      </w:r>
      <w:r w:rsidR="00CC613D">
        <w:rPr>
          <w:szCs w:val="28"/>
          <w:lang w:val="ru-RU"/>
        </w:rPr>
        <w:t>и</w:t>
      </w:r>
      <w:r w:rsidR="005703C7" w:rsidRPr="00775606">
        <w:rPr>
          <w:szCs w:val="28"/>
        </w:rPr>
        <w:t xml:space="preserve"> «Центр молодежных инициатив</w:t>
      </w:r>
      <w:r w:rsidR="00775606">
        <w:rPr>
          <w:szCs w:val="28"/>
          <w:lang w:val="ru-RU"/>
        </w:rPr>
        <w:t>»</w:t>
      </w:r>
    </w:p>
    <w:p w:rsidR="005703C7" w:rsidRPr="005703C7" w:rsidRDefault="005703C7" w:rsidP="005703C7">
      <w:pPr>
        <w:rPr>
          <w:lang w:val="x-none" w:eastAsia="x-none"/>
        </w:rPr>
      </w:pP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5E20F2">
        <w:rPr>
          <w:bCs/>
          <w:szCs w:val="28"/>
        </w:rPr>
        <w:t>1.Общие положения</w:t>
      </w:r>
    </w:p>
    <w:p w:rsidR="005E20F2" w:rsidRPr="005E20F2" w:rsidRDefault="005E20F2" w:rsidP="007064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1.1.Настоящее Положение об установлении системы оплаты труда </w:t>
      </w:r>
      <w:r w:rsidR="00CC613D" w:rsidRPr="00CC613D">
        <w:rPr>
          <w:szCs w:val="28"/>
        </w:rPr>
        <w:t>в муниципальном автономном учреждении</w:t>
      </w:r>
      <w:r w:rsidRPr="005E20F2">
        <w:rPr>
          <w:szCs w:val="28"/>
        </w:rPr>
        <w:t xml:space="preserve"> «Центр молодежных инициатив» (далее - Положение) разработано в соответствии с Трудовым </w:t>
      </w:r>
      <w:hyperlink r:id="rId9" w:history="1">
        <w:r w:rsidRPr="005E20F2">
          <w:rPr>
            <w:szCs w:val="28"/>
          </w:rPr>
          <w:t>кодексом</w:t>
        </w:r>
      </w:hyperlink>
      <w:r w:rsidRPr="005E20F2">
        <w:rPr>
          <w:szCs w:val="28"/>
        </w:rPr>
        <w:t xml:space="preserve"> Российской Федерации, Федеральным </w:t>
      </w:r>
      <w:hyperlink r:id="rId10" w:history="1">
        <w:r w:rsidRPr="005E20F2">
          <w:rPr>
            <w:szCs w:val="28"/>
          </w:rPr>
          <w:t>законом</w:t>
        </w:r>
      </w:hyperlink>
      <w:r w:rsidRPr="005E20F2">
        <w:rPr>
          <w:szCs w:val="28"/>
        </w:rPr>
        <w:t xml:space="preserve"> Российской Федерации</w:t>
      </w:r>
      <w:r w:rsidR="008B4916">
        <w:rPr>
          <w:szCs w:val="28"/>
        </w:rPr>
        <w:t xml:space="preserve">    </w:t>
      </w:r>
      <w:r w:rsidRPr="005E20F2">
        <w:rPr>
          <w:szCs w:val="28"/>
        </w:rPr>
        <w:t xml:space="preserve"> от </w:t>
      </w:r>
      <w:r w:rsidR="008B4916">
        <w:rPr>
          <w:szCs w:val="28"/>
        </w:rPr>
        <w:t xml:space="preserve">       </w:t>
      </w:r>
      <w:r w:rsidRPr="005E20F2">
        <w:rPr>
          <w:szCs w:val="28"/>
        </w:rPr>
        <w:t xml:space="preserve">03.11.2006 № 174-ФЗ «Об автономных учреждениях», </w:t>
      </w:r>
      <w:r w:rsidR="0070648D" w:rsidRPr="00775606">
        <w:rPr>
          <w:szCs w:val="28"/>
        </w:rPr>
        <w:t>Стандарта деятельности ресурсного центра в сфере развития социально ориентированных некоммерческих организаций, добровольческих (волонтерских) объединений, креативных сообществ, реализации инициативных проектов в Ханты-Мансийском автономном округе – Югре</w:t>
      </w:r>
      <w:r w:rsidR="00775606">
        <w:rPr>
          <w:szCs w:val="28"/>
        </w:rPr>
        <w:t>,</w:t>
      </w:r>
      <w:r w:rsidR="0070648D" w:rsidRPr="00775606">
        <w:rPr>
          <w:szCs w:val="28"/>
        </w:rPr>
        <w:t xml:space="preserve"> </w:t>
      </w:r>
      <w:r w:rsidR="000B7049" w:rsidRPr="00775606">
        <w:rPr>
          <w:szCs w:val="28"/>
        </w:rPr>
        <w:t xml:space="preserve"> Постановлением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</w:t>
      </w:r>
      <w:r w:rsidRPr="00775606">
        <w:rPr>
          <w:szCs w:val="28"/>
        </w:rPr>
        <w:t xml:space="preserve"> Уставом </w:t>
      </w:r>
      <w:r w:rsidR="000B7049" w:rsidRPr="00775606">
        <w:rPr>
          <w:szCs w:val="28"/>
        </w:rPr>
        <w:t>города Нефтеюганска</w:t>
      </w:r>
      <w:r w:rsidRPr="00775606">
        <w:rPr>
          <w:szCs w:val="28"/>
        </w:rPr>
        <w:t xml:space="preserve"> и другими нормативными правовыми актами, содержащими нормы трудового права, устанавливает систему и условия оплаты труда работников </w:t>
      </w:r>
      <w:r w:rsidR="0037123F" w:rsidRPr="00775606">
        <w:rPr>
          <w:szCs w:val="28"/>
        </w:rPr>
        <w:t xml:space="preserve">муниципального автономного учреждения «Центр молодежных инициатив» (далее – </w:t>
      </w:r>
      <w:r w:rsidRPr="00775606">
        <w:rPr>
          <w:szCs w:val="28"/>
        </w:rPr>
        <w:t>Учреждени</w:t>
      </w:r>
      <w:r w:rsidR="0037123F" w:rsidRPr="00775606">
        <w:rPr>
          <w:szCs w:val="28"/>
        </w:rPr>
        <w:t>е)</w:t>
      </w:r>
      <w:r w:rsidRPr="00775606">
        <w:rPr>
          <w:szCs w:val="28"/>
        </w:rPr>
        <w:t xml:space="preserve"> из субсидии на выполнение муниципального задания и определяет:</w:t>
      </w:r>
    </w:p>
    <w:p w:rsidR="005E20F2" w:rsidRPr="00A80FD5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5E20F2">
        <w:rPr>
          <w:bCs/>
          <w:szCs w:val="28"/>
        </w:rPr>
        <w:t>-</w:t>
      </w:r>
      <w:r w:rsidRPr="00A80FD5">
        <w:rPr>
          <w:bCs/>
          <w:szCs w:val="28"/>
        </w:rPr>
        <w:t>порядок и условия оплаты труда работников Учреждения;</w:t>
      </w:r>
    </w:p>
    <w:p w:rsidR="005E20F2" w:rsidRPr="00A80FD5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Cs w:val="28"/>
        </w:rPr>
      </w:pPr>
      <w:r w:rsidRPr="00A80FD5">
        <w:rPr>
          <w:bCs/>
          <w:szCs w:val="28"/>
        </w:rPr>
        <w:t xml:space="preserve">-порядок и условия установления </w:t>
      </w:r>
      <w:r w:rsidR="00A80FD5">
        <w:rPr>
          <w:bCs/>
          <w:szCs w:val="28"/>
        </w:rPr>
        <w:t xml:space="preserve">компенсационных </w:t>
      </w:r>
      <w:r w:rsidRPr="00A80FD5">
        <w:rPr>
          <w:bCs/>
          <w:szCs w:val="28"/>
        </w:rPr>
        <w:t>выплат;</w:t>
      </w:r>
    </w:p>
    <w:p w:rsidR="005E20F2" w:rsidRPr="00A80FD5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A80FD5">
        <w:rPr>
          <w:bCs/>
          <w:szCs w:val="28"/>
        </w:rPr>
        <w:t xml:space="preserve">-порядок и условия установления </w:t>
      </w:r>
      <w:r w:rsidR="00A80FD5">
        <w:rPr>
          <w:bCs/>
          <w:szCs w:val="28"/>
        </w:rPr>
        <w:t xml:space="preserve">стимулирующих </w:t>
      </w:r>
      <w:r w:rsidRPr="00A80FD5">
        <w:rPr>
          <w:bCs/>
          <w:szCs w:val="28"/>
        </w:rPr>
        <w:t>выплат;</w:t>
      </w:r>
    </w:p>
    <w:p w:rsidR="005E20F2" w:rsidRPr="005E20F2" w:rsidRDefault="005E20F2" w:rsidP="001363E4">
      <w:pPr>
        <w:ind w:firstLine="709"/>
        <w:jc w:val="both"/>
        <w:rPr>
          <w:szCs w:val="28"/>
        </w:rPr>
      </w:pPr>
      <w:r w:rsidRPr="00A80FD5">
        <w:rPr>
          <w:szCs w:val="28"/>
        </w:rPr>
        <w:t xml:space="preserve">-порядок и условия предоставления </w:t>
      </w:r>
      <w:r w:rsidR="00646846" w:rsidRPr="00A80FD5">
        <w:rPr>
          <w:szCs w:val="28"/>
        </w:rPr>
        <w:t>иных выплат</w:t>
      </w:r>
      <w:r w:rsidRPr="00A80FD5">
        <w:rPr>
          <w:szCs w:val="28"/>
        </w:rPr>
        <w:t>.</w:t>
      </w:r>
      <w:r w:rsidRPr="005E20F2">
        <w:rPr>
          <w:szCs w:val="28"/>
        </w:rPr>
        <w:t xml:space="preserve"> </w:t>
      </w:r>
    </w:p>
    <w:p w:rsidR="005E20F2" w:rsidRPr="005E20F2" w:rsidRDefault="005E20F2" w:rsidP="001363E4">
      <w:pPr>
        <w:ind w:firstLine="709"/>
        <w:jc w:val="both"/>
        <w:rPr>
          <w:szCs w:val="28"/>
        </w:rPr>
      </w:pPr>
      <w:r w:rsidRPr="005E20F2">
        <w:rPr>
          <w:szCs w:val="28"/>
        </w:rPr>
        <w:t>1.</w:t>
      </w:r>
      <w:proofErr w:type="gramStart"/>
      <w:r w:rsidRPr="005E20F2">
        <w:rPr>
          <w:szCs w:val="28"/>
        </w:rPr>
        <w:t>2.Система</w:t>
      </w:r>
      <w:proofErr w:type="gramEnd"/>
      <w:r w:rsidRPr="005E20F2">
        <w:rPr>
          <w:szCs w:val="28"/>
        </w:rPr>
        <w:t xml:space="preserve"> оплаты труда работников Учреждения устанавливает конкретные размеры должностных окладов, тарифных ставок, выплаты компенсационного и стимулирующего характера, порядок и условия предоставления </w:t>
      </w:r>
      <w:r w:rsidR="00646846">
        <w:rPr>
          <w:szCs w:val="28"/>
        </w:rPr>
        <w:t>иных выплат</w:t>
      </w:r>
      <w:r w:rsidRPr="005E20F2">
        <w:rPr>
          <w:szCs w:val="28"/>
        </w:rPr>
        <w:t>.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1.</w:t>
      </w:r>
      <w:proofErr w:type="gramStart"/>
      <w:r w:rsidRPr="005E20F2">
        <w:rPr>
          <w:szCs w:val="28"/>
        </w:rPr>
        <w:t>3.Оплата</w:t>
      </w:r>
      <w:proofErr w:type="gramEnd"/>
      <w:r w:rsidRPr="005E20F2">
        <w:rPr>
          <w:szCs w:val="28"/>
        </w:rPr>
        <w:t xml:space="preserve"> труда работников Учреждения состоит из:</w:t>
      </w:r>
    </w:p>
    <w:p w:rsidR="005E20F2" w:rsidRPr="005E20F2" w:rsidRDefault="005E20F2" w:rsidP="001363E4">
      <w:pPr>
        <w:ind w:firstLine="709"/>
        <w:jc w:val="both"/>
        <w:rPr>
          <w:szCs w:val="28"/>
        </w:rPr>
      </w:pPr>
      <w:r w:rsidRPr="005E20F2">
        <w:rPr>
          <w:szCs w:val="28"/>
        </w:rPr>
        <w:t>-должностного оклада (должностных окладов руководителей, специалистов</w:t>
      </w:r>
      <w:r w:rsidR="00646846">
        <w:rPr>
          <w:szCs w:val="28"/>
        </w:rPr>
        <w:t>, служащих</w:t>
      </w:r>
      <w:r w:rsidRPr="005E20F2">
        <w:rPr>
          <w:szCs w:val="28"/>
        </w:rPr>
        <w:t xml:space="preserve"> и окладов рабочих) - фиксированного размера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 и </w:t>
      </w:r>
      <w:r w:rsidR="00646846">
        <w:rPr>
          <w:szCs w:val="28"/>
        </w:rPr>
        <w:t>иных выплат</w:t>
      </w:r>
      <w:r w:rsidRPr="005E20F2">
        <w:rPr>
          <w:szCs w:val="28"/>
        </w:rPr>
        <w:t>, предусмотренных настоящим Положением;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-компенсационных выплат - выплат, обеспечивающих оплату труда в повышенном размере работникам Учреждения, занятым на тяжелых работах, работах с вредными и (или) опасными и иными особыми условиями труда; на работах в местностях с особыми климатическими условиями, а также иных выплат в соответствии с перечнем </w:t>
      </w:r>
      <w:r w:rsidR="008F16C3">
        <w:rPr>
          <w:szCs w:val="28"/>
        </w:rPr>
        <w:t>компенсационных выпла</w:t>
      </w:r>
      <w:r w:rsidR="002B62AC">
        <w:rPr>
          <w:szCs w:val="28"/>
        </w:rPr>
        <w:t>т</w:t>
      </w:r>
      <w:r w:rsidRPr="005E20F2">
        <w:rPr>
          <w:szCs w:val="28"/>
        </w:rPr>
        <w:t>, установленных законодательством Российской Федерации;</w:t>
      </w:r>
    </w:p>
    <w:p w:rsidR="005E20F2" w:rsidRPr="005E20F2" w:rsidRDefault="005E20F2" w:rsidP="001363E4">
      <w:pPr>
        <w:tabs>
          <w:tab w:val="left" w:pos="567"/>
        </w:tabs>
        <w:ind w:firstLine="709"/>
        <w:jc w:val="both"/>
        <w:rPr>
          <w:szCs w:val="28"/>
        </w:rPr>
      </w:pPr>
      <w:r w:rsidRPr="005E20F2">
        <w:rPr>
          <w:szCs w:val="28"/>
        </w:rPr>
        <w:t>-стимулирующих выплат - выплат, предусмотренных с целью мотивации работников Учреждения на достижение высокого качества труда, а также поощрения за выполненную работу;</w:t>
      </w:r>
    </w:p>
    <w:p w:rsidR="005E20F2" w:rsidRPr="005E20F2" w:rsidRDefault="005E20F2" w:rsidP="001363E4">
      <w:pPr>
        <w:ind w:firstLine="709"/>
        <w:jc w:val="both"/>
        <w:rPr>
          <w:szCs w:val="28"/>
        </w:rPr>
      </w:pPr>
      <w:r w:rsidRPr="005E20F2">
        <w:rPr>
          <w:szCs w:val="28"/>
        </w:rPr>
        <w:t>-иных выплат, предусмотренных настоящим Положением.</w:t>
      </w:r>
    </w:p>
    <w:p w:rsid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Фонд оплаты труда работников </w:t>
      </w:r>
      <w:r w:rsidRPr="007D77E5">
        <w:rPr>
          <w:szCs w:val="28"/>
        </w:rPr>
        <w:t>Учреждения</w:t>
      </w:r>
      <w:r w:rsidRPr="005E20F2">
        <w:rPr>
          <w:szCs w:val="28"/>
        </w:rPr>
        <w:t xml:space="preserve"> формируется исходя из объема субсидий, предоставляемых из бюджета муниципального образования город Нефтеюганск на финансовое обеспечение выполнения муниципального задания, и средств, полученных от приносящей доход деятельности.</w:t>
      </w:r>
    </w:p>
    <w:p w:rsidR="00A07EA8" w:rsidRPr="005E20F2" w:rsidRDefault="00A07EA8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расчете среднего заработка работника в соответствии с действующим законодательством источник выплаты определяется пропорционально источнику финансирования выплат, используемых для расчета среднего заработка.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1.</w:t>
      </w:r>
      <w:proofErr w:type="gramStart"/>
      <w:r w:rsidRPr="005E20F2">
        <w:rPr>
          <w:szCs w:val="28"/>
        </w:rPr>
        <w:t>4.Размер</w:t>
      </w:r>
      <w:proofErr w:type="gramEnd"/>
      <w:r w:rsidRPr="005E20F2">
        <w:rPr>
          <w:szCs w:val="28"/>
        </w:rPr>
        <w:t xml:space="preserve"> заработной платы работников Учреждения не может быть ниже размера минимальной заработной платы, устанавливаемой в Ханты-Мансийском автономном округе - Югре.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В целях соблюдения государственных гарантий по оплате труда и в случае</w:t>
      </w:r>
      <w:r w:rsidR="00ED128F">
        <w:rPr>
          <w:szCs w:val="28"/>
        </w:rPr>
        <w:t>,</w:t>
      </w:r>
      <w:r w:rsidRPr="005E20F2">
        <w:rPr>
          <w:szCs w:val="28"/>
        </w:rPr>
        <w:t xml:space="preserve"> если заработная плата работника, полностью отработавшего за месяц норму рабочего времени и выполнившего нормы труда, исчисленная в установленном порядке, будет ниже минимального размера оплаты труда, локальными нормативными актами Учреждения предусматривается доплата до уровня минимального размера оплаты труда.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Регулирование размера заработной платы низкооплачиваемой категории работников до минимального размера заработной платы осуществляется руководителем Учреждения в пределах средств фонда оплаты труда, формируемого из доведенных объемов лимитов субсидий из бюджета муниципального образования.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5E20F2">
        <w:rPr>
          <w:bCs/>
          <w:szCs w:val="28"/>
        </w:rPr>
        <w:t>2.Порядок и условия оплаты труда работников Учреждения</w:t>
      </w:r>
    </w:p>
    <w:p w:rsidR="005E20F2" w:rsidRPr="005E20F2" w:rsidRDefault="005E20F2" w:rsidP="001363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2.</w:t>
      </w:r>
      <w:proofErr w:type="gramStart"/>
      <w:r w:rsidRPr="005E20F2">
        <w:rPr>
          <w:szCs w:val="28"/>
        </w:rPr>
        <w:t>1.Должностные</w:t>
      </w:r>
      <w:proofErr w:type="gramEnd"/>
      <w:r w:rsidRPr="005E20F2">
        <w:rPr>
          <w:szCs w:val="28"/>
        </w:rPr>
        <w:t xml:space="preserve"> оклады работников Учреждения, а также директора устанавливаются и утверждаются приказом по Учреждению, штатным расписанием и трудовым договором.</w:t>
      </w:r>
    </w:p>
    <w:p w:rsidR="002D4BF4" w:rsidRDefault="005E20F2" w:rsidP="009F70E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2.2.Должностные оклады работников Учреждения устанавливаются согласно </w:t>
      </w:r>
      <w:r w:rsidR="009F70E9">
        <w:rPr>
          <w:szCs w:val="28"/>
        </w:rPr>
        <w:t>п</w:t>
      </w:r>
      <w:r w:rsidR="009F70E9" w:rsidRPr="009F70E9">
        <w:rPr>
          <w:szCs w:val="28"/>
        </w:rPr>
        <w:t>остановлени</w:t>
      </w:r>
      <w:r w:rsidR="009F70E9">
        <w:rPr>
          <w:szCs w:val="28"/>
        </w:rPr>
        <w:t>й</w:t>
      </w:r>
      <w:r w:rsidR="009F70E9" w:rsidRPr="009F70E9">
        <w:rPr>
          <w:szCs w:val="28"/>
        </w:rPr>
        <w:t xml:space="preserve"> Минтруда РФ</w:t>
      </w:r>
      <w:r w:rsidR="009F70E9">
        <w:rPr>
          <w:szCs w:val="28"/>
        </w:rPr>
        <w:t xml:space="preserve"> </w:t>
      </w:r>
      <w:r w:rsidR="009F70E9" w:rsidRPr="009F70E9">
        <w:rPr>
          <w:szCs w:val="28"/>
        </w:rPr>
        <w:t>от 21</w:t>
      </w:r>
      <w:r w:rsidR="00D85522">
        <w:rPr>
          <w:szCs w:val="28"/>
        </w:rPr>
        <w:t>.08.</w:t>
      </w:r>
      <w:r w:rsidR="009F70E9" w:rsidRPr="009F70E9">
        <w:rPr>
          <w:szCs w:val="28"/>
        </w:rPr>
        <w:t xml:space="preserve">1998 </w:t>
      </w:r>
      <w:r w:rsidR="002509BC">
        <w:rPr>
          <w:szCs w:val="28"/>
        </w:rPr>
        <w:t>№</w:t>
      </w:r>
      <w:r w:rsidR="009F70E9" w:rsidRPr="009F70E9">
        <w:rPr>
          <w:szCs w:val="28"/>
        </w:rPr>
        <w:t xml:space="preserve"> 37</w:t>
      </w:r>
      <w:r w:rsidR="009F70E9">
        <w:rPr>
          <w:szCs w:val="28"/>
        </w:rPr>
        <w:t xml:space="preserve"> «</w:t>
      </w:r>
      <w:r w:rsidR="00D85522">
        <w:rPr>
          <w:szCs w:val="28"/>
        </w:rPr>
        <w:t>Об утверждении К</w:t>
      </w:r>
      <w:r w:rsidR="009F70E9" w:rsidRPr="009F70E9">
        <w:rPr>
          <w:szCs w:val="28"/>
        </w:rPr>
        <w:t>валификационн</w:t>
      </w:r>
      <w:r w:rsidR="00D85522">
        <w:rPr>
          <w:szCs w:val="28"/>
        </w:rPr>
        <w:t>ого</w:t>
      </w:r>
      <w:r w:rsidR="009F70E9" w:rsidRPr="009F70E9">
        <w:rPr>
          <w:szCs w:val="28"/>
        </w:rPr>
        <w:t xml:space="preserve"> справочник</w:t>
      </w:r>
      <w:r w:rsidR="00D85522">
        <w:rPr>
          <w:szCs w:val="28"/>
        </w:rPr>
        <w:t>а</w:t>
      </w:r>
      <w:r w:rsidR="009F70E9" w:rsidRPr="009F70E9">
        <w:rPr>
          <w:szCs w:val="28"/>
        </w:rPr>
        <w:t xml:space="preserve"> должностей руководителей, специалистов и других служащих</w:t>
      </w:r>
      <w:r w:rsidR="009F70E9">
        <w:rPr>
          <w:szCs w:val="28"/>
        </w:rPr>
        <w:t xml:space="preserve">», </w:t>
      </w:r>
      <w:r w:rsidR="009F70E9" w:rsidRPr="009F70E9">
        <w:rPr>
          <w:szCs w:val="28"/>
        </w:rPr>
        <w:t>от 12.05.</w:t>
      </w:r>
      <w:r w:rsidR="009F70E9">
        <w:rPr>
          <w:szCs w:val="28"/>
        </w:rPr>
        <w:t>19</w:t>
      </w:r>
      <w:r w:rsidR="009F70E9" w:rsidRPr="009F70E9">
        <w:rPr>
          <w:szCs w:val="28"/>
        </w:rPr>
        <w:t>92</w:t>
      </w:r>
      <w:r w:rsidR="002509BC">
        <w:rPr>
          <w:szCs w:val="28"/>
        </w:rPr>
        <w:t xml:space="preserve"> </w:t>
      </w:r>
      <w:r w:rsidR="009F70E9" w:rsidRPr="009F70E9">
        <w:rPr>
          <w:szCs w:val="28"/>
        </w:rPr>
        <w:t>№ 15а</w:t>
      </w:r>
      <w:r w:rsidR="009F70E9">
        <w:rPr>
          <w:szCs w:val="28"/>
        </w:rPr>
        <w:t xml:space="preserve"> «</w:t>
      </w:r>
      <w:r w:rsidR="00D85522">
        <w:rPr>
          <w:szCs w:val="28"/>
        </w:rPr>
        <w:t>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</w:t>
      </w:r>
      <w:r w:rsidR="009F70E9">
        <w:rPr>
          <w:szCs w:val="28"/>
        </w:rPr>
        <w:t xml:space="preserve">», </w:t>
      </w:r>
      <w:r w:rsidR="009F70E9" w:rsidRPr="009F70E9">
        <w:rPr>
          <w:szCs w:val="28"/>
        </w:rPr>
        <w:t>приказ</w:t>
      </w:r>
      <w:r w:rsidR="009F70E9">
        <w:rPr>
          <w:szCs w:val="28"/>
        </w:rPr>
        <w:t>ов</w:t>
      </w:r>
      <w:r w:rsidR="009F70E9" w:rsidRPr="009F70E9">
        <w:rPr>
          <w:szCs w:val="28"/>
        </w:rPr>
        <w:t xml:space="preserve"> Министерства</w:t>
      </w:r>
      <w:r w:rsidR="009F70E9">
        <w:rPr>
          <w:szCs w:val="28"/>
        </w:rPr>
        <w:t xml:space="preserve"> </w:t>
      </w:r>
      <w:r w:rsidR="009F70E9" w:rsidRPr="009F70E9">
        <w:rPr>
          <w:szCs w:val="28"/>
        </w:rPr>
        <w:t>труда и социальной защиты</w:t>
      </w:r>
      <w:r w:rsidR="009F70E9">
        <w:rPr>
          <w:szCs w:val="28"/>
        </w:rPr>
        <w:t xml:space="preserve"> </w:t>
      </w:r>
      <w:r w:rsidR="009F70E9" w:rsidRPr="009F70E9">
        <w:rPr>
          <w:szCs w:val="28"/>
        </w:rPr>
        <w:t>Российской Федерации</w:t>
      </w:r>
      <w:r w:rsidR="009F70E9">
        <w:rPr>
          <w:szCs w:val="28"/>
        </w:rPr>
        <w:t xml:space="preserve"> </w:t>
      </w:r>
      <w:r w:rsidR="009F70E9" w:rsidRPr="009F70E9">
        <w:rPr>
          <w:szCs w:val="28"/>
        </w:rPr>
        <w:t>от 12</w:t>
      </w:r>
      <w:r w:rsidR="00D85522">
        <w:rPr>
          <w:szCs w:val="28"/>
        </w:rPr>
        <w:t>.02.</w:t>
      </w:r>
      <w:r w:rsidR="009F70E9" w:rsidRPr="009F70E9">
        <w:rPr>
          <w:szCs w:val="28"/>
        </w:rPr>
        <w:t xml:space="preserve">2020 </w:t>
      </w:r>
      <w:r w:rsidR="002509BC">
        <w:rPr>
          <w:szCs w:val="28"/>
        </w:rPr>
        <w:t>№</w:t>
      </w:r>
      <w:r w:rsidR="009F70E9" w:rsidRPr="009F70E9">
        <w:rPr>
          <w:szCs w:val="28"/>
        </w:rPr>
        <w:t xml:space="preserve"> 59н</w:t>
      </w:r>
      <w:r w:rsidR="009F70E9">
        <w:rPr>
          <w:szCs w:val="28"/>
        </w:rPr>
        <w:t xml:space="preserve"> «</w:t>
      </w:r>
      <w:r w:rsidR="00D85522">
        <w:rPr>
          <w:szCs w:val="28"/>
        </w:rPr>
        <w:t xml:space="preserve">Об утверждении </w:t>
      </w:r>
      <w:r w:rsidR="00215E52">
        <w:rPr>
          <w:szCs w:val="28"/>
        </w:rPr>
        <w:t>п</w:t>
      </w:r>
      <w:r w:rsidR="009F70E9" w:rsidRPr="009F70E9">
        <w:rPr>
          <w:szCs w:val="28"/>
        </w:rPr>
        <w:t>рофессиональн</w:t>
      </w:r>
      <w:r w:rsidR="00D85522">
        <w:rPr>
          <w:szCs w:val="28"/>
        </w:rPr>
        <w:t>ого</w:t>
      </w:r>
      <w:r w:rsidR="009F70E9" w:rsidRPr="009F70E9">
        <w:rPr>
          <w:szCs w:val="28"/>
        </w:rPr>
        <w:t xml:space="preserve"> стандарт</w:t>
      </w:r>
      <w:r w:rsidR="00D85522">
        <w:rPr>
          <w:szCs w:val="28"/>
        </w:rPr>
        <w:t>а</w:t>
      </w:r>
      <w:r w:rsidR="009F70E9" w:rsidRPr="009F70E9">
        <w:rPr>
          <w:szCs w:val="28"/>
        </w:rPr>
        <w:t xml:space="preserve"> </w:t>
      </w:r>
      <w:r w:rsidR="009F70E9">
        <w:rPr>
          <w:szCs w:val="28"/>
        </w:rPr>
        <w:t>«</w:t>
      </w:r>
      <w:r w:rsidR="009F70E9" w:rsidRPr="009F70E9">
        <w:rPr>
          <w:szCs w:val="28"/>
        </w:rPr>
        <w:t>Специалист по работе с молодежью</w:t>
      </w:r>
      <w:r w:rsidR="009F70E9">
        <w:rPr>
          <w:szCs w:val="28"/>
        </w:rPr>
        <w:t xml:space="preserve">», </w:t>
      </w:r>
      <w:r w:rsidR="009F70E9" w:rsidRPr="009F70E9">
        <w:rPr>
          <w:szCs w:val="28"/>
        </w:rPr>
        <w:t xml:space="preserve"> от 21</w:t>
      </w:r>
      <w:r w:rsidR="00D85522">
        <w:rPr>
          <w:szCs w:val="28"/>
        </w:rPr>
        <w:t>.02.</w:t>
      </w:r>
      <w:r w:rsidR="009F70E9" w:rsidRPr="009F70E9">
        <w:rPr>
          <w:szCs w:val="28"/>
        </w:rPr>
        <w:t xml:space="preserve">2019 </w:t>
      </w:r>
      <w:r w:rsidR="002509BC">
        <w:rPr>
          <w:szCs w:val="28"/>
        </w:rPr>
        <w:t>№</w:t>
      </w:r>
      <w:r w:rsidR="009F70E9" w:rsidRPr="009F70E9">
        <w:rPr>
          <w:szCs w:val="28"/>
        </w:rPr>
        <w:t xml:space="preserve"> 103н</w:t>
      </w:r>
      <w:r w:rsidR="009F70E9">
        <w:rPr>
          <w:szCs w:val="28"/>
        </w:rPr>
        <w:t xml:space="preserve"> «</w:t>
      </w:r>
      <w:r w:rsidR="00D85522">
        <w:rPr>
          <w:szCs w:val="28"/>
        </w:rPr>
        <w:t xml:space="preserve">Об утверждении </w:t>
      </w:r>
      <w:r w:rsidR="00215E52">
        <w:rPr>
          <w:szCs w:val="28"/>
        </w:rPr>
        <w:t>п</w:t>
      </w:r>
      <w:r w:rsidR="009F70E9" w:rsidRPr="009F70E9">
        <w:rPr>
          <w:szCs w:val="28"/>
        </w:rPr>
        <w:t>рофессиональн</w:t>
      </w:r>
      <w:r w:rsidR="00215E52">
        <w:rPr>
          <w:szCs w:val="28"/>
        </w:rPr>
        <w:t>ого</w:t>
      </w:r>
      <w:r w:rsidR="009F70E9" w:rsidRPr="009F70E9">
        <w:rPr>
          <w:szCs w:val="28"/>
        </w:rPr>
        <w:t xml:space="preserve"> стандарт</w:t>
      </w:r>
      <w:r w:rsidR="00215E52">
        <w:rPr>
          <w:szCs w:val="28"/>
        </w:rPr>
        <w:t>а</w:t>
      </w:r>
      <w:r w:rsidR="009F70E9" w:rsidRPr="009F70E9">
        <w:rPr>
          <w:szCs w:val="28"/>
        </w:rPr>
        <w:t xml:space="preserve"> </w:t>
      </w:r>
      <w:r w:rsidR="009F70E9">
        <w:rPr>
          <w:szCs w:val="28"/>
        </w:rPr>
        <w:t>«</w:t>
      </w:r>
      <w:r w:rsidR="009F70E9" w:rsidRPr="009F70E9">
        <w:rPr>
          <w:szCs w:val="28"/>
        </w:rPr>
        <w:t>Бухгалтер</w:t>
      </w:r>
      <w:r w:rsidR="009F70E9">
        <w:rPr>
          <w:szCs w:val="28"/>
        </w:rPr>
        <w:t xml:space="preserve">», </w:t>
      </w:r>
      <w:r w:rsidR="00FF4BC1" w:rsidRPr="00FF4BC1">
        <w:rPr>
          <w:szCs w:val="28"/>
        </w:rPr>
        <w:t>от 10</w:t>
      </w:r>
      <w:r w:rsidR="00D85522">
        <w:rPr>
          <w:szCs w:val="28"/>
        </w:rPr>
        <w:t>.09.</w:t>
      </w:r>
      <w:r w:rsidR="00FF4BC1" w:rsidRPr="00FF4BC1">
        <w:rPr>
          <w:szCs w:val="28"/>
        </w:rPr>
        <w:t>2015</w:t>
      </w:r>
      <w:r w:rsidR="00AF2E97">
        <w:rPr>
          <w:szCs w:val="28"/>
        </w:rPr>
        <w:t xml:space="preserve"> </w:t>
      </w:r>
      <w:r w:rsidR="002509BC">
        <w:rPr>
          <w:szCs w:val="28"/>
        </w:rPr>
        <w:t>№</w:t>
      </w:r>
      <w:r w:rsidR="00FF4BC1" w:rsidRPr="00FF4BC1">
        <w:rPr>
          <w:szCs w:val="28"/>
        </w:rPr>
        <w:t xml:space="preserve"> 625н</w:t>
      </w:r>
      <w:r w:rsidR="00FF4BC1">
        <w:rPr>
          <w:szCs w:val="28"/>
        </w:rPr>
        <w:t xml:space="preserve"> «</w:t>
      </w:r>
      <w:r w:rsidR="00215E52">
        <w:rPr>
          <w:szCs w:val="28"/>
        </w:rPr>
        <w:t>Об утверждении профессионального стандарта «</w:t>
      </w:r>
      <w:r w:rsidR="00FF4BC1" w:rsidRPr="00FF4BC1">
        <w:rPr>
          <w:szCs w:val="28"/>
        </w:rPr>
        <w:t>Специалист в сфере закупок</w:t>
      </w:r>
      <w:r w:rsidR="00FF4BC1">
        <w:rPr>
          <w:szCs w:val="28"/>
        </w:rPr>
        <w:t xml:space="preserve">», </w:t>
      </w:r>
      <w:r w:rsidR="00FF4BC1" w:rsidRPr="00FF4BC1">
        <w:rPr>
          <w:szCs w:val="28"/>
        </w:rPr>
        <w:t>от 27</w:t>
      </w:r>
      <w:r w:rsidR="00D85522">
        <w:rPr>
          <w:szCs w:val="28"/>
        </w:rPr>
        <w:t>.04.</w:t>
      </w:r>
      <w:r w:rsidR="00FF4BC1" w:rsidRPr="00FF4BC1">
        <w:rPr>
          <w:szCs w:val="28"/>
        </w:rPr>
        <w:t xml:space="preserve">2023 </w:t>
      </w:r>
      <w:r w:rsidR="002509BC">
        <w:rPr>
          <w:szCs w:val="28"/>
        </w:rPr>
        <w:t>№</w:t>
      </w:r>
      <w:r w:rsidR="00FF4BC1" w:rsidRPr="00FF4BC1">
        <w:rPr>
          <w:szCs w:val="28"/>
        </w:rPr>
        <w:t xml:space="preserve"> 374н</w:t>
      </w:r>
      <w:r w:rsidR="00FF4BC1">
        <w:rPr>
          <w:szCs w:val="28"/>
        </w:rPr>
        <w:t xml:space="preserve"> «</w:t>
      </w:r>
      <w:r w:rsidR="00215E52">
        <w:rPr>
          <w:szCs w:val="28"/>
        </w:rPr>
        <w:t xml:space="preserve">Об утверждении </w:t>
      </w:r>
      <w:r w:rsidR="00FF4BC1">
        <w:rPr>
          <w:szCs w:val="28"/>
        </w:rPr>
        <w:t>П</w:t>
      </w:r>
      <w:r w:rsidR="00FF4BC1" w:rsidRPr="00FF4BC1">
        <w:rPr>
          <w:szCs w:val="28"/>
        </w:rPr>
        <w:t>рофессиональн</w:t>
      </w:r>
      <w:r w:rsidR="00215E52">
        <w:rPr>
          <w:szCs w:val="28"/>
        </w:rPr>
        <w:t>ого</w:t>
      </w:r>
      <w:r w:rsidR="00FF4BC1" w:rsidRPr="00FF4BC1">
        <w:rPr>
          <w:szCs w:val="28"/>
        </w:rPr>
        <w:t xml:space="preserve"> стандарт</w:t>
      </w:r>
      <w:r w:rsidR="00215E52">
        <w:rPr>
          <w:szCs w:val="28"/>
        </w:rPr>
        <w:t>а</w:t>
      </w:r>
      <w:r w:rsidR="00FF4BC1">
        <w:rPr>
          <w:szCs w:val="28"/>
        </w:rPr>
        <w:t xml:space="preserve"> «</w:t>
      </w:r>
      <w:r w:rsidR="00FF4BC1" w:rsidRPr="00FF4BC1">
        <w:rPr>
          <w:szCs w:val="28"/>
        </w:rPr>
        <w:t>Специалист по обеспечению антитеррористической защищенности объекта (территории)</w:t>
      </w:r>
      <w:r w:rsidR="00FF4BC1">
        <w:rPr>
          <w:szCs w:val="28"/>
        </w:rPr>
        <w:t xml:space="preserve">», </w:t>
      </w:r>
      <w:r w:rsidR="00FF4BC1" w:rsidRPr="00FF4BC1">
        <w:rPr>
          <w:szCs w:val="28"/>
        </w:rPr>
        <w:t>от 15</w:t>
      </w:r>
      <w:r w:rsidR="00D85522">
        <w:rPr>
          <w:szCs w:val="28"/>
        </w:rPr>
        <w:t>.06.</w:t>
      </w:r>
      <w:r w:rsidR="00FF4BC1" w:rsidRPr="00FF4BC1">
        <w:rPr>
          <w:szCs w:val="28"/>
        </w:rPr>
        <w:t xml:space="preserve">2020 </w:t>
      </w:r>
      <w:r w:rsidR="002509BC">
        <w:rPr>
          <w:szCs w:val="28"/>
        </w:rPr>
        <w:t>№</w:t>
      </w:r>
      <w:r w:rsidR="00FF4BC1" w:rsidRPr="00FF4BC1">
        <w:rPr>
          <w:szCs w:val="28"/>
        </w:rPr>
        <w:t xml:space="preserve"> 333н</w:t>
      </w:r>
      <w:r w:rsidR="00FF4BC1">
        <w:rPr>
          <w:szCs w:val="28"/>
        </w:rPr>
        <w:t xml:space="preserve"> «</w:t>
      </w:r>
      <w:r w:rsidR="00215E52" w:rsidRPr="00215E52">
        <w:rPr>
          <w:szCs w:val="28"/>
        </w:rPr>
        <w:t xml:space="preserve">Об утверждении профессионального стандарта </w:t>
      </w:r>
      <w:r w:rsidR="00FF4BC1">
        <w:rPr>
          <w:szCs w:val="28"/>
        </w:rPr>
        <w:t>«</w:t>
      </w:r>
      <w:r w:rsidR="00FF4BC1" w:rsidRPr="00FF4BC1">
        <w:rPr>
          <w:szCs w:val="28"/>
        </w:rPr>
        <w:t>Специалист по организационному и документационному обеспечению управления организацией</w:t>
      </w:r>
      <w:r w:rsidR="00FF4BC1">
        <w:rPr>
          <w:szCs w:val="28"/>
        </w:rPr>
        <w:t xml:space="preserve">», </w:t>
      </w:r>
      <w:r w:rsidR="00FF4BC1" w:rsidRPr="00FF4BC1">
        <w:rPr>
          <w:szCs w:val="28"/>
        </w:rPr>
        <w:t>от 22.04.2021</w:t>
      </w:r>
      <w:r w:rsidR="002509BC">
        <w:rPr>
          <w:szCs w:val="28"/>
        </w:rPr>
        <w:t xml:space="preserve"> </w:t>
      </w:r>
      <w:r w:rsidR="00FF4BC1" w:rsidRPr="00FF4BC1">
        <w:rPr>
          <w:szCs w:val="28"/>
        </w:rPr>
        <w:t>№ 274н</w:t>
      </w:r>
      <w:r w:rsidR="00FF4BC1">
        <w:rPr>
          <w:szCs w:val="28"/>
        </w:rPr>
        <w:t xml:space="preserve"> «</w:t>
      </w:r>
      <w:r w:rsidR="00215E52" w:rsidRPr="00215E52">
        <w:rPr>
          <w:szCs w:val="28"/>
        </w:rPr>
        <w:t>Об утверждении профессионального стандарта</w:t>
      </w:r>
      <w:r w:rsidR="00FF4BC1" w:rsidRPr="00215E52">
        <w:rPr>
          <w:szCs w:val="28"/>
        </w:rPr>
        <w:t xml:space="preserve"> </w:t>
      </w:r>
      <w:r w:rsidR="00FF4BC1">
        <w:rPr>
          <w:szCs w:val="28"/>
        </w:rPr>
        <w:t>«</w:t>
      </w:r>
      <w:r w:rsidR="00FF4BC1" w:rsidRPr="00FF4BC1">
        <w:rPr>
          <w:szCs w:val="28"/>
        </w:rPr>
        <w:t>Специалист в области охраны труда</w:t>
      </w:r>
      <w:r w:rsidR="00FF4BC1">
        <w:rPr>
          <w:szCs w:val="28"/>
        </w:rPr>
        <w:t>»,</w:t>
      </w:r>
      <w:r w:rsidR="00A07EA8">
        <w:rPr>
          <w:szCs w:val="28"/>
        </w:rPr>
        <w:t xml:space="preserve"> от 21.02.2019 №103н </w:t>
      </w:r>
      <w:r w:rsidR="00A254C6">
        <w:rPr>
          <w:szCs w:val="28"/>
        </w:rPr>
        <w:t>«</w:t>
      </w:r>
      <w:r w:rsidR="00A07EA8">
        <w:rPr>
          <w:szCs w:val="28"/>
        </w:rPr>
        <w:t xml:space="preserve">Об утверждении профессионального стандарта «Бухгалтер», от </w:t>
      </w:r>
      <w:r w:rsidR="00FF4BC1" w:rsidRPr="00FF4BC1">
        <w:rPr>
          <w:szCs w:val="28"/>
        </w:rPr>
        <w:t>09.03.2022</w:t>
      </w:r>
      <w:r w:rsidR="002509BC">
        <w:rPr>
          <w:szCs w:val="28"/>
        </w:rPr>
        <w:t xml:space="preserve"> </w:t>
      </w:r>
      <w:r w:rsidR="00FF4BC1" w:rsidRPr="00FF4BC1">
        <w:rPr>
          <w:szCs w:val="28"/>
        </w:rPr>
        <w:t>№ 109н</w:t>
      </w:r>
      <w:r w:rsidR="00FF4BC1">
        <w:rPr>
          <w:szCs w:val="28"/>
        </w:rPr>
        <w:t xml:space="preserve"> </w:t>
      </w:r>
      <w:r w:rsidR="00FF4BC1" w:rsidRPr="00FF4BC1">
        <w:rPr>
          <w:szCs w:val="28"/>
        </w:rPr>
        <w:t>«</w:t>
      </w:r>
      <w:r w:rsidR="00215E52" w:rsidRPr="00215E52">
        <w:rPr>
          <w:szCs w:val="28"/>
        </w:rPr>
        <w:t>Об утверждении профессионального стандарта</w:t>
      </w:r>
      <w:r w:rsidR="00FF4BC1" w:rsidRPr="00215E52">
        <w:rPr>
          <w:szCs w:val="28"/>
        </w:rPr>
        <w:t xml:space="preserve"> </w:t>
      </w:r>
      <w:r w:rsidR="00FF4BC1" w:rsidRPr="00FF4BC1">
        <w:rPr>
          <w:szCs w:val="28"/>
        </w:rPr>
        <w:t xml:space="preserve"> «Специалист по управлению персоналом»</w:t>
      </w:r>
      <w:r w:rsidR="00FF4BC1">
        <w:rPr>
          <w:szCs w:val="28"/>
        </w:rPr>
        <w:t xml:space="preserve">, </w:t>
      </w:r>
      <w:r w:rsidR="00FF4BC1" w:rsidRPr="00FF4BC1">
        <w:rPr>
          <w:szCs w:val="28"/>
        </w:rPr>
        <w:t>от 30.03.2021</w:t>
      </w:r>
      <w:r w:rsidR="002509BC">
        <w:rPr>
          <w:szCs w:val="28"/>
        </w:rPr>
        <w:t xml:space="preserve"> </w:t>
      </w:r>
      <w:r w:rsidR="00FF4BC1" w:rsidRPr="00FF4BC1">
        <w:rPr>
          <w:szCs w:val="28"/>
        </w:rPr>
        <w:t>№ 161н</w:t>
      </w:r>
      <w:r w:rsidR="00FF4BC1">
        <w:rPr>
          <w:szCs w:val="28"/>
        </w:rPr>
        <w:t xml:space="preserve"> </w:t>
      </w:r>
      <w:r w:rsidR="00FF4BC1" w:rsidRPr="00FF4BC1">
        <w:rPr>
          <w:szCs w:val="28"/>
        </w:rPr>
        <w:t>«</w:t>
      </w:r>
      <w:r w:rsidR="00215E52" w:rsidRPr="00215E52">
        <w:rPr>
          <w:szCs w:val="28"/>
        </w:rPr>
        <w:t xml:space="preserve">Об утверждении профессионального стандарта </w:t>
      </w:r>
      <w:r w:rsidR="00FF4BC1" w:rsidRPr="00FF4BC1">
        <w:rPr>
          <w:szCs w:val="28"/>
        </w:rPr>
        <w:t>«Экономист предприятия»</w:t>
      </w:r>
      <w:r w:rsidR="00FF4BC1">
        <w:rPr>
          <w:szCs w:val="28"/>
        </w:rPr>
        <w:t xml:space="preserve">, </w:t>
      </w:r>
      <w:r w:rsidRPr="005E20F2">
        <w:rPr>
          <w:szCs w:val="28"/>
        </w:rPr>
        <w:t>в следующих размерах:</w:t>
      </w:r>
    </w:p>
    <w:p w:rsidR="00FF4BC1" w:rsidRDefault="00FF4BC1" w:rsidP="009F70E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953"/>
        <w:gridCol w:w="1751"/>
      </w:tblGrid>
      <w:tr w:rsidR="008844BF" w:rsidTr="005360A8">
        <w:tc>
          <w:tcPr>
            <w:tcW w:w="817" w:type="dxa"/>
          </w:tcPr>
          <w:p w:rsidR="008844BF" w:rsidRPr="00FD3331" w:rsidRDefault="008844BF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33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844BF" w:rsidRPr="00FD3331" w:rsidRDefault="008844BF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331">
              <w:rPr>
                <w:sz w:val="24"/>
                <w:szCs w:val="24"/>
              </w:rPr>
              <w:t>Профессиональная квалификационная группа (квалификационный уровень)</w:t>
            </w:r>
          </w:p>
        </w:tc>
        <w:tc>
          <w:tcPr>
            <w:tcW w:w="3953" w:type="dxa"/>
          </w:tcPr>
          <w:p w:rsidR="008844BF" w:rsidRPr="00FD3331" w:rsidRDefault="008844BF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331">
              <w:rPr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751" w:type="dxa"/>
          </w:tcPr>
          <w:p w:rsidR="008844BF" w:rsidRPr="00FD3331" w:rsidRDefault="008844BF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3331">
              <w:rPr>
                <w:sz w:val="24"/>
                <w:szCs w:val="24"/>
              </w:rPr>
              <w:t>Размер оклада (должностного оклада) (рублей)</w:t>
            </w:r>
          </w:p>
        </w:tc>
      </w:tr>
      <w:tr w:rsidR="00FD3331" w:rsidTr="005360A8">
        <w:tc>
          <w:tcPr>
            <w:tcW w:w="9356" w:type="dxa"/>
            <w:gridSpan w:val="4"/>
          </w:tcPr>
          <w:p w:rsidR="00FD3331" w:rsidRDefault="00FD3331" w:rsidP="00FD33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FD3331">
              <w:rPr>
                <w:szCs w:val="28"/>
              </w:rPr>
              <w:t>Должности руководителей, специалистов, не отнесенных к профессиональным квалификационным группам</w:t>
            </w:r>
          </w:p>
        </w:tc>
      </w:tr>
      <w:tr w:rsidR="0000718E" w:rsidTr="00783018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6788" w:type="dxa"/>
            <w:gridSpan w:val="2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Директор</w:t>
            </w:r>
          </w:p>
        </w:tc>
        <w:tc>
          <w:tcPr>
            <w:tcW w:w="1751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25 000,00</w:t>
            </w:r>
          </w:p>
        </w:tc>
      </w:tr>
      <w:tr w:rsidR="0000718E" w:rsidTr="00463365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6788" w:type="dxa"/>
            <w:gridSpan w:val="2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Заместитель директора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20 315,00</w:t>
            </w:r>
          </w:p>
        </w:tc>
      </w:tr>
      <w:tr w:rsidR="0000718E" w:rsidTr="00BD05E9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6788" w:type="dxa"/>
            <w:gridSpan w:val="2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Главный бухгалтер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20 315,00</w:t>
            </w:r>
          </w:p>
        </w:tc>
      </w:tr>
      <w:tr w:rsidR="0000718E" w:rsidTr="00F823CB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>Начальник отдела молодежных инициатив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00718E" w:rsidTr="00B44292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>Начальник отдела общественных инициатив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00718E" w:rsidTr="005B5D1A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 xml:space="preserve">Начальник отдела занятости и </w:t>
            </w:r>
            <w:proofErr w:type="spellStart"/>
            <w:r w:rsidRPr="00621D6A">
              <w:rPr>
                <w:szCs w:val="28"/>
              </w:rPr>
              <w:t>профориентационной</w:t>
            </w:r>
            <w:proofErr w:type="spellEnd"/>
            <w:r w:rsidRPr="00621D6A">
              <w:rPr>
                <w:szCs w:val="28"/>
              </w:rPr>
              <w:t xml:space="preserve"> работы с молодежью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00718E" w:rsidTr="009860B2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>Начальник отдела коммуникаций и комплексной профилактики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00718E" w:rsidTr="00ED6819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1.8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>Начальник отдела гражданских инициатив - менеджер ресурсного центра по работе с НКО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00718E" w:rsidTr="0064659F">
        <w:tc>
          <w:tcPr>
            <w:tcW w:w="817" w:type="dxa"/>
          </w:tcPr>
          <w:p w:rsidR="0000718E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1.9</w:t>
            </w:r>
          </w:p>
        </w:tc>
        <w:tc>
          <w:tcPr>
            <w:tcW w:w="6788" w:type="dxa"/>
            <w:gridSpan w:val="2"/>
          </w:tcPr>
          <w:p w:rsidR="0000718E" w:rsidRPr="00621D6A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1D6A">
              <w:rPr>
                <w:szCs w:val="28"/>
              </w:rPr>
              <w:t>Начальник хозяйственного отдела</w:t>
            </w:r>
          </w:p>
        </w:tc>
        <w:tc>
          <w:tcPr>
            <w:tcW w:w="1751" w:type="dxa"/>
          </w:tcPr>
          <w:p w:rsidR="0000718E" w:rsidRPr="00FD3331" w:rsidRDefault="0000718E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3331">
              <w:rPr>
                <w:szCs w:val="28"/>
              </w:rPr>
              <w:t>16 100,00</w:t>
            </w:r>
          </w:p>
        </w:tc>
      </w:tr>
      <w:tr w:rsidR="00484E45" w:rsidTr="005360A8">
        <w:tc>
          <w:tcPr>
            <w:tcW w:w="9356" w:type="dxa"/>
            <w:gridSpan w:val="4"/>
          </w:tcPr>
          <w:p w:rsidR="00484E45" w:rsidRPr="00621D6A" w:rsidRDefault="00484E45" w:rsidP="00484E4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21D6A">
              <w:rPr>
                <w:szCs w:val="28"/>
              </w:rPr>
              <w:t>2. Профессиональный стандарт "Специалист по работе с молодежью"</w:t>
            </w:r>
          </w:p>
        </w:tc>
      </w:tr>
      <w:tr w:rsidR="00D9185D" w:rsidTr="005360A8">
        <w:tc>
          <w:tcPr>
            <w:tcW w:w="817" w:type="dxa"/>
          </w:tcPr>
          <w:p w:rsidR="00D9185D" w:rsidRDefault="00484E45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835" w:type="dxa"/>
          </w:tcPr>
          <w:p w:rsidR="00D9185D" w:rsidRDefault="00484E45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 квалификационный уровень </w:t>
            </w:r>
          </w:p>
        </w:tc>
        <w:tc>
          <w:tcPr>
            <w:tcW w:w="3953" w:type="dxa"/>
          </w:tcPr>
          <w:p w:rsidR="00D9185D" w:rsidRPr="00FD3331" w:rsidRDefault="00484E45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84E45">
              <w:rPr>
                <w:szCs w:val="28"/>
              </w:rPr>
              <w:t>Специалист по работе с молодежью</w:t>
            </w:r>
          </w:p>
        </w:tc>
        <w:tc>
          <w:tcPr>
            <w:tcW w:w="1751" w:type="dxa"/>
          </w:tcPr>
          <w:p w:rsidR="00D9185D" w:rsidRPr="00FD3331" w:rsidRDefault="00484E45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12 </w:t>
            </w:r>
            <w:r w:rsidR="007B7649">
              <w:rPr>
                <w:szCs w:val="28"/>
              </w:rPr>
              <w:t>6</w:t>
            </w:r>
            <w:r>
              <w:rPr>
                <w:szCs w:val="28"/>
              </w:rPr>
              <w:t>00,00</w:t>
            </w:r>
          </w:p>
        </w:tc>
      </w:tr>
      <w:tr w:rsidR="007B7649" w:rsidTr="005360A8">
        <w:tc>
          <w:tcPr>
            <w:tcW w:w="9356" w:type="dxa"/>
            <w:gridSpan w:val="4"/>
          </w:tcPr>
          <w:p w:rsidR="007B7649" w:rsidRDefault="007B7649" w:rsidP="007B76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B7649">
              <w:rPr>
                <w:szCs w:val="28"/>
              </w:rPr>
              <w:t>Профессиональный стандарт "Бухгалтер"</w:t>
            </w:r>
          </w:p>
        </w:tc>
      </w:tr>
      <w:tr w:rsidR="007B7649" w:rsidTr="005360A8">
        <w:tc>
          <w:tcPr>
            <w:tcW w:w="817" w:type="dxa"/>
          </w:tcPr>
          <w:p w:rsidR="007B7649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2835" w:type="dxa"/>
          </w:tcPr>
          <w:p w:rsidR="007B7649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649">
              <w:rPr>
                <w:szCs w:val="28"/>
              </w:rPr>
              <w:t>5 квалификационный уровень</w:t>
            </w:r>
          </w:p>
        </w:tc>
        <w:tc>
          <w:tcPr>
            <w:tcW w:w="3953" w:type="dxa"/>
          </w:tcPr>
          <w:p w:rsidR="007B7649" w:rsidRPr="00484E45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649">
              <w:rPr>
                <w:szCs w:val="28"/>
              </w:rPr>
              <w:t>Бухгалтер</w:t>
            </w:r>
          </w:p>
        </w:tc>
        <w:tc>
          <w:tcPr>
            <w:tcW w:w="1751" w:type="dxa"/>
          </w:tcPr>
          <w:p w:rsidR="007B7649" w:rsidRDefault="007B7649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12 600,00</w:t>
            </w:r>
          </w:p>
        </w:tc>
      </w:tr>
      <w:tr w:rsidR="007B7649" w:rsidTr="005360A8">
        <w:tc>
          <w:tcPr>
            <w:tcW w:w="9356" w:type="dxa"/>
            <w:gridSpan w:val="4"/>
          </w:tcPr>
          <w:p w:rsidR="007B7649" w:rsidRDefault="007B7649" w:rsidP="007B764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7B7649">
              <w:rPr>
                <w:szCs w:val="28"/>
              </w:rPr>
              <w:t>Профессиональный стандарт "Специалист в сфере закупок"</w:t>
            </w:r>
          </w:p>
        </w:tc>
      </w:tr>
      <w:tr w:rsidR="007B7649" w:rsidTr="005360A8">
        <w:tc>
          <w:tcPr>
            <w:tcW w:w="817" w:type="dxa"/>
          </w:tcPr>
          <w:p w:rsidR="007B7649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2835" w:type="dxa"/>
          </w:tcPr>
          <w:p w:rsidR="007B7649" w:rsidRPr="007B7649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649">
              <w:rPr>
                <w:szCs w:val="28"/>
              </w:rPr>
              <w:t>5 квалификационный уровень</w:t>
            </w:r>
          </w:p>
        </w:tc>
        <w:tc>
          <w:tcPr>
            <w:tcW w:w="3953" w:type="dxa"/>
          </w:tcPr>
          <w:p w:rsidR="007B7649" w:rsidRPr="007B7649" w:rsidRDefault="007B7649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649">
              <w:rPr>
                <w:szCs w:val="28"/>
              </w:rPr>
              <w:t>Специалист по закупкам</w:t>
            </w:r>
          </w:p>
        </w:tc>
        <w:tc>
          <w:tcPr>
            <w:tcW w:w="1751" w:type="dxa"/>
          </w:tcPr>
          <w:p w:rsidR="007B7649" w:rsidRDefault="007B7649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649">
              <w:rPr>
                <w:szCs w:val="28"/>
              </w:rPr>
              <w:t>12 600,00</w:t>
            </w:r>
          </w:p>
        </w:tc>
      </w:tr>
      <w:tr w:rsidR="007B7649" w:rsidTr="005360A8">
        <w:tc>
          <w:tcPr>
            <w:tcW w:w="9356" w:type="dxa"/>
            <w:gridSpan w:val="4"/>
          </w:tcPr>
          <w:p w:rsidR="007B7649" w:rsidRPr="007B7649" w:rsidRDefault="007B7649" w:rsidP="005360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5360A8" w:rsidRPr="005360A8">
              <w:rPr>
                <w:szCs w:val="28"/>
              </w:rPr>
              <w:t>Профессиональный стандарт "Специалист по безопасности"</w:t>
            </w:r>
          </w:p>
        </w:tc>
      </w:tr>
      <w:tr w:rsidR="007B7649" w:rsidTr="005360A8">
        <w:tc>
          <w:tcPr>
            <w:tcW w:w="817" w:type="dxa"/>
          </w:tcPr>
          <w:p w:rsidR="007B7649" w:rsidRDefault="005360A8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2835" w:type="dxa"/>
          </w:tcPr>
          <w:p w:rsidR="007B7649" w:rsidRPr="007B7649" w:rsidRDefault="005360A8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60A8">
              <w:rPr>
                <w:szCs w:val="28"/>
              </w:rPr>
              <w:t>5 квалификационный уровень</w:t>
            </w:r>
          </w:p>
        </w:tc>
        <w:tc>
          <w:tcPr>
            <w:tcW w:w="3953" w:type="dxa"/>
          </w:tcPr>
          <w:p w:rsidR="007B7649" w:rsidRPr="007B7649" w:rsidRDefault="005360A8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360A8">
              <w:rPr>
                <w:szCs w:val="28"/>
              </w:rPr>
              <w:t xml:space="preserve">Специалист по </w:t>
            </w:r>
            <w:r>
              <w:rPr>
                <w:szCs w:val="28"/>
              </w:rPr>
              <w:t>б</w:t>
            </w:r>
            <w:r w:rsidRPr="005360A8">
              <w:rPr>
                <w:szCs w:val="28"/>
              </w:rPr>
              <w:t>езопасности</w:t>
            </w:r>
          </w:p>
        </w:tc>
        <w:tc>
          <w:tcPr>
            <w:tcW w:w="1751" w:type="dxa"/>
          </w:tcPr>
          <w:p w:rsidR="007B7649" w:rsidRPr="007B7649" w:rsidRDefault="005360A8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60A8">
              <w:rPr>
                <w:szCs w:val="28"/>
              </w:rPr>
              <w:t>12 600,00</w:t>
            </w:r>
          </w:p>
        </w:tc>
      </w:tr>
      <w:tr w:rsidR="00652FDD" w:rsidTr="0046176A">
        <w:tc>
          <w:tcPr>
            <w:tcW w:w="9356" w:type="dxa"/>
            <w:gridSpan w:val="4"/>
          </w:tcPr>
          <w:p w:rsidR="00652FDD" w:rsidRPr="005360A8" w:rsidRDefault="00652FDD" w:rsidP="00652F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FDD">
              <w:rPr>
                <w:szCs w:val="28"/>
              </w:rPr>
              <w:t>6. Профессиональный стандарт "Специалист по организационному и документационному обеспечению управления организацией"</w:t>
            </w:r>
          </w:p>
        </w:tc>
      </w:tr>
      <w:tr w:rsidR="00652FDD" w:rsidTr="005360A8">
        <w:tc>
          <w:tcPr>
            <w:tcW w:w="817" w:type="dxa"/>
          </w:tcPr>
          <w:p w:rsidR="00652FDD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2835" w:type="dxa"/>
          </w:tcPr>
          <w:p w:rsidR="00652FDD" w:rsidRPr="005360A8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5 квалификационный уровень</w:t>
            </w:r>
          </w:p>
        </w:tc>
        <w:tc>
          <w:tcPr>
            <w:tcW w:w="3953" w:type="dxa"/>
          </w:tcPr>
          <w:p w:rsidR="00652FDD" w:rsidRPr="005360A8" w:rsidRDefault="00652FDD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52FDD">
              <w:rPr>
                <w:szCs w:val="28"/>
              </w:rPr>
              <w:t>Делопроизводитель</w:t>
            </w:r>
          </w:p>
        </w:tc>
        <w:tc>
          <w:tcPr>
            <w:tcW w:w="1751" w:type="dxa"/>
          </w:tcPr>
          <w:p w:rsidR="00652FDD" w:rsidRPr="005360A8" w:rsidRDefault="00652FDD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12 600,00</w:t>
            </w:r>
          </w:p>
        </w:tc>
      </w:tr>
      <w:tr w:rsidR="005360A8" w:rsidTr="000E02AF">
        <w:tc>
          <w:tcPr>
            <w:tcW w:w="9356" w:type="dxa"/>
            <w:gridSpan w:val="4"/>
          </w:tcPr>
          <w:p w:rsidR="005360A8" w:rsidRPr="005360A8" w:rsidRDefault="00652FDD" w:rsidP="005360A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360A8">
              <w:rPr>
                <w:szCs w:val="28"/>
              </w:rPr>
              <w:t xml:space="preserve">. </w:t>
            </w:r>
            <w:r w:rsidR="005360A8" w:rsidRPr="005360A8">
              <w:rPr>
                <w:szCs w:val="28"/>
              </w:rPr>
              <w:t>Профессиональный стандарт "Специалист в области охраны труда"</w:t>
            </w:r>
          </w:p>
        </w:tc>
      </w:tr>
      <w:tr w:rsidR="005360A8" w:rsidTr="005360A8">
        <w:tc>
          <w:tcPr>
            <w:tcW w:w="817" w:type="dxa"/>
          </w:tcPr>
          <w:p w:rsidR="005360A8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360A8">
              <w:rPr>
                <w:szCs w:val="28"/>
              </w:rPr>
              <w:t>.1</w:t>
            </w:r>
          </w:p>
        </w:tc>
        <w:tc>
          <w:tcPr>
            <w:tcW w:w="2835" w:type="dxa"/>
          </w:tcPr>
          <w:p w:rsidR="005360A8" w:rsidRPr="005360A8" w:rsidRDefault="005360A8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5360A8">
              <w:rPr>
                <w:szCs w:val="28"/>
              </w:rPr>
              <w:t xml:space="preserve"> квалификационный уровень</w:t>
            </w:r>
          </w:p>
        </w:tc>
        <w:tc>
          <w:tcPr>
            <w:tcW w:w="3953" w:type="dxa"/>
          </w:tcPr>
          <w:p w:rsidR="005360A8" w:rsidRPr="005360A8" w:rsidRDefault="005360A8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360A8">
              <w:rPr>
                <w:szCs w:val="28"/>
              </w:rPr>
              <w:t>Специалист в области охраны труда</w:t>
            </w:r>
          </w:p>
        </w:tc>
        <w:tc>
          <w:tcPr>
            <w:tcW w:w="1751" w:type="dxa"/>
          </w:tcPr>
          <w:p w:rsidR="005360A8" w:rsidRPr="005360A8" w:rsidRDefault="005360A8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60A8">
              <w:rPr>
                <w:szCs w:val="28"/>
              </w:rPr>
              <w:t>12</w:t>
            </w:r>
            <w:r>
              <w:rPr>
                <w:szCs w:val="28"/>
              </w:rPr>
              <w:t> </w:t>
            </w:r>
            <w:r w:rsidRPr="005360A8">
              <w:rPr>
                <w:szCs w:val="28"/>
              </w:rPr>
              <w:t>800</w:t>
            </w:r>
            <w:r>
              <w:rPr>
                <w:szCs w:val="28"/>
              </w:rPr>
              <w:t>,00</w:t>
            </w:r>
          </w:p>
        </w:tc>
      </w:tr>
      <w:tr w:rsidR="005360A8" w:rsidTr="004F07A7">
        <w:tc>
          <w:tcPr>
            <w:tcW w:w="9356" w:type="dxa"/>
            <w:gridSpan w:val="4"/>
          </w:tcPr>
          <w:p w:rsidR="005360A8" w:rsidRPr="005360A8" w:rsidRDefault="00652FDD" w:rsidP="00652F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360A8">
              <w:rPr>
                <w:szCs w:val="28"/>
              </w:rPr>
              <w:t xml:space="preserve">. </w:t>
            </w:r>
            <w:r w:rsidR="005360A8" w:rsidRPr="005360A8">
              <w:rPr>
                <w:szCs w:val="28"/>
              </w:rPr>
              <w:t>Профессиональный стандарт "</w:t>
            </w:r>
            <w:r w:rsidRPr="00652FDD">
              <w:rPr>
                <w:szCs w:val="28"/>
              </w:rPr>
              <w:t>Специалист по управлению персоналом</w:t>
            </w:r>
            <w:r w:rsidR="005360A8" w:rsidRPr="005360A8">
              <w:rPr>
                <w:szCs w:val="28"/>
              </w:rPr>
              <w:t>"</w:t>
            </w:r>
          </w:p>
        </w:tc>
      </w:tr>
      <w:tr w:rsidR="005360A8" w:rsidTr="005360A8">
        <w:tc>
          <w:tcPr>
            <w:tcW w:w="817" w:type="dxa"/>
          </w:tcPr>
          <w:p w:rsidR="005360A8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2835" w:type="dxa"/>
          </w:tcPr>
          <w:p w:rsidR="005360A8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6 квалификационный уровень</w:t>
            </w:r>
          </w:p>
        </w:tc>
        <w:tc>
          <w:tcPr>
            <w:tcW w:w="3953" w:type="dxa"/>
          </w:tcPr>
          <w:p w:rsidR="005360A8" w:rsidRPr="005360A8" w:rsidRDefault="00652FDD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52FDD">
              <w:rPr>
                <w:szCs w:val="28"/>
              </w:rPr>
              <w:t>Специалист по кадрам</w:t>
            </w:r>
          </w:p>
        </w:tc>
        <w:tc>
          <w:tcPr>
            <w:tcW w:w="1751" w:type="dxa"/>
          </w:tcPr>
          <w:p w:rsidR="005360A8" w:rsidRPr="005360A8" w:rsidRDefault="00652FDD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12 800,00</w:t>
            </w:r>
          </w:p>
        </w:tc>
      </w:tr>
      <w:tr w:rsidR="00652FDD" w:rsidTr="00167576">
        <w:tc>
          <w:tcPr>
            <w:tcW w:w="9356" w:type="dxa"/>
            <w:gridSpan w:val="4"/>
          </w:tcPr>
          <w:p w:rsidR="00652FDD" w:rsidRPr="00652FDD" w:rsidRDefault="00652FDD" w:rsidP="00652F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 w:rsidRPr="00652FDD">
              <w:rPr>
                <w:szCs w:val="28"/>
              </w:rPr>
              <w:t>Профессиональный стандарт "Экономист предприятия"</w:t>
            </w:r>
          </w:p>
        </w:tc>
      </w:tr>
      <w:tr w:rsidR="00652FDD" w:rsidTr="005360A8">
        <w:tc>
          <w:tcPr>
            <w:tcW w:w="817" w:type="dxa"/>
          </w:tcPr>
          <w:p w:rsidR="00652FDD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9.1</w:t>
            </w:r>
          </w:p>
        </w:tc>
        <w:tc>
          <w:tcPr>
            <w:tcW w:w="2835" w:type="dxa"/>
          </w:tcPr>
          <w:p w:rsidR="00652FDD" w:rsidRPr="00652FDD" w:rsidRDefault="00652FDD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6 квалификационный уровень</w:t>
            </w:r>
          </w:p>
        </w:tc>
        <w:tc>
          <w:tcPr>
            <w:tcW w:w="3953" w:type="dxa"/>
          </w:tcPr>
          <w:p w:rsidR="00652FDD" w:rsidRPr="00652FDD" w:rsidRDefault="00652FDD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52FDD">
              <w:rPr>
                <w:szCs w:val="28"/>
              </w:rPr>
              <w:t>Экономист</w:t>
            </w:r>
          </w:p>
        </w:tc>
        <w:tc>
          <w:tcPr>
            <w:tcW w:w="1751" w:type="dxa"/>
          </w:tcPr>
          <w:p w:rsidR="00652FDD" w:rsidRPr="00652FDD" w:rsidRDefault="00652FDD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52FDD">
              <w:rPr>
                <w:szCs w:val="28"/>
              </w:rPr>
              <w:t>12 800,00</w:t>
            </w:r>
          </w:p>
        </w:tc>
      </w:tr>
      <w:tr w:rsidR="0026206C" w:rsidTr="00DB497B">
        <w:tc>
          <w:tcPr>
            <w:tcW w:w="9356" w:type="dxa"/>
            <w:gridSpan w:val="4"/>
          </w:tcPr>
          <w:p w:rsidR="0026206C" w:rsidRPr="00505732" w:rsidRDefault="0026206C" w:rsidP="0026206C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r w:rsidRPr="00505732">
              <w:rPr>
                <w:szCs w:val="28"/>
              </w:rPr>
              <w:t>Специалисты и служащие</w:t>
            </w:r>
          </w:p>
          <w:p w:rsidR="0026206C" w:rsidRPr="00652FDD" w:rsidRDefault="0026206C" w:rsidP="002620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05732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26206C" w:rsidTr="005360A8">
        <w:tc>
          <w:tcPr>
            <w:tcW w:w="817" w:type="dxa"/>
          </w:tcPr>
          <w:p w:rsidR="0026206C" w:rsidRDefault="0026206C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10.1</w:t>
            </w:r>
          </w:p>
        </w:tc>
        <w:tc>
          <w:tcPr>
            <w:tcW w:w="2835" w:type="dxa"/>
          </w:tcPr>
          <w:p w:rsidR="0026206C" w:rsidRPr="00652FDD" w:rsidRDefault="0026206C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6206C">
              <w:rPr>
                <w:szCs w:val="28"/>
              </w:rPr>
              <w:t xml:space="preserve"> квалификационный уровень</w:t>
            </w:r>
          </w:p>
        </w:tc>
        <w:tc>
          <w:tcPr>
            <w:tcW w:w="3953" w:type="dxa"/>
          </w:tcPr>
          <w:p w:rsidR="0026206C" w:rsidRPr="00652FDD" w:rsidRDefault="0026206C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206C">
              <w:rPr>
                <w:szCs w:val="28"/>
              </w:rPr>
              <w:t>Юрисконсульт</w:t>
            </w:r>
          </w:p>
        </w:tc>
        <w:tc>
          <w:tcPr>
            <w:tcW w:w="1751" w:type="dxa"/>
          </w:tcPr>
          <w:p w:rsidR="0026206C" w:rsidRPr="00652FDD" w:rsidRDefault="0026206C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12 600,00</w:t>
            </w:r>
          </w:p>
        </w:tc>
      </w:tr>
      <w:tr w:rsidR="0026206C" w:rsidTr="002156D1">
        <w:tc>
          <w:tcPr>
            <w:tcW w:w="9356" w:type="dxa"/>
            <w:gridSpan w:val="4"/>
          </w:tcPr>
          <w:p w:rsidR="0026206C" w:rsidRPr="00505732" w:rsidRDefault="0026206C" w:rsidP="0026206C">
            <w:pPr>
              <w:widowControl w:val="0"/>
              <w:autoSpaceDE w:val="0"/>
              <w:autoSpaceDN w:val="0"/>
              <w:adjustRightInd w:val="0"/>
              <w:ind w:firstLine="1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505732">
              <w:rPr>
                <w:szCs w:val="28"/>
              </w:rPr>
              <w:t xml:space="preserve">Рабочие </w:t>
            </w:r>
          </w:p>
          <w:p w:rsidR="0026206C" w:rsidRPr="0026206C" w:rsidRDefault="0026206C" w:rsidP="002620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05732">
              <w:rPr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26206C" w:rsidTr="005360A8">
        <w:tc>
          <w:tcPr>
            <w:tcW w:w="817" w:type="dxa"/>
          </w:tcPr>
          <w:p w:rsidR="0026206C" w:rsidRDefault="0026206C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11.1</w:t>
            </w:r>
          </w:p>
        </w:tc>
        <w:tc>
          <w:tcPr>
            <w:tcW w:w="2835" w:type="dxa"/>
          </w:tcPr>
          <w:p w:rsidR="0026206C" w:rsidRDefault="0026206C" w:rsidP="002D4BF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1 квалификационный уровень</w:t>
            </w:r>
          </w:p>
        </w:tc>
        <w:tc>
          <w:tcPr>
            <w:tcW w:w="3953" w:type="dxa"/>
          </w:tcPr>
          <w:p w:rsidR="0026206C" w:rsidRPr="0026206C" w:rsidRDefault="0026206C" w:rsidP="005360A8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206C">
              <w:rPr>
                <w:szCs w:val="28"/>
              </w:rPr>
              <w:t>Кладовщик</w:t>
            </w:r>
          </w:p>
        </w:tc>
        <w:tc>
          <w:tcPr>
            <w:tcW w:w="1751" w:type="dxa"/>
          </w:tcPr>
          <w:p w:rsidR="0026206C" w:rsidRPr="0026206C" w:rsidRDefault="0026206C" w:rsidP="007B7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6206C">
              <w:rPr>
                <w:szCs w:val="28"/>
              </w:rPr>
              <w:t>468</w:t>
            </w:r>
            <w:r>
              <w:rPr>
                <w:szCs w:val="28"/>
              </w:rPr>
              <w:t>,00</w:t>
            </w:r>
          </w:p>
        </w:tc>
      </w:tr>
      <w:tr w:rsidR="0026206C" w:rsidTr="005360A8">
        <w:tc>
          <w:tcPr>
            <w:tcW w:w="817" w:type="dxa"/>
          </w:tcPr>
          <w:p w:rsid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11.2</w:t>
            </w:r>
          </w:p>
        </w:tc>
        <w:tc>
          <w:tcPr>
            <w:tcW w:w="2835" w:type="dxa"/>
          </w:tcPr>
          <w:p w:rsid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1 квалификационный уровень</w:t>
            </w:r>
          </w:p>
        </w:tc>
        <w:tc>
          <w:tcPr>
            <w:tcW w:w="3953" w:type="dxa"/>
          </w:tcPr>
          <w:p w:rsidR="0026206C" w:rsidRPr="0026206C" w:rsidRDefault="0026206C" w:rsidP="002620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206C">
              <w:rPr>
                <w:szCs w:val="28"/>
              </w:rPr>
              <w:t>Сторож</w:t>
            </w:r>
          </w:p>
        </w:tc>
        <w:tc>
          <w:tcPr>
            <w:tcW w:w="1751" w:type="dxa"/>
          </w:tcPr>
          <w:p w:rsidR="0026206C" w:rsidRP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6206C">
              <w:rPr>
                <w:szCs w:val="28"/>
              </w:rPr>
              <w:t>468</w:t>
            </w:r>
            <w:r>
              <w:rPr>
                <w:szCs w:val="28"/>
              </w:rPr>
              <w:t>,00</w:t>
            </w:r>
          </w:p>
        </w:tc>
      </w:tr>
      <w:tr w:rsidR="0026206C" w:rsidTr="005360A8">
        <w:tc>
          <w:tcPr>
            <w:tcW w:w="817" w:type="dxa"/>
          </w:tcPr>
          <w:p w:rsid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11.3</w:t>
            </w:r>
          </w:p>
        </w:tc>
        <w:tc>
          <w:tcPr>
            <w:tcW w:w="2835" w:type="dxa"/>
          </w:tcPr>
          <w:p w:rsid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1 квалификационный уровень</w:t>
            </w:r>
          </w:p>
        </w:tc>
        <w:tc>
          <w:tcPr>
            <w:tcW w:w="3953" w:type="dxa"/>
          </w:tcPr>
          <w:p w:rsidR="0026206C" w:rsidRPr="0026206C" w:rsidRDefault="0026206C" w:rsidP="002620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26206C">
              <w:rPr>
                <w:szCs w:val="28"/>
              </w:rPr>
              <w:t>Уборщик служебных помещений</w:t>
            </w:r>
          </w:p>
        </w:tc>
        <w:tc>
          <w:tcPr>
            <w:tcW w:w="1751" w:type="dxa"/>
          </w:tcPr>
          <w:p w:rsidR="0026206C" w:rsidRPr="0026206C" w:rsidRDefault="0026206C" w:rsidP="002620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206C">
              <w:rPr>
                <w:szCs w:val="28"/>
              </w:rPr>
              <w:t>8</w:t>
            </w:r>
            <w:r>
              <w:rPr>
                <w:szCs w:val="28"/>
              </w:rPr>
              <w:t> </w:t>
            </w:r>
            <w:r w:rsidRPr="0026206C">
              <w:rPr>
                <w:szCs w:val="28"/>
              </w:rPr>
              <w:t>468</w:t>
            </w:r>
            <w:r>
              <w:rPr>
                <w:szCs w:val="28"/>
              </w:rPr>
              <w:t>,00</w:t>
            </w:r>
          </w:p>
        </w:tc>
      </w:tr>
    </w:tbl>
    <w:p w:rsidR="009A79BF" w:rsidRDefault="009A79BF" w:rsidP="00960E47">
      <w:pPr>
        <w:ind w:firstLine="709"/>
        <w:jc w:val="both"/>
        <w:rPr>
          <w:szCs w:val="28"/>
        </w:rPr>
      </w:pPr>
    </w:p>
    <w:p w:rsidR="005E20F2" w:rsidRPr="005E20F2" w:rsidRDefault="005E20F2" w:rsidP="00960E47">
      <w:pPr>
        <w:ind w:firstLine="709"/>
        <w:jc w:val="both"/>
        <w:rPr>
          <w:szCs w:val="28"/>
        </w:rPr>
      </w:pPr>
      <w:r w:rsidRPr="00B96CA5">
        <w:rPr>
          <w:szCs w:val="28"/>
        </w:rPr>
        <w:t>2.</w:t>
      </w:r>
      <w:proofErr w:type="gramStart"/>
      <w:r w:rsidRPr="00B96CA5">
        <w:rPr>
          <w:szCs w:val="28"/>
        </w:rPr>
        <w:t>3.Должностной</w:t>
      </w:r>
      <w:proofErr w:type="gramEnd"/>
      <w:r w:rsidRPr="00B96CA5">
        <w:rPr>
          <w:szCs w:val="28"/>
        </w:rPr>
        <w:t xml:space="preserve"> оклад директора, перечень </w:t>
      </w:r>
      <w:r w:rsidR="00CC613D">
        <w:rPr>
          <w:szCs w:val="28"/>
        </w:rPr>
        <w:t xml:space="preserve">компенсационных </w:t>
      </w:r>
      <w:r w:rsidRPr="00B96CA5">
        <w:rPr>
          <w:szCs w:val="28"/>
        </w:rPr>
        <w:t xml:space="preserve">выплат, </w:t>
      </w:r>
      <w:r w:rsidR="00CC613D">
        <w:rPr>
          <w:szCs w:val="28"/>
        </w:rPr>
        <w:t>стимулирующих выплат</w:t>
      </w:r>
      <w:r w:rsidRPr="00B96CA5">
        <w:rPr>
          <w:szCs w:val="28"/>
        </w:rPr>
        <w:t xml:space="preserve">, порядок и условия предоставления </w:t>
      </w:r>
      <w:r w:rsidR="00FD5AED" w:rsidRPr="00B96CA5">
        <w:rPr>
          <w:szCs w:val="28"/>
        </w:rPr>
        <w:t>иных выплат</w:t>
      </w:r>
      <w:r w:rsidRPr="00B96CA5">
        <w:rPr>
          <w:szCs w:val="28"/>
        </w:rPr>
        <w:t xml:space="preserve"> устанавливаются трудовым договором, заключенным между директором и администрацией города Нефтеюганска</w:t>
      </w:r>
      <w:r w:rsidR="00B96CA5" w:rsidRPr="00B96CA5">
        <w:rPr>
          <w:szCs w:val="28"/>
        </w:rPr>
        <w:t xml:space="preserve"> </w:t>
      </w:r>
      <w:r w:rsidR="00CC613D">
        <w:rPr>
          <w:szCs w:val="28"/>
        </w:rPr>
        <w:t xml:space="preserve">на основании </w:t>
      </w:r>
      <w:r w:rsidR="00B96CA5" w:rsidRPr="00B96CA5">
        <w:rPr>
          <w:szCs w:val="28"/>
        </w:rPr>
        <w:t>настоящ</w:t>
      </w:r>
      <w:r w:rsidR="00CC613D">
        <w:rPr>
          <w:szCs w:val="28"/>
        </w:rPr>
        <w:t>его</w:t>
      </w:r>
      <w:r w:rsidR="00B96CA5" w:rsidRPr="00B96CA5">
        <w:rPr>
          <w:szCs w:val="28"/>
        </w:rPr>
        <w:t xml:space="preserve"> положени</w:t>
      </w:r>
      <w:r w:rsidR="00CC613D">
        <w:rPr>
          <w:szCs w:val="28"/>
        </w:rPr>
        <w:t>я</w:t>
      </w:r>
      <w:r w:rsidRPr="00B96CA5">
        <w:rPr>
          <w:szCs w:val="28"/>
        </w:rPr>
        <w:t>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2.</w:t>
      </w:r>
      <w:proofErr w:type="gramStart"/>
      <w:r w:rsidR="00923D41">
        <w:rPr>
          <w:szCs w:val="28"/>
        </w:rPr>
        <w:t>4</w:t>
      </w:r>
      <w:r w:rsidRPr="005E20F2">
        <w:rPr>
          <w:szCs w:val="28"/>
        </w:rPr>
        <w:t>.Критерии</w:t>
      </w:r>
      <w:proofErr w:type="gramEnd"/>
      <w:r w:rsidRPr="005E20F2">
        <w:rPr>
          <w:szCs w:val="28"/>
        </w:rPr>
        <w:t xml:space="preserve"> установления окладов </w:t>
      </w:r>
      <w:r w:rsidR="0089522E" w:rsidRPr="0089522E">
        <w:rPr>
          <w:szCs w:val="28"/>
        </w:rPr>
        <w:t>заместителей директора и главного бухгалтера</w:t>
      </w:r>
      <w:r w:rsidRPr="0089522E">
        <w:rPr>
          <w:szCs w:val="28"/>
        </w:rPr>
        <w:t xml:space="preserve"> </w:t>
      </w:r>
      <w:r w:rsidRPr="005E20F2">
        <w:rPr>
          <w:szCs w:val="28"/>
        </w:rPr>
        <w:t>определяются с учетом: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-уровня профессиональной подготовки и управленческой компетентности;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-степени самостоятельности при принятии административных решений;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-имеюще</w:t>
      </w:r>
      <w:r w:rsidR="008F16C3">
        <w:rPr>
          <w:szCs w:val="28"/>
        </w:rPr>
        <w:t>гося</w:t>
      </w:r>
      <w:r w:rsidRPr="005E20F2">
        <w:rPr>
          <w:szCs w:val="28"/>
        </w:rPr>
        <w:t xml:space="preserve"> стажа управленческой работы;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-объема закрепленных должностных обязанностей;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-результативности и ответственности при выполнении поставленных задач.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2.</w:t>
      </w:r>
      <w:proofErr w:type="gramStart"/>
      <w:r w:rsidR="00923D41">
        <w:rPr>
          <w:szCs w:val="28"/>
        </w:rPr>
        <w:t>5</w:t>
      </w:r>
      <w:r w:rsidRPr="005E20F2">
        <w:rPr>
          <w:szCs w:val="28"/>
        </w:rPr>
        <w:t>.Оплата</w:t>
      </w:r>
      <w:proofErr w:type="gramEnd"/>
      <w:r w:rsidRPr="005E20F2">
        <w:rPr>
          <w:szCs w:val="28"/>
        </w:rPr>
        <w:t xml:space="preserve">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E72D2D" w:rsidRPr="005E20F2" w:rsidRDefault="00E72D2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5E20F2">
        <w:rPr>
          <w:bCs/>
          <w:szCs w:val="28"/>
        </w:rPr>
        <w:t xml:space="preserve">3.Порядок и условия установления </w:t>
      </w:r>
      <w:r w:rsidR="00B6273C">
        <w:rPr>
          <w:bCs/>
          <w:szCs w:val="28"/>
        </w:rPr>
        <w:t>компенсационных выплат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3.1.К</w:t>
      </w:r>
      <w:r w:rsidR="00B6273C">
        <w:rPr>
          <w:szCs w:val="28"/>
        </w:rPr>
        <w:t xml:space="preserve"> компенсационным</w:t>
      </w:r>
      <w:r w:rsidRPr="005E20F2">
        <w:rPr>
          <w:szCs w:val="28"/>
        </w:rPr>
        <w:t xml:space="preserve"> выплатам относятся: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-доплата за увеличение объема работы или исполнение обязанностей временно отсутствующего работника;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-оплата за работу в выходные и нерабочие праздничные дни;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-выплата за работу в местностях с особыми климатическими условиями;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-оплата сверхурочной работы;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-оплата труда в ночное время.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3.</w:t>
      </w:r>
      <w:proofErr w:type="gramStart"/>
      <w:r w:rsidRPr="005E20F2">
        <w:rPr>
          <w:szCs w:val="28"/>
        </w:rPr>
        <w:t>2.Доплата</w:t>
      </w:r>
      <w:proofErr w:type="gramEnd"/>
      <w:r w:rsidRPr="005E20F2">
        <w:rPr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с его согласия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пределах средств фонда оплаты труда, формируемого из доведённых объёмов лимитов субсидии из бюджета муниципального образования.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3.3.Оплата за работу в выходные и нерабочие праздничные дни производится в соответствии со </w:t>
      </w:r>
      <w:hyperlink r:id="rId11" w:history="1">
        <w:r w:rsidRPr="005E20F2">
          <w:rPr>
            <w:szCs w:val="28"/>
          </w:rPr>
          <w:t>статьей 153</w:t>
        </w:r>
      </w:hyperlink>
      <w:r w:rsidRPr="005E20F2">
        <w:rPr>
          <w:szCs w:val="28"/>
        </w:rPr>
        <w:t xml:space="preserve"> </w:t>
      </w:r>
      <w:r w:rsidRPr="00E6204B">
        <w:rPr>
          <w:szCs w:val="28"/>
        </w:rPr>
        <w:t>Трудового кодекса Р</w:t>
      </w:r>
      <w:r w:rsidR="00E6204B" w:rsidRPr="00E6204B">
        <w:rPr>
          <w:szCs w:val="28"/>
        </w:rPr>
        <w:t xml:space="preserve">оссийской </w:t>
      </w:r>
      <w:r w:rsidRPr="00E6204B">
        <w:rPr>
          <w:szCs w:val="28"/>
        </w:rPr>
        <w:t>Ф</w:t>
      </w:r>
      <w:r w:rsidR="00E6204B" w:rsidRPr="00E6204B">
        <w:rPr>
          <w:szCs w:val="28"/>
        </w:rPr>
        <w:t>едерации</w:t>
      </w:r>
      <w:r w:rsidRPr="00E6204B">
        <w:rPr>
          <w:szCs w:val="28"/>
        </w:rPr>
        <w:t>.</w:t>
      </w:r>
      <w:r w:rsidRPr="005E20F2">
        <w:rPr>
          <w:szCs w:val="28"/>
        </w:rPr>
        <w:t xml:space="preserve"> Работа в выходной или нерабочий праздничный день оплачивается не менее чем в двойном размере должностного оклада (оклада).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3.4.Выплаты за работу в местностях с особыми климатическими условиями устанавливаются в соответствии с </w:t>
      </w:r>
      <w:hyperlink r:id="rId12" w:history="1">
        <w:r w:rsidRPr="005E20F2">
          <w:rPr>
            <w:szCs w:val="28"/>
          </w:rPr>
          <w:t>решением</w:t>
        </w:r>
      </w:hyperlink>
      <w:r w:rsidRPr="005E20F2">
        <w:rPr>
          <w:szCs w:val="28"/>
        </w:rPr>
        <w:t xml:space="preserve"> Думы города Нефтеюганска от 27.09.2012 № 373-V «Об утверждении Положения о гарантиях и компенсациях для лиц, работающих в организациях, финансируемых из бюджета муниципального образования город Нефтеюганск».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Размер районного коэффициента для расчета заработной платы работников организаций, расположенных в районах Крайнего Севера и приравненных к ним местностях, устанавливается в соответствии со </w:t>
      </w:r>
      <w:hyperlink r:id="rId13" w:history="1">
        <w:r w:rsidRPr="005E20F2">
          <w:rPr>
            <w:szCs w:val="28"/>
          </w:rPr>
          <w:t>статьей 316</w:t>
        </w:r>
      </w:hyperlink>
      <w:r w:rsidRPr="005E20F2">
        <w:rPr>
          <w:szCs w:val="28"/>
        </w:rPr>
        <w:t xml:space="preserve"> </w:t>
      </w:r>
      <w:r w:rsidRPr="00E6204B">
        <w:rPr>
          <w:szCs w:val="28"/>
        </w:rPr>
        <w:t>Трудового кодекса Российской Федерации.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 xml:space="preserve">Размер процентной надбавки к заработной плате за стаж работы в районах Крайнего Севера, приравненных к ним местностях устанавливается в соответствии со </w:t>
      </w:r>
      <w:hyperlink r:id="rId14" w:history="1">
        <w:r w:rsidRPr="005E20F2">
          <w:rPr>
            <w:szCs w:val="28"/>
          </w:rPr>
          <w:t>статьей 317</w:t>
        </w:r>
      </w:hyperlink>
      <w:r w:rsidRPr="005E20F2">
        <w:rPr>
          <w:szCs w:val="28"/>
        </w:rPr>
        <w:t xml:space="preserve"> Трудового кодекса Российской Федерации.</w:t>
      </w:r>
    </w:p>
    <w:p w:rsidR="005E20F2" w:rsidRPr="005E20F2" w:rsidRDefault="005E20F2" w:rsidP="00960E47">
      <w:pPr>
        <w:ind w:firstLine="709"/>
        <w:jc w:val="both"/>
        <w:rPr>
          <w:szCs w:val="28"/>
        </w:rPr>
      </w:pPr>
      <w:r w:rsidRPr="005E20F2">
        <w:rPr>
          <w:szCs w:val="28"/>
        </w:rPr>
        <w:t xml:space="preserve">3.5.Сверхурочная работа оплачивается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15" w:history="1">
        <w:r w:rsidRPr="005E20F2">
          <w:rPr>
            <w:szCs w:val="28"/>
          </w:rPr>
          <w:t>статьей 152</w:t>
        </w:r>
      </w:hyperlink>
      <w:r w:rsidRPr="005E20F2">
        <w:rPr>
          <w:szCs w:val="28"/>
        </w:rPr>
        <w:t xml:space="preserve"> Трудового кодекса Российской Федерации.</w:t>
      </w:r>
    </w:p>
    <w:p w:rsidR="005E20F2" w:rsidRPr="005E20F2" w:rsidRDefault="005E20F2" w:rsidP="00960E47">
      <w:pPr>
        <w:ind w:firstLine="709"/>
        <w:jc w:val="both"/>
        <w:rPr>
          <w:szCs w:val="28"/>
        </w:rPr>
      </w:pPr>
      <w:r w:rsidRPr="005E20F2">
        <w:rPr>
          <w:szCs w:val="28"/>
        </w:rPr>
        <w:t>3.</w:t>
      </w:r>
      <w:proofErr w:type="gramStart"/>
      <w:r w:rsidRPr="005E20F2">
        <w:rPr>
          <w:szCs w:val="28"/>
        </w:rPr>
        <w:t>6.Размер</w:t>
      </w:r>
      <w:proofErr w:type="gramEnd"/>
      <w:r w:rsidRPr="005E20F2">
        <w:rPr>
          <w:szCs w:val="28"/>
        </w:rPr>
        <w:t xml:space="preserve"> </w:t>
      </w:r>
      <w:r w:rsidR="00B6273C">
        <w:rPr>
          <w:szCs w:val="28"/>
        </w:rPr>
        <w:t xml:space="preserve">компенсационной </w:t>
      </w:r>
      <w:r w:rsidRPr="005E20F2">
        <w:rPr>
          <w:szCs w:val="28"/>
        </w:rPr>
        <w:t xml:space="preserve">выплаты за выполнение работ </w:t>
      </w:r>
      <w:r w:rsidR="00C05CCB">
        <w:rPr>
          <w:szCs w:val="28"/>
        </w:rPr>
        <w:t xml:space="preserve">в </w:t>
      </w:r>
      <w:r w:rsidRPr="005E20F2">
        <w:rPr>
          <w:szCs w:val="28"/>
        </w:rPr>
        <w:t xml:space="preserve">ночное  время составляет </w:t>
      </w:r>
      <w:r w:rsidR="00B50482">
        <w:rPr>
          <w:szCs w:val="28"/>
        </w:rPr>
        <w:t>2</w:t>
      </w:r>
      <w:r w:rsidRPr="005E20F2">
        <w:rPr>
          <w:szCs w:val="28"/>
        </w:rPr>
        <w:t xml:space="preserve">0% </w:t>
      </w:r>
      <w:r w:rsidR="00B6273C" w:rsidRPr="00B6273C">
        <w:rPr>
          <w:szCs w:val="28"/>
        </w:rPr>
        <w:t>оклада (должностного оклада), рассчитанного за час работы</w:t>
      </w:r>
      <w:r w:rsidR="00B6273C">
        <w:rPr>
          <w:szCs w:val="28"/>
        </w:rPr>
        <w:t xml:space="preserve">, </w:t>
      </w:r>
      <w:r w:rsidR="00B6273C" w:rsidRPr="00B6273C">
        <w:rPr>
          <w:szCs w:val="28"/>
        </w:rPr>
        <w:t>за каждый час работы в ночное время</w:t>
      </w:r>
      <w:r w:rsidRPr="005E20F2">
        <w:rPr>
          <w:szCs w:val="28"/>
        </w:rPr>
        <w:t xml:space="preserve"> с 22-х часов до 6-ти часов. 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3.</w:t>
      </w:r>
      <w:proofErr w:type="gramStart"/>
      <w:r w:rsidRPr="005E20F2">
        <w:rPr>
          <w:szCs w:val="28"/>
        </w:rPr>
        <w:t>7.Размер</w:t>
      </w:r>
      <w:proofErr w:type="gramEnd"/>
      <w:r w:rsidRPr="005E20F2">
        <w:rPr>
          <w:szCs w:val="28"/>
        </w:rPr>
        <w:t xml:space="preserve"> выплат, указанных в настоящем разделе, оформляется служебной запиской, трудовым договором, соглашением на увеличение объема работ,</w:t>
      </w:r>
      <w:r w:rsidR="00B50482" w:rsidRPr="00B50482">
        <w:rPr>
          <w:szCs w:val="28"/>
        </w:rPr>
        <w:t xml:space="preserve"> табел</w:t>
      </w:r>
      <w:r w:rsidR="00B50482">
        <w:rPr>
          <w:szCs w:val="28"/>
        </w:rPr>
        <w:t>ем</w:t>
      </w:r>
      <w:r w:rsidR="00B50482" w:rsidRPr="00B50482">
        <w:rPr>
          <w:szCs w:val="28"/>
        </w:rPr>
        <w:t xml:space="preserve"> рабочего времени</w:t>
      </w:r>
      <w:r w:rsidR="00B50482">
        <w:rPr>
          <w:szCs w:val="28"/>
        </w:rPr>
        <w:t xml:space="preserve">, </w:t>
      </w:r>
      <w:r w:rsidRPr="005E20F2">
        <w:rPr>
          <w:szCs w:val="28"/>
        </w:rPr>
        <w:t xml:space="preserve"> приказом директора Учреждения.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3.</w:t>
      </w:r>
      <w:proofErr w:type="gramStart"/>
      <w:r w:rsidRPr="005E20F2">
        <w:rPr>
          <w:szCs w:val="28"/>
        </w:rPr>
        <w:t>8.Выплаты</w:t>
      </w:r>
      <w:proofErr w:type="gramEnd"/>
      <w:r w:rsidRPr="005E20F2">
        <w:rPr>
          <w:szCs w:val="28"/>
        </w:rPr>
        <w:t>, указанные в настоящем разделе, начисляются к окладу и не образуют увеличения оклада для начисления других выплат, надбавок, доплат, кроме районного коэффициента и процентной надбавки за работу в районах Крайнего Севера и приравненных к ним местностях.</w:t>
      </w:r>
    </w:p>
    <w:p w:rsid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3.</w:t>
      </w:r>
      <w:proofErr w:type="gramStart"/>
      <w:r w:rsidRPr="005E20F2">
        <w:rPr>
          <w:szCs w:val="28"/>
        </w:rPr>
        <w:t>9.</w:t>
      </w:r>
      <w:r w:rsidR="00B6273C">
        <w:rPr>
          <w:szCs w:val="28"/>
        </w:rPr>
        <w:t>Компенсационные</w:t>
      </w:r>
      <w:proofErr w:type="gramEnd"/>
      <w:r w:rsidR="00923D41">
        <w:rPr>
          <w:szCs w:val="28"/>
        </w:rPr>
        <w:t xml:space="preserve"> </w:t>
      </w:r>
      <w:r w:rsidR="00B6273C">
        <w:rPr>
          <w:szCs w:val="28"/>
        </w:rPr>
        <w:t>в</w:t>
      </w:r>
      <w:r w:rsidRPr="005E20F2">
        <w:rPr>
          <w:szCs w:val="28"/>
        </w:rPr>
        <w:t xml:space="preserve">ыплаты выплачиваются </w:t>
      </w:r>
      <w:r w:rsidR="00923D41">
        <w:rPr>
          <w:szCs w:val="28"/>
        </w:rPr>
        <w:t>за счет средств субсидий на выполнение муниципального задания</w:t>
      </w:r>
      <w:r w:rsidRPr="005E20F2">
        <w:rPr>
          <w:szCs w:val="28"/>
        </w:rPr>
        <w:t xml:space="preserve"> на текущий финансовый год в пределах средств фонда оплаты труда, формируемого из доведённых объёмов лимитов субсидий из бюджета муниципального образования.</w:t>
      </w:r>
    </w:p>
    <w:p w:rsidR="00923D41" w:rsidRPr="005E20F2" w:rsidRDefault="00923D41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10.Копменсационные</w:t>
      </w:r>
      <w:proofErr w:type="gramEnd"/>
      <w:r>
        <w:rPr>
          <w:szCs w:val="28"/>
        </w:rPr>
        <w:t xml:space="preserve"> выплаты на</w:t>
      </w:r>
      <w:r w:rsidR="009314B5">
        <w:rPr>
          <w:szCs w:val="28"/>
        </w:rPr>
        <w:t>числяются с учетом постановлений</w:t>
      </w:r>
      <w:r>
        <w:rPr>
          <w:szCs w:val="28"/>
        </w:rPr>
        <w:t xml:space="preserve"> Конституционного суда от 28.06.2018 № 26-п и от 27.06.2023 № 35-п.</w:t>
      </w: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20F2" w:rsidRP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 w:rsidRPr="005E20F2">
        <w:rPr>
          <w:bCs/>
          <w:szCs w:val="28"/>
        </w:rPr>
        <w:t xml:space="preserve">4.Порядок и условия установления </w:t>
      </w:r>
      <w:r w:rsidR="0004555A">
        <w:rPr>
          <w:bCs/>
          <w:szCs w:val="28"/>
        </w:rPr>
        <w:t xml:space="preserve">стимулирующих </w:t>
      </w:r>
      <w:r w:rsidRPr="005E20F2">
        <w:rPr>
          <w:bCs/>
          <w:szCs w:val="28"/>
        </w:rPr>
        <w:t xml:space="preserve">выплат </w:t>
      </w:r>
    </w:p>
    <w:p w:rsidR="005E20F2" w:rsidRDefault="005E20F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20F2">
        <w:rPr>
          <w:szCs w:val="28"/>
        </w:rPr>
        <w:t>4.</w:t>
      </w:r>
      <w:proofErr w:type="gramStart"/>
      <w:r w:rsidR="00B6273C">
        <w:rPr>
          <w:szCs w:val="28"/>
        </w:rPr>
        <w:t>1</w:t>
      </w:r>
      <w:r w:rsidRPr="005E20F2">
        <w:rPr>
          <w:szCs w:val="28"/>
        </w:rPr>
        <w:t>.</w:t>
      </w:r>
      <w:r w:rsidR="0004555A">
        <w:rPr>
          <w:szCs w:val="28"/>
        </w:rPr>
        <w:t>Стимулирующие</w:t>
      </w:r>
      <w:proofErr w:type="gramEnd"/>
      <w:r w:rsidR="0004555A">
        <w:rPr>
          <w:szCs w:val="28"/>
        </w:rPr>
        <w:t xml:space="preserve"> выплаты</w:t>
      </w:r>
      <w:r w:rsidRPr="005E20F2">
        <w:rPr>
          <w:szCs w:val="28"/>
        </w:rPr>
        <w:t xml:space="preserve">, выплачиваемые </w:t>
      </w:r>
      <w:r w:rsidR="00923D41">
        <w:rPr>
          <w:szCs w:val="28"/>
        </w:rPr>
        <w:t>за счет средств субсидий на выполнение муниципального задания</w:t>
      </w:r>
      <w:r w:rsidRPr="005E20F2">
        <w:rPr>
          <w:szCs w:val="28"/>
        </w:rPr>
        <w:t>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-за интенсивно</w:t>
      </w:r>
      <w:r w:rsidR="00D463EA">
        <w:rPr>
          <w:szCs w:val="28"/>
        </w:rPr>
        <w:t>сть и высокие результаты работы;</w:t>
      </w:r>
    </w:p>
    <w:p w:rsidR="006B09C2" w:rsidRPr="006B09C2" w:rsidRDefault="00D463E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-за качество выполняемых работ;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-персональные надбавки</w:t>
      </w:r>
      <w:r w:rsidR="00D463EA">
        <w:rPr>
          <w:szCs w:val="28"/>
        </w:rPr>
        <w:t>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-премиальные выплаты по итогам работы за квартал, год.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B09C2">
        <w:rPr>
          <w:szCs w:val="28"/>
        </w:rPr>
        <w:t>.</w:t>
      </w:r>
      <w:proofErr w:type="gramStart"/>
      <w:r w:rsidR="00B6273C">
        <w:rPr>
          <w:szCs w:val="28"/>
        </w:rPr>
        <w:t>2</w:t>
      </w:r>
      <w:r w:rsidRPr="006B09C2">
        <w:rPr>
          <w:szCs w:val="28"/>
        </w:rPr>
        <w:t>.Выплаты</w:t>
      </w:r>
      <w:proofErr w:type="gramEnd"/>
      <w:r w:rsidRPr="006B09C2">
        <w:rPr>
          <w:szCs w:val="28"/>
        </w:rPr>
        <w:t xml:space="preserve"> за интенсивность и высокие результаты работы производятся </w:t>
      </w:r>
      <w:r w:rsidR="0004555A">
        <w:rPr>
          <w:szCs w:val="28"/>
        </w:rPr>
        <w:t xml:space="preserve">разово </w:t>
      </w:r>
      <w:r w:rsidRPr="006B09C2">
        <w:rPr>
          <w:szCs w:val="28"/>
        </w:rPr>
        <w:t>за отдельные задания, имеющие особую сложность и важное значение в обеспечении выполнения задач и реализации функций, возложенных н</w:t>
      </w:r>
      <w:r w:rsidR="00C16138">
        <w:rPr>
          <w:szCs w:val="28"/>
        </w:rPr>
        <w:t>а У</w:t>
      </w:r>
      <w:r w:rsidRPr="006B09C2">
        <w:rPr>
          <w:szCs w:val="28"/>
        </w:rPr>
        <w:t>чреждение.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При принятии решения о начислении выплаты за интенсивность и высокие результаты работы учитываются следующие условия: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-личный вклад работника в выполнении целей, задач, возложенных на </w:t>
      </w:r>
      <w:r w:rsidR="005278EA">
        <w:rPr>
          <w:szCs w:val="28"/>
        </w:rPr>
        <w:t>Учреждение</w:t>
      </w:r>
      <w:r w:rsidRPr="006B09C2">
        <w:rPr>
          <w:szCs w:val="28"/>
        </w:rPr>
        <w:t>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-степень сложности выполнения заданий, эффективности достигнутых результатов за определенный период работы;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-оперативность и профессионализм работника в решении вопросов, входящих в его компетенцию, в подготовке документов, выполнении поручений;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-работа на имидж </w:t>
      </w:r>
      <w:r w:rsidR="005278EA">
        <w:rPr>
          <w:szCs w:val="28"/>
        </w:rPr>
        <w:t>У</w:t>
      </w:r>
      <w:r w:rsidRPr="006B09C2">
        <w:rPr>
          <w:szCs w:val="28"/>
        </w:rPr>
        <w:t>чреждения;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-соблюдение установленных сроков для выполнения поручений.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Выплаты за интенсивность и высокие результаты работы производятся при наличии обоснованной экономии фонда оплаты труда, в пределах выделенных бюджетных ассигнований на оплату труда. Размер выплаты устанавливается в размере до 100 </w:t>
      </w:r>
      <w:r w:rsidR="008153E6">
        <w:rPr>
          <w:szCs w:val="28"/>
        </w:rPr>
        <w:t>%</w:t>
      </w:r>
      <w:r w:rsidRPr="006B09C2">
        <w:rPr>
          <w:szCs w:val="28"/>
        </w:rPr>
        <w:t xml:space="preserve"> от должностного оклада (оклада). Данная выплата начисляется по приказу директора </w:t>
      </w:r>
      <w:r w:rsidR="005278EA">
        <w:rPr>
          <w:szCs w:val="28"/>
        </w:rPr>
        <w:t>У</w:t>
      </w:r>
      <w:r w:rsidRPr="006B09C2">
        <w:rPr>
          <w:szCs w:val="28"/>
        </w:rPr>
        <w:t xml:space="preserve">чреждения, на основании подтверждающих документов (служебного письма, служебной записки), поступивших директору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от начальни</w:t>
      </w:r>
      <w:r w:rsidR="009310F5">
        <w:rPr>
          <w:szCs w:val="28"/>
        </w:rPr>
        <w:t>ка отдела</w:t>
      </w:r>
      <w:r w:rsidRPr="006B09C2">
        <w:rPr>
          <w:szCs w:val="28"/>
        </w:rPr>
        <w:t>. На выплату начисляется районный коэффициент и надбавка за работу в районах Крайнего Севера и приравненных к ним местностях.</w:t>
      </w:r>
    </w:p>
    <w:p w:rsidR="006B09C2" w:rsidRPr="006B09C2" w:rsidRDefault="00EA5C64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Директору У</w:t>
      </w:r>
      <w:r w:rsidR="006B09C2" w:rsidRPr="006B09C2">
        <w:rPr>
          <w:szCs w:val="28"/>
        </w:rPr>
        <w:t xml:space="preserve">чреждения выплаты за интенсивность и высокие результаты работы устанавливаются на основании правового акта </w:t>
      </w:r>
      <w:r w:rsidR="006B09C2" w:rsidRPr="00492454">
        <w:rPr>
          <w:szCs w:val="28"/>
        </w:rPr>
        <w:t>администрации города Нефтеюганска</w:t>
      </w:r>
      <w:r w:rsidR="006B09C2" w:rsidRPr="006B09C2">
        <w:rPr>
          <w:szCs w:val="28"/>
        </w:rPr>
        <w:t>.</w:t>
      </w:r>
    </w:p>
    <w:p w:rsidR="006B09C2" w:rsidRPr="006B09C2" w:rsidRDefault="008153E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09C2" w:rsidRPr="006B09C2">
        <w:rPr>
          <w:szCs w:val="28"/>
        </w:rPr>
        <w:t>.</w:t>
      </w:r>
      <w:proofErr w:type="gramStart"/>
      <w:r w:rsidR="00B6273C">
        <w:rPr>
          <w:szCs w:val="28"/>
        </w:rPr>
        <w:t>3</w:t>
      </w:r>
      <w:r w:rsidR="006B09C2" w:rsidRPr="006B09C2">
        <w:rPr>
          <w:szCs w:val="28"/>
        </w:rPr>
        <w:t>.Выплаты</w:t>
      </w:r>
      <w:proofErr w:type="gramEnd"/>
      <w:r w:rsidR="006B09C2" w:rsidRPr="006B09C2">
        <w:rPr>
          <w:szCs w:val="28"/>
        </w:rPr>
        <w:t xml:space="preserve"> за качество выполняемых работ начисляются работникам </w:t>
      </w:r>
      <w:r w:rsidR="005278EA">
        <w:rPr>
          <w:szCs w:val="28"/>
        </w:rPr>
        <w:t>Учреждения</w:t>
      </w:r>
      <w:r w:rsidR="006B09C2" w:rsidRPr="006B09C2">
        <w:rPr>
          <w:szCs w:val="28"/>
        </w:rPr>
        <w:t xml:space="preserve"> по основной занимаемой должности.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Выплаты за качество выполняемых работ устанавливаются в соответствии с критериями качества, на основании приказа директора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>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Выплаты за качество выполняемых работ производятся ежемесячно за безупречное выполнение трудовых (должностных) обязанностей, инициативность</w:t>
      </w:r>
      <w:r w:rsidR="00AB6198">
        <w:rPr>
          <w:szCs w:val="28"/>
        </w:rPr>
        <w:t>,</w:t>
      </w:r>
      <w:r w:rsidRPr="006B09C2">
        <w:rPr>
          <w:szCs w:val="28"/>
        </w:rPr>
        <w:t xml:space="preserve"> в целях повышения эффективности и качества труда, обеспечения материальной заинтересованности каждого работника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>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Максимальный размер выплат за качество выполняемых работ составляет 20 </w:t>
      </w:r>
      <w:r w:rsidR="008153E6">
        <w:rPr>
          <w:szCs w:val="28"/>
        </w:rPr>
        <w:t>%</w:t>
      </w:r>
      <w:r w:rsidRPr="006B09C2">
        <w:rPr>
          <w:szCs w:val="28"/>
        </w:rPr>
        <w:t xml:space="preserve"> от должностного оклада (оклада). На </w:t>
      </w:r>
      <w:r w:rsidR="00455C98" w:rsidRPr="00455C98">
        <w:rPr>
          <w:szCs w:val="28"/>
        </w:rPr>
        <w:t>выплат</w:t>
      </w:r>
      <w:r w:rsidR="00455C98">
        <w:rPr>
          <w:szCs w:val="28"/>
        </w:rPr>
        <w:t>ы</w:t>
      </w:r>
      <w:r w:rsidR="00455C98" w:rsidRPr="00455C98">
        <w:rPr>
          <w:szCs w:val="28"/>
        </w:rPr>
        <w:t xml:space="preserve"> за качество выполняемых работ</w:t>
      </w:r>
      <w:r w:rsidRPr="006B09C2">
        <w:rPr>
          <w:szCs w:val="28"/>
        </w:rPr>
        <w:t xml:space="preserve"> начисляется районный коэффициент и надбавка за работу в районах Крайнего Севера и приравненных к ним местностях.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Выплаты за качество выполняемых работ работникам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устанавливаются ежемесячно приказом директора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на основании служебных записок начальников отделов. Служебные записк</w:t>
      </w:r>
      <w:r w:rsidR="0027498A">
        <w:rPr>
          <w:szCs w:val="28"/>
        </w:rPr>
        <w:t>и подаются начальниками отделов</w:t>
      </w:r>
      <w:r w:rsidRPr="006B09C2">
        <w:rPr>
          <w:szCs w:val="28"/>
        </w:rPr>
        <w:t xml:space="preserve"> не позднее 25 числа месяца, за который производится выплата.</w:t>
      </w:r>
    </w:p>
    <w:p w:rsidR="006B09C2" w:rsidRPr="006B09C2" w:rsidRDefault="003046A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Оценка работы заместителей руководителя, главного</w:t>
      </w:r>
      <w:r w:rsidR="006B09C2" w:rsidRPr="006B09C2">
        <w:rPr>
          <w:szCs w:val="28"/>
        </w:rPr>
        <w:t xml:space="preserve"> бухгалтер</w:t>
      </w:r>
      <w:r>
        <w:rPr>
          <w:szCs w:val="28"/>
        </w:rPr>
        <w:t>а</w:t>
      </w:r>
      <w:r w:rsidR="006B09C2" w:rsidRPr="006B09C2">
        <w:rPr>
          <w:szCs w:val="28"/>
        </w:rPr>
        <w:t>, начальник</w:t>
      </w:r>
      <w:r>
        <w:rPr>
          <w:szCs w:val="28"/>
        </w:rPr>
        <w:t>ов</w:t>
      </w:r>
      <w:r w:rsidR="006B09C2" w:rsidRPr="006B09C2">
        <w:rPr>
          <w:szCs w:val="28"/>
        </w:rPr>
        <w:t xml:space="preserve"> отделов осуществляется руководителем </w:t>
      </w:r>
      <w:r w:rsidR="00276432">
        <w:rPr>
          <w:szCs w:val="28"/>
        </w:rPr>
        <w:t>У</w:t>
      </w:r>
      <w:r w:rsidR="006B09C2" w:rsidRPr="006B09C2">
        <w:rPr>
          <w:szCs w:val="28"/>
        </w:rPr>
        <w:t>чреждения.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Директору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выплаты за качество выполняемых работ устанавливаются на основании правового акта администрации города Нефтеюганска, с учетом целевых показателей эффективности работы, утвержденных правовым актом администрации города Нефтеюганска.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Выплаты за качество выполняемых работ в максимальном ра</w:t>
      </w:r>
      <w:r w:rsidR="00EA5C64">
        <w:rPr>
          <w:szCs w:val="28"/>
        </w:rPr>
        <w:t>змере выплачиваются работникам У</w:t>
      </w:r>
      <w:r w:rsidRPr="006B09C2">
        <w:rPr>
          <w:szCs w:val="28"/>
        </w:rPr>
        <w:t>чреждения, заместителям директора, главному бухгалтеру на основании следующих критериев качества: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-качественное и своевременное выполнение должностных обязанностей, предусмотренных трудовым договором, должностной инструкцией;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-качественное и своевременное выполнение планов работы, отчетов, поручений непосредственного руководителя, </w:t>
      </w:r>
      <w:r w:rsidR="0004555A">
        <w:rPr>
          <w:szCs w:val="28"/>
        </w:rPr>
        <w:t>руководителя</w:t>
      </w:r>
      <w:r w:rsidRPr="006B09C2">
        <w:rPr>
          <w:szCs w:val="28"/>
        </w:rPr>
        <w:t xml:space="preserve"> Учреждения;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-соблюдение трудовой дисциплины, правил внутреннего трудового распорядка, требований охраны труда и (или) правил пожарной безопасности;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-соблюдение сроков предоставления установленной отчетности, запрашиваемой информации, сроков, установленных для определенного задания;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-отсутствие дисциплинарных взысканий.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По представлению руководителя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или начальников отделов размер выплаты за качество выполняемых работ может быть снижен.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Основанием для уменьшения или невыплаты стимулирующей выплаты за качество выполняемых работ работникам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являются: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-наличие действующего дисциплинарного взыскания: замечания – до 50%; выговора – до 100%;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-нарушения в течение премируемого периода правил внутреннего трудового распорядка дня: прогул (более 4 часов) – до 100%; систематическое опоздание на работу, уход с работы раньше установленного времени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-несоблюдение порядка ведения делопроизводства, сроков предоставления отчетности, выполнения контрольных заданий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-несвоевременное исполнение порученных заданий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-несвоевременное проведение мероприятий по выявлению и предотвращению угроз безопасности объектов и имущества Учреждения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-ненадлежащее хранение вверенных материальных ценностей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-ненадлежащее и некачественное выполнение работниками возложенных на них функций и должностных обязанностей – до 50%;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-неисполнение работниками возложенных на них функций и должностных обязанностей – до 100%;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-нарушения этики взаимоотношений в коллективе, повлекшие за собой конфликтные ситуации, влияющие на общий уровень работы – до 100%;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-установление факта нарушения кон</w:t>
      </w:r>
      <w:r w:rsidR="00BE6981">
        <w:rPr>
          <w:szCs w:val="28"/>
        </w:rPr>
        <w:t>фиденциальной информации, установленной</w:t>
      </w:r>
      <w:r w:rsidRPr="006B09C2">
        <w:rPr>
          <w:szCs w:val="28"/>
        </w:rPr>
        <w:t xml:space="preserve">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- до 100%.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Снижение размера выплаты за качество выполняемых работ работника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оформляется соответствующим приказом директора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, по результатам проведенного служебного расследования, на основании служебной записки о нарушениях, допущенных работником, поступившего в письменном виде директору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от начальника отдела.</w:t>
      </w:r>
    </w:p>
    <w:p w:rsidR="006B09C2" w:rsidRDefault="008153E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09C2" w:rsidRPr="006B09C2">
        <w:rPr>
          <w:szCs w:val="28"/>
        </w:rPr>
        <w:t>.</w:t>
      </w:r>
      <w:proofErr w:type="gramStart"/>
      <w:r w:rsidR="00B6273C">
        <w:rPr>
          <w:szCs w:val="28"/>
        </w:rPr>
        <w:t>4</w:t>
      </w:r>
      <w:r w:rsidR="006B09C2" w:rsidRPr="006B09C2">
        <w:rPr>
          <w:szCs w:val="28"/>
        </w:rPr>
        <w:t>.Персональная</w:t>
      </w:r>
      <w:proofErr w:type="gramEnd"/>
      <w:r w:rsidR="006B09C2" w:rsidRPr="006B09C2">
        <w:rPr>
          <w:szCs w:val="28"/>
        </w:rPr>
        <w:t xml:space="preserve"> надбавка устанавливается работникам </w:t>
      </w:r>
      <w:r w:rsidR="005278EA">
        <w:rPr>
          <w:szCs w:val="28"/>
        </w:rPr>
        <w:t>Учреждения</w:t>
      </w:r>
      <w:r w:rsidR="006B09C2" w:rsidRPr="006B09C2">
        <w:rPr>
          <w:szCs w:val="28"/>
        </w:rPr>
        <w:t xml:space="preserve"> с учетом следующих критериев:</w:t>
      </w:r>
    </w:p>
    <w:p w:rsidR="00CC613D" w:rsidRPr="00CC613D" w:rsidRDefault="00CC613D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613D">
        <w:rPr>
          <w:szCs w:val="28"/>
        </w:rPr>
        <w:t xml:space="preserve">-уровня их профессиональной подготовки; </w:t>
      </w:r>
    </w:p>
    <w:p w:rsidR="00CC613D" w:rsidRPr="00CC613D" w:rsidRDefault="00CC613D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613D">
        <w:rPr>
          <w:szCs w:val="28"/>
        </w:rPr>
        <w:t xml:space="preserve">-сложности, важности выполняемой работы; </w:t>
      </w:r>
    </w:p>
    <w:p w:rsidR="00CC613D" w:rsidRPr="00CC613D" w:rsidRDefault="00CC613D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613D">
        <w:rPr>
          <w:szCs w:val="28"/>
        </w:rPr>
        <w:t xml:space="preserve">-степени самостоятельности; </w:t>
      </w:r>
    </w:p>
    <w:p w:rsidR="00CC613D" w:rsidRPr="00CC613D" w:rsidRDefault="00CC613D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613D">
        <w:rPr>
          <w:szCs w:val="28"/>
        </w:rPr>
        <w:t>-интенсивности работы;</w:t>
      </w:r>
    </w:p>
    <w:p w:rsidR="00CC613D" w:rsidRDefault="00CC613D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C613D">
        <w:rPr>
          <w:szCs w:val="28"/>
        </w:rPr>
        <w:t xml:space="preserve">-ответственности при выполнении поставленных задач. </w:t>
      </w:r>
    </w:p>
    <w:p w:rsidR="006B09C2" w:rsidRPr="006B09C2" w:rsidRDefault="006B09C2" w:rsidP="00CC6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Персональная надбавка устанавливается в процентном отношении к должностному окладу</w:t>
      </w:r>
      <w:r w:rsidR="0065158E">
        <w:rPr>
          <w:szCs w:val="28"/>
        </w:rPr>
        <w:t xml:space="preserve"> (окладу)</w:t>
      </w:r>
      <w:r w:rsidRPr="006B09C2">
        <w:rPr>
          <w:szCs w:val="28"/>
        </w:rPr>
        <w:t>. Применение персональной надбавки к должностному окладу</w:t>
      </w:r>
      <w:r w:rsidR="0065158E">
        <w:rPr>
          <w:szCs w:val="28"/>
        </w:rPr>
        <w:t xml:space="preserve"> (окладу)</w:t>
      </w:r>
      <w:r w:rsidRPr="006B09C2">
        <w:rPr>
          <w:szCs w:val="28"/>
        </w:rPr>
        <w:t xml:space="preserve">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Размер персональной надбавки устанавливается ежеквартально в размере 35 </w:t>
      </w:r>
      <w:r w:rsidR="008153E6">
        <w:rPr>
          <w:szCs w:val="28"/>
        </w:rPr>
        <w:t>%</w:t>
      </w:r>
      <w:r w:rsidRPr="006B09C2">
        <w:rPr>
          <w:szCs w:val="28"/>
        </w:rPr>
        <w:t xml:space="preserve"> от </w:t>
      </w:r>
      <w:r w:rsidR="00005CED" w:rsidRPr="00005CED">
        <w:rPr>
          <w:szCs w:val="28"/>
        </w:rPr>
        <w:t>должностного оклада (оклада)</w:t>
      </w:r>
      <w:r w:rsidRPr="006B09C2">
        <w:rPr>
          <w:szCs w:val="28"/>
        </w:rPr>
        <w:t xml:space="preserve">. Данная выплата начисляется по приказу директора </w:t>
      </w:r>
      <w:r w:rsidR="005278EA">
        <w:rPr>
          <w:szCs w:val="28"/>
        </w:rPr>
        <w:t>Учреждения</w:t>
      </w:r>
      <w:r w:rsidRPr="006B09C2">
        <w:rPr>
          <w:szCs w:val="28"/>
        </w:rPr>
        <w:t>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Директору </w:t>
      </w:r>
      <w:r w:rsidR="005278EA">
        <w:rPr>
          <w:szCs w:val="28"/>
        </w:rPr>
        <w:t>Учреждения</w:t>
      </w:r>
      <w:r w:rsidRPr="006B09C2">
        <w:rPr>
          <w:szCs w:val="28"/>
        </w:rPr>
        <w:t xml:space="preserve"> персональная надбавка устанавливается на основании правового акта администрации города Нефтеюганска.</w:t>
      </w:r>
    </w:p>
    <w:p w:rsid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На сумму персональной надбавки начисляется районный коэффициент и надбавка за работу в районах Крайнего Севера и приравненных к ним местностях.</w:t>
      </w:r>
    </w:p>
    <w:p w:rsidR="001C2D33" w:rsidRPr="006B09C2" w:rsidRDefault="001C2D33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D33">
        <w:rPr>
          <w:szCs w:val="28"/>
        </w:rPr>
        <w:t>Персональная надбавка выплачивается только из субсидии на выполнение муниципального задания.</w:t>
      </w:r>
    </w:p>
    <w:p w:rsidR="006B09C2" w:rsidRPr="006B09C2" w:rsidRDefault="008153E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6273C">
        <w:rPr>
          <w:szCs w:val="28"/>
        </w:rPr>
        <w:t>.</w:t>
      </w:r>
      <w:proofErr w:type="gramStart"/>
      <w:r w:rsidR="00B6273C">
        <w:rPr>
          <w:szCs w:val="28"/>
        </w:rPr>
        <w:t>5</w:t>
      </w:r>
      <w:r w:rsidR="006B09C2" w:rsidRPr="006B09C2">
        <w:rPr>
          <w:szCs w:val="28"/>
        </w:rPr>
        <w:t>.Премиальная</w:t>
      </w:r>
      <w:proofErr w:type="gramEnd"/>
      <w:r w:rsidR="006B09C2" w:rsidRPr="006B09C2">
        <w:rPr>
          <w:szCs w:val="28"/>
        </w:rPr>
        <w:t xml:space="preserve"> выплата по итогам работы за квартал, год осуществляется с целью поощрения работников за общие результаты по итогам работы за квартал, год, в соответствии с коллективным договором, локальными нормативными актами </w:t>
      </w:r>
      <w:r w:rsidR="005278EA">
        <w:rPr>
          <w:szCs w:val="28"/>
        </w:rPr>
        <w:t>Учреждения</w:t>
      </w:r>
      <w:r w:rsidR="006B09C2" w:rsidRPr="006B09C2">
        <w:rPr>
          <w:szCs w:val="28"/>
        </w:rPr>
        <w:t>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Премиальная выплата по итогам работы за квартал, год выплачивается при наличии экономии средств по фонду оплаты труда, формируемого </w:t>
      </w:r>
      <w:r w:rsidR="005278EA">
        <w:rPr>
          <w:szCs w:val="28"/>
        </w:rPr>
        <w:t>Учреждение</w:t>
      </w:r>
      <w:r w:rsidRPr="006B09C2">
        <w:rPr>
          <w:szCs w:val="28"/>
        </w:rPr>
        <w:t>м в соответствии с настоящим Положением.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Премиальная выплата по итогам работы за первый, второй и третий квартал выплачивается до 20 числа месяца, следующего за отчетным периодом, за четвертый квартал и за год – не позднее 31 декабря года, за который производится выплата.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Выплата производится: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-руководителю </w:t>
      </w:r>
      <w:r w:rsidR="00FD14C5">
        <w:rPr>
          <w:szCs w:val="28"/>
        </w:rPr>
        <w:t>У</w:t>
      </w:r>
      <w:r w:rsidRPr="006B09C2">
        <w:rPr>
          <w:szCs w:val="28"/>
        </w:rPr>
        <w:t>чреждения – на основании правового акта администрации города Нефтеюганска;</w:t>
      </w:r>
    </w:p>
    <w:p w:rsid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-работникам </w:t>
      </w:r>
      <w:r w:rsidR="00FD14C5">
        <w:rPr>
          <w:szCs w:val="28"/>
        </w:rPr>
        <w:t>У</w:t>
      </w:r>
      <w:r w:rsidRPr="006B09C2">
        <w:rPr>
          <w:szCs w:val="28"/>
        </w:rPr>
        <w:t xml:space="preserve">чреждения – на основании приказа руководителя </w:t>
      </w:r>
      <w:r w:rsidR="005278EA">
        <w:rPr>
          <w:szCs w:val="28"/>
        </w:rPr>
        <w:t>Учреждения</w:t>
      </w:r>
      <w:r w:rsidRPr="006B09C2">
        <w:rPr>
          <w:szCs w:val="28"/>
        </w:rPr>
        <w:t>.</w:t>
      </w:r>
    </w:p>
    <w:p w:rsidR="008003B6" w:rsidRPr="008003B6" w:rsidRDefault="00AE067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67A">
        <w:rPr>
          <w:szCs w:val="28"/>
        </w:rPr>
        <w:t>Премиальная выплата</w:t>
      </w:r>
      <w:r w:rsidR="008003B6" w:rsidRPr="008003B6">
        <w:rPr>
          <w:szCs w:val="28"/>
        </w:rPr>
        <w:t xml:space="preserve"> по итогам работы </w:t>
      </w:r>
      <w:r w:rsidRPr="006B09C2">
        <w:rPr>
          <w:szCs w:val="28"/>
        </w:rPr>
        <w:t>за квартал, год</w:t>
      </w:r>
      <w:r w:rsidR="008003B6" w:rsidRPr="008003B6">
        <w:rPr>
          <w:szCs w:val="28"/>
        </w:rPr>
        <w:t xml:space="preserve"> выплачивается из субсидии на выполнение муниципального задания.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При премировании учитываются следующие показатели: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-успешное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-достижение и превышение плановых и нормативных показателей работы;</w:t>
      </w:r>
    </w:p>
    <w:p w:rsid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-инициатива, творчество и применение в работе современных форм и методов организации труда (в том числе современных методик, освоение и работа со сложным оборудованием, своевременность и полнота подготовки отчетности)</w:t>
      </w:r>
      <w:r w:rsidR="003934F3">
        <w:rPr>
          <w:szCs w:val="28"/>
        </w:rPr>
        <w:t>;</w:t>
      </w:r>
    </w:p>
    <w:p w:rsidR="003934F3" w:rsidRPr="008003B6" w:rsidRDefault="003934F3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934F3">
        <w:rPr>
          <w:szCs w:val="28"/>
        </w:rPr>
        <w:t>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При наличии экономии размер премии работника может определяться в процентах к должностному окладу как соотношение фонда оплаты труда к сложившейся экономии:</w:t>
      </w:r>
    </w:p>
    <w:p w:rsidR="008003B6" w:rsidRPr="008003B6" w:rsidRDefault="0064666C" w:rsidP="005F5B8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335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3B6" w:rsidRPr="008003B6">
        <w:rPr>
          <w:szCs w:val="28"/>
        </w:rPr>
        <w:t xml:space="preserve"> , где: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8003B6">
        <w:rPr>
          <w:szCs w:val="28"/>
        </w:rPr>
        <w:t>П</w:t>
      </w:r>
      <w:r w:rsidRPr="008003B6">
        <w:rPr>
          <w:sz w:val="16"/>
          <w:szCs w:val="16"/>
        </w:rPr>
        <w:t>пр</w:t>
      </w:r>
      <w:proofErr w:type="spellEnd"/>
      <w:r w:rsidRPr="008003B6">
        <w:rPr>
          <w:szCs w:val="28"/>
        </w:rPr>
        <w:t xml:space="preserve"> - процент </w:t>
      </w:r>
      <w:r w:rsidR="00AE067A">
        <w:rPr>
          <w:szCs w:val="28"/>
        </w:rPr>
        <w:t>премиальной выплаты</w:t>
      </w:r>
      <w:r w:rsidRPr="008003B6">
        <w:rPr>
          <w:szCs w:val="28"/>
        </w:rPr>
        <w:t xml:space="preserve"> к должностному окладу;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Эк - сложившаяся экономия за отчетный период;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ФОТ - фонд оплаты труда работников в месяц.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Расчет премиальной выплаты на одного работника:</w:t>
      </w:r>
    </w:p>
    <w:p w:rsidR="008003B6" w:rsidRPr="008003B6" w:rsidRDefault="008003B6" w:rsidP="005F5B8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8003B6">
        <w:rPr>
          <w:szCs w:val="28"/>
        </w:rPr>
        <w:t>П</w:t>
      </w:r>
      <w:r w:rsidRPr="008003B6">
        <w:rPr>
          <w:sz w:val="18"/>
          <w:szCs w:val="18"/>
        </w:rPr>
        <w:t>рвып</w:t>
      </w:r>
      <w:proofErr w:type="spellEnd"/>
      <w:r w:rsidRPr="008003B6">
        <w:rPr>
          <w:szCs w:val="28"/>
        </w:rPr>
        <w:t>. = ФОТ</w:t>
      </w:r>
      <w:r w:rsidRPr="003934F3">
        <w:rPr>
          <w:sz w:val="18"/>
          <w:szCs w:val="18"/>
        </w:rPr>
        <w:t>1</w:t>
      </w:r>
      <w:r w:rsidRPr="008003B6">
        <w:rPr>
          <w:szCs w:val="28"/>
        </w:rPr>
        <w:t xml:space="preserve"> * </w:t>
      </w:r>
      <w:proofErr w:type="spellStart"/>
      <w:r w:rsidRPr="008003B6">
        <w:rPr>
          <w:szCs w:val="28"/>
        </w:rPr>
        <w:t>П</w:t>
      </w:r>
      <w:r w:rsidRPr="008003B6">
        <w:rPr>
          <w:sz w:val="18"/>
          <w:szCs w:val="18"/>
        </w:rPr>
        <w:t>пр</w:t>
      </w:r>
      <w:proofErr w:type="spellEnd"/>
      <w:r w:rsidRPr="008003B6">
        <w:rPr>
          <w:szCs w:val="28"/>
        </w:rPr>
        <w:t>, где: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8003B6">
        <w:rPr>
          <w:szCs w:val="28"/>
        </w:rPr>
        <w:t>П</w:t>
      </w:r>
      <w:r w:rsidRPr="008003B6">
        <w:rPr>
          <w:sz w:val="18"/>
          <w:szCs w:val="18"/>
        </w:rPr>
        <w:t>рвып</w:t>
      </w:r>
      <w:proofErr w:type="spellEnd"/>
      <w:r w:rsidRPr="008003B6">
        <w:rPr>
          <w:szCs w:val="28"/>
        </w:rPr>
        <w:t xml:space="preserve"> - премиальная выплата на одного работника;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003B6">
        <w:rPr>
          <w:szCs w:val="28"/>
        </w:rPr>
        <w:t>ФОТ</w:t>
      </w:r>
      <w:r w:rsidRPr="008003B6">
        <w:rPr>
          <w:sz w:val="18"/>
          <w:szCs w:val="18"/>
        </w:rPr>
        <w:t xml:space="preserve">1 </w:t>
      </w:r>
      <w:r w:rsidRPr="008003B6">
        <w:rPr>
          <w:szCs w:val="28"/>
        </w:rPr>
        <w:t>- фонд оплаты труда одного сотрудника в месяц;</w:t>
      </w:r>
    </w:p>
    <w:p w:rsidR="008003B6" w:rsidRPr="008003B6" w:rsidRDefault="008003B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8003B6">
        <w:rPr>
          <w:szCs w:val="28"/>
        </w:rPr>
        <w:t>П</w:t>
      </w:r>
      <w:r w:rsidRPr="008003B6">
        <w:rPr>
          <w:sz w:val="18"/>
          <w:szCs w:val="18"/>
        </w:rPr>
        <w:t>пр</w:t>
      </w:r>
      <w:proofErr w:type="spellEnd"/>
      <w:r w:rsidRPr="008003B6">
        <w:rPr>
          <w:szCs w:val="28"/>
        </w:rPr>
        <w:t xml:space="preserve"> - процент </w:t>
      </w:r>
      <w:r w:rsidR="00AE067A" w:rsidRPr="00AE067A">
        <w:rPr>
          <w:szCs w:val="28"/>
        </w:rPr>
        <w:t>премиальной выплаты</w:t>
      </w:r>
      <w:r w:rsidRPr="008003B6">
        <w:rPr>
          <w:szCs w:val="28"/>
        </w:rPr>
        <w:t xml:space="preserve"> к должностному окладу.</w:t>
      </w:r>
    </w:p>
    <w:p w:rsidR="006B09C2" w:rsidRPr="006B09C2" w:rsidRDefault="00AE067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67A">
        <w:rPr>
          <w:szCs w:val="28"/>
        </w:rPr>
        <w:t>Премиальная выплата</w:t>
      </w:r>
      <w:r w:rsidR="006B09C2" w:rsidRPr="006B09C2">
        <w:rPr>
          <w:szCs w:val="28"/>
        </w:rPr>
        <w:t xml:space="preserve"> за год выплачивается пропорционально отработанному времени работникам, отработавшим неполный календарный год, в следующих случаях: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-вновь принятым работникам;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-при призыве работника на военную службу или направление его на заменяющую ее альтернативную гражданскую службу;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-выход на пенсию.</w:t>
      </w:r>
    </w:p>
    <w:p w:rsidR="00AE067A" w:rsidRPr="00AE067A" w:rsidRDefault="00AE067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67A">
        <w:rPr>
          <w:szCs w:val="28"/>
        </w:rPr>
        <w:t>В период работы включается время, отработанное в соответствии с табелем учета рабочего времени, времени нахождения в служебной командировке, время нахождения в ежегодном оплачиваемом отпуске, время простоя не по вине работника.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 xml:space="preserve">Конкретный размер </w:t>
      </w:r>
      <w:r w:rsidR="00AE067A">
        <w:rPr>
          <w:szCs w:val="28"/>
        </w:rPr>
        <w:t>п</w:t>
      </w:r>
      <w:r w:rsidR="00AE067A" w:rsidRPr="00AE067A">
        <w:rPr>
          <w:szCs w:val="28"/>
        </w:rPr>
        <w:t>ремиальн</w:t>
      </w:r>
      <w:r w:rsidR="00AE067A">
        <w:rPr>
          <w:szCs w:val="28"/>
        </w:rPr>
        <w:t>ой</w:t>
      </w:r>
      <w:r w:rsidR="00AE067A" w:rsidRPr="00AE067A">
        <w:rPr>
          <w:szCs w:val="28"/>
        </w:rPr>
        <w:t xml:space="preserve"> выплат</w:t>
      </w:r>
      <w:r w:rsidR="00AE067A">
        <w:rPr>
          <w:szCs w:val="28"/>
        </w:rPr>
        <w:t>ы</w:t>
      </w:r>
      <w:r w:rsidRPr="006B09C2">
        <w:rPr>
          <w:szCs w:val="28"/>
        </w:rPr>
        <w:t xml:space="preserve"> определяется исходя из установленного месячного фонда оплаты труда работника, по основной занимаемой должности на момент издания приказа.  </w:t>
      </w:r>
    </w:p>
    <w:p w:rsidR="006B09C2" w:rsidRP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2D30">
        <w:rPr>
          <w:szCs w:val="28"/>
        </w:rPr>
        <w:t>Премиальная выплата по итогам работы за квартал, год не выплачивается работникам, работающим на условии внешнего совместительства, уволившимся по собственному желанию, находящимся на больничном по беременности и родам, в отпуске по уходу за ребенком, в отпуске без сохранения заработной платы длительностью более</w:t>
      </w:r>
      <w:r w:rsidR="005F5B81" w:rsidRPr="00E82D30">
        <w:rPr>
          <w:szCs w:val="28"/>
        </w:rPr>
        <w:t xml:space="preserve"> </w:t>
      </w:r>
      <w:r w:rsidR="004B659E" w:rsidRPr="00E82D30">
        <w:rPr>
          <w:szCs w:val="28"/>
        </w:rPr>
        <w:t>1</w:t>
      </w:r>
      <w:r w:rsidRPr="00E82D30">
        <w:rPr>
          <w:szCs w:val="28"/>
        </w:rPr>
        <w:t>4</w:t>
      </w:r>
      <w:r w:rsidR="005F5B81" w:rsidRPr="00E82D30">
        <w:rPr>
          <w:szCs w:val="28"/>
        </w:rPr>
        <w:t xml:space="preserve"> календарных дней.</w:t>
      </w:r>
    </w:p>
    <w:p w:rsidR="00AE067A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C2">
        <w:rPr>
          <w:szCs w:val="28"/>
        </w:rPr>
        <w:t>Работникам</w:t>
      </w:r>
      <w:r w:rsidR="003A457F">
        <w:rPr>
          <w:szCs w:val="28"/>
        </w:rPr>
        <w:t>,</w:t>
      </w:r>
      <w:r w:rsidRPr="006B09C2">
        <w:rPr>
          <w:szCs w:val="28"/>
        </w:rPr>
        <w:t xml:space="preserve"> по собственному желанию выбравшим дистанционную форму работы, за время данной формы работы премиальная выплата по итогам работы за квартал, год начисляется в размере 50 % от запланированного к начислению фонда оплаты труда. </w:t>
      </w:r>
    </w:p>
    <w:p w:rsidR="006B09C2" w:rsidRDefault="006B09C2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E067A">
        <w:rPr>
          <w:szCs w:val="28"/>
        </w:rPr>
        <w:t xml:space="preserve">Показатели, за которые производится снижение размера премиальной выплаты по итогам работы </w:t>
      </w:r>
      <w:r w:rsidR="00AE067A" w:rsidRPr="00AE067A">
        <w:rPr>
          <w:szCs w:val="28"/>
        </w:rPr>
        <w:t>за квартал, год</w:t>
      </w:r>
      <w:r w:rsidR="00AE067A">
        <w:rPr>
          <w:szCs w:val="28"/>
        </w:rPr>
        <w:t>:</w:t>
      </w:r>
    </w:p>
    <w:p w:rsidR="00AE067A" w:rsidRDefault="00AE067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t>н</w:t>
      </w:r>
      <w:r w:rsidRPr="00AE067A">
        <w:rPr>
          <w:szCs w:val="28"/>
        </w:rPr>
        <w:t>еисполнение или ненадлежащее исполнение должностных обязанностей, установленных должностной инструкцией работника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AE067A">
        <w:rPr>
          <w:szCs w:val="28"/>
        </w:rPr>
        <w:t>до 100%</w:t>
      </w:r>
      <w:r>
        <w:rPr>
          <w:szCs w:val="28"/>
        </w:rPr>
        <w:t>;</w:t>
      </w:r>
    </w:p>
    <w:p w:rsidR="00AE067A" w:rsidRDefault="00AE067A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AE067A">
        <w:rPr>
          <w:szCs w:val="28"/>
        </w:rPr>
        <w:t>екачественное, несвоевременное выполнение функциональных обязанностей, неквалифицированная подготовка и оформление документов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="005F5B81">
        <w:rPr>
          <w:szCs w:val="28"/>
        </w:rPr>
        <w:t xml:space="preserve"> </w:t>
      </w:r>
      <w:r w:rsidRPr="00AE067A">
        <w:rPr>
          <w:szCs w:val="28"/>
        </w:rPr>
        <w:t>до 100%</w:t>
      </w:r>
      <w:r w:rsidR="00C91859">
        <w:rPr>
          <w:szCs w:val="28"/>
        </w:rPr>
        <w:t>;</w:t>
      </w:r>
    </w:p>
    <w:p w:rsidR="00C91859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91859">
        <w:rPr>
          <w:szCs w:val="28"/>
        </w:rPr>
        <w:t>екачественное, несвоевременное выполнение планов работы, постановлений, распоряжений, решений и поручений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C91859">
        <w:rPr>
          <w:szCs w:val="28"/>
        </w:rPr>
        <w:t>до 100%</w:t>
      </w:r>
      <w:r>
        <w:rPr>
          <w:szCs w:val="28"/>
        </w:rPr>
        <w:t>;</w:t>
      </w:r>
    </w:p>
    <w:p w:rsidR="006B09C2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91859">
        <w:rPr>
          <w:szCs w:val="28"/>
        </w:rPr>
        <w:t>еквалифицированное рассмотрение заявлений, писем, жалоб от организаций и граждан, нарушение сроков рассмотрения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C91859">
        <w:rPr>
          <w:szCs w:val="28"/>
        </w:rPr>
        <w:t>до 100%</w:t>
      </w:r>
      <w:r>
        <w:rPr>
          <w:szCs w:val="28"/>
        </w:rPr>
        <w:t>;</w:t>
      </w:r>
    </w:p>
    <w:p w:rsidR="00C91859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91859">
        <w:rPr>
          <w:szCs w:val="28"/>
        </w:rPr>
        <w:t>арушение сроков представления установленной отчетности, представление неверной информации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C91859">
        <w:rPr>
          <w:szCs w:val="28"/>
        </w:rPr>
        <w:t>до 100%</w:t>
      </w:r>
      <w:r>
        <w:rPr>
          <w:szCs w:val="28"/>
        </w:rPr>
        <w:t>;</w:t>
      </w:r>
    </w:p>
    <w:p w:rsidR="00C91859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91859">
        <w:rPr>
          <w:szCs w:val="28"/>
        </w:rPr>
        <w:t>евыполнение поручения вышестоящего руководства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C91859">
        <w:rPr>
          <w:szCs w:val="28"/>
        </w:rPr>
        <w:t>до 100%</w:t>
      </w:r>
      <w:r>
        <w:rPr>
          <w:szCs w:val="28"/>
        </w:rPr>
        <w:t>;</w:t>
      </w:r>
    </w:p>
    <w:p w:rsidR="00C91859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>
        <w:t>о</w:t>
      </w:r>
      <w:r w:rsidRPr="00C91859">
        <w:rPr>
          <w:szCs w:val="28"/>
        </w:rPr>
        <w:t>тсутствие контроля за работой подчиненных служб или работников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="005F5B81">
        <w:rPr>
          <w:szCs w:val="28"/>
        </w:rPr>
        <w:t xml:space="preserve"> </w:t>
      </w:r>
      <w:r w:rsidRPr="00C91859">
        <w:rPr>
          <w:szCs w:val="28"/>
        </w:rPr>
        <w:t>до 50%</w:t>
      </w:r>
      <w:r>
        <w:rPr>
          <w:szCs w:val="28"/>
        </w:rPr>
        <w:t>;</w:t>
      </w:r>
    </w:p>
    <w:p w:rsidR="00C91859" w:rsidRDefault="00C9185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-о</w:t>
      </w:r>
      <w:r w:rsidRPr="00C91859">
        <w:rPr>
          <w:szCs w:val="28"/>
        </w:rPr>
        <w:t>тсутствие проведения, несвоевременное или некачественное проведение инструктажа по технике безопасности, противопожарной безопасности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C91859">
        <w:rPr>
          <w:szCs w:val="28"/>
        </w:rPr>
        <w:t>до 100%</w:t>
      </w:r>
      <w:r>
        <w:rPr>
          <w:szCs w:val="28"/>
        </w:rPr>
        <w:t>;</w:t>
      </w:r>
    </w:p>
    <w:p w:rsidR="00C456F4" w:rsidRDefault="00C456F4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C0476">
        <w:rPr>
          <w:szCs w:val="28"/>
        </w:rPr>
        <w:t>н</w:t>
      </w:r>
      <w:r w:rsidR="009C0476" w:rsidRPr="009C0476">
        <w:rPr>
          <w:szCs w:val="28"/>
        </w:rPr>
        <w:t>арушение порядка учета материальных ценностей, допущение недостач, хищений, порчи имущества</w:t>
      </w:r>
      <w:r w:rsidR="009C0476">
        <w:rPr>
          <w:szCs w:val="28"/>
        </w:rPr>
        <w:t xml:space="preserve"> </w:t>
      </w:r>
      <w:r w:rsidR="00EB5147">
        <w:rPr>
          <w:szCs w:val="28"/>
        </w:rPr>
        <w:t>–</w:t>
      </w:r>
      <w:r w:rsidR="009C0476">
        <w:rPr>
          <w:szCs w:val="28"/>
        </w:rPr>
        <w:t xml:space="preserve"> </w:t>
      </w:r>
      <w:r w:rsidR="009C0476" w:rsidRPr="009C0476">
        <w:rPr>
          <w:szCs w:val="28"/>
        </w:rPr>
        <w:t>до 100%</w:t>
      </w:r>
      <w:r w:rsidR="009C0476">
        <w:rPr>
          <w:szCs w:val="28"/>
        </w:rPr>
        <w:t>;</w:t>
      </w:r>
    </w:p>
    <w:p w:rsidR="009C0476" w:rsidRDefault="009C047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9C0476">
        <w:rPr>
          <w:szCs w:val="28"/>
        </w:rPr>
        <w:t>арушение правил внутреннего трудового распорядка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 w:rsidRPr="009C0476">
        <w:t xml:space="preserve"> </w:t>
      </w:r>
      <w:r w:rsidRPr="009C0476">
        <w:rPr>
          <w:szCs w:val="28"/>
        </w:rPr>
        <w:t>до 100%</w:t>
      </w:r>
      <w:r>
        <w:rPr>
          <w:szCs w:val="28"/>
        </w:rPr>
        <w:t>;</w:t>
      </w:r>
    </w:p>
    <w:p w:rsidR="00D51E26" w:rsidRDefault="00D51E2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1E26">
        <w:rPr>
          <w:szCs w:val="28"/>
        </w:rPr>
        <w:t>-нарушения этики взаимоотношений в коллективе, повлекшие за собой конфликтные ситуации, влияющие на общий уровень работы – до 100%;</w:t>
      </w:r>
    </w:p>
    <w:p w:rsidR="009C0476" w:rsidRDefault="009C0476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9C0476">
        <w:rPr>
          <w:szCs w:val="28"/>
        </w:rPr>
        <w:t>евыполнение муниципального задания в части показателей, характеризующих качество, объем (состав) оказания муниципальных услуг (выполнения работ)</w:t>
      </w:r>
      <w:r>
        <w:rPr>
          <w:szCs w:val="28"/>
        </w:rPr>
        <w:t xml:space="preserve"> </w:t>
      </w:r>
      <w:r w:rsidR="00EB5147">
        <w:rPr>
          <w:szCs w:val="28"/>
        </w:rPr>
        <w:t>–</w:t>
      </w:r>
      <w:r>
        <w:rPr>
          <w:szCs w:val="28"/>
        </w:rPr>
        <w:t xml:space="preserve"> </w:t>
      </w:r>
      <w:r w:rsidRPr="009C0476">
        <w:rPr>
          <w:szCs w:val="28"/>
        </w:rPr>
        <w:t>до 100%</w:t>
      </w:r>
      <w:r>
        <w:rPr>
          <w:szCs w:val="28"/>
        </w:rPr>
        <w:t>.</w:t>
      </w:r>
    </w:p>
    <w:p w:rsidR="00FD5AED" w:rsidRDefault="00FD5AE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F5B81">
        <w:rPr>
          <w:szCs w:val="28"/>
        </w:rPr>
        <w:t>.</w:t>
      </w:r>
      <w:r w:rsidR="0037123F" w:rsidRPr="0037123F">
        <w:t xml:space="preserve"> </w:t>
      </w:r>
      <w:r w:rsidR="0037123F" w:rsidRPr="00E82D30">
        <w:rPr>
          <w:szCs w:val="28"/>
        </w:rPr>
        <w:t>Порядок и условия предоставления иных выплат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B5147">
        <w:rPr>
          <w:szCs w:val="28"/>
        </w:rPr>
        <w:t xml:space="preserve">.1.В целях повышения эффективности и устойчивости работы </w:t>
      </w:r>
      <w:r w:rsidR="005278EA">
        <w:rPr>
          <w:szCs w:val="28"/>
        </w:rPr>
        <w:t>У</w:t>
      </w:r>
      <w:r w:rsidRPr="00EB5147">
        <w:rPr>
          <w:szCs w:val="28"/>
        </w:rPr>
        <w:t xml:space="preserve">чреждения, учитывая особенности и специфику его работы, а также с целью социальной защищенности работникам </w:t>
      </w:r>
      <w:r w:rsidR="005278EA">
        <w:rPr>
          <w:szCs w:val="28"/>
        </w:rPr>
        <w:t>Учреждения</w:t>
      </w:r>
      <w:r w:rsidR="005F5B81">
        <w:rPr>
          <w:szCs w:val="28"/>
        </w:rPr>
        <w:t xml:space="preserve"> устанавливаются иные выплаты.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К иным выплатам относятся: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-единовременная выплата при предоставлении ежегодного оплачиваемого отпуска;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-единовременное премирование к праздничным дням, профессиональным праздникам.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EB5147">
        <w:rPr>
          <w:szCs w:val="28"/>
        </w:rPr>
        <w:t>.</w:t>
      </w:r>
      <w:proofErr w:type="gramStart"/>
      <w:r w:rsidR="00B2108C">
        <w:rPr>
          <w:szCs w:val="28"/>
        </w:rPr>
        <w:t>2</w:t>
      </w:r>
      <w:r w:rsidRPr="00EB5147">
        <w:rPr>
          <w:szCs w:val="28"/>
        </w:rPr>
        <w:t>.Работникам</w:t>
      </w:r>
      <w:proofErr w:type="gramEnd"/>
      <w:r w:rsidRPr="00EB5147">
        <w:rPr>
          <w:szCs w:val="28"/>
        </w:rPr>
        <w:t xml:space="preserve"> </w:t>
      </w:r>
      <w:r w:rsidR="00FD14C5">
        <w:rPr>
          <w:szCs w:val="28"/>
        </w:rPr>
        <w:t>У</w:t>
      </w:r>
      <w:r w:rsidRPr="00EB5147">
        <w:rPr>
          <w:szCs w:val="28"/>
        </w:rPr>
        <w:t>чреждений один раз в календарном году выплачивается единовременная выплата при предоставлении ежегодного оплачиваемого отпуска.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Единовременная выплата при предоставлении ежегодного оплачиваемого отпуска выплачивается из субсидии на выполнение муниципального задания на текущий финансовый год.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Основанием для единовременной выплаты при предоставлении ежегодного оплачиваемого отпуска работнику является приказ руководителя </w:t>
      </w:r>
      <w:r w:rsidR="00FD14C5">
        <w:rPr>
          <w:szCs w:val="28"/>
        </w:rPr>
        <w:t>У</w:t>
      </w:r>
      <w:r w:rsidRPr="00EB5147">
        <w:rPr>
          <w:szCs w:val="28"/>
        </w:rPr>
        <w:t>чреждения.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В случае разделения ежегодного (очередного)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календарных дней.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Единовременная выплата при предоставлении ежегодного оплачиваемого отпуска осуществляется на основании письменного заявления работника по основному месту работы и основной занимаемой должности.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</w:t>
      </w:r>
      <w:r w:rsidR="00FD14C5">
        <w:rPr>
          <w:szCs w:val="28"/>
        </w:rPr>
        <w:t>У</w:t>
      </w:r>
      <w:r w:rsidRPr="00EB5147">
        <w:rPr>
          <w:szCs w:val="28"/>
        </w:rPr>
        <w:t>чреждения, включая руководителя, заместителей руководителя, главного бухгалтера.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Размер единовременной выплаты при предоставлении ежегодного оплачиваемого отпуска составляет 1,0 плановый фонд оплаты труда с учетом </w:t>
      </w:r>
      <w:r w:rsidRPr="00443CC1">
        <w:rPr>
          <w:szCs w:val="28"/>
        </w:rPr>
        <w:t>стимулирующих выплат</w:t>
      </w:r>
      <w:r w:rsidRPr="00EB5147">
        <w:rPr>
          <w:szCs w:val="28"/>
        </w:rPr>
        <w:t xml:space="preserve"> </w:t>
      </w:r>
      <w:r w:rsidR="00443CC1">
        <w:rPr>
          <w:szCs w:val="28"/>
        </w:rPr>
        <w:t>55</w:t>
      </w:r>
      <w:r w:rsidRPr="00EB5147">
        <w:rPr>
          <w:szCs w:val="28"/>
        </w:rPr>
        <w:t xml:space="preserve"> % по основной занимаемой должности (профессии).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Размер единовременной выплаты при предоставлении ежегодного оплачиваемого отпуска не зависит от итогов оценки труда работника.</w:t>
      </w:r>
    </w:p>
    <w:p w:rsidR="00EB5147" w:rsidRPr="00EB5147" w:rsidRDefault="009469B9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Работникам, принятым на работу и проработавшим неполный календарный год, а также работникам, которым предоставлен отпуск с последующим увольнением по собственному желанию, единовременная выплата при </w:t>
      </w:r>
      <w:r w:rsidRPr="009469B9">
        <w:rPr>
          <w:szCs w:val="28"/>
        </w:rPr>
        <w:t>предоставлении ежегодного оплачиваемого отпуска</w:t>
      </w:r>
      <w:r>
        <w:rPr>
          <w:szCs w:val="28"/>
        </w:rPr>
        <w:t xml:space="preserve"> выплачивается пропорционально отработанному времени (в том числе учитывается время нахождения в служебных командировках) в календарном году, согласно табелю учета рабочего времени. </w:t>
      </w:r>
      <w:r w:rsidR="00EB5147" w:rsidRPr="00EB5147">
        <w:rPr>
          <w:szCs w:val="28"/>
        </w:rPr>
        <w:t xml:space="preserve"> При этом единовременная выплата при предоставлении ежегодного оплачиваемого отпуска выплачивается, если у таких работников имеется заработанный отпуск в количестве не менее 14 календарных дней.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Единовременная выплата при предоставлении ежегодного оплачиваемого отпуска не выплачивается: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-работнику, принятому на работу по совместительству;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-работнику, заключившему срочный трудовой договор (сроком до </w:t>
      </w:r>
      <w:r w:rsidR="001C02F8">
        <w:rPr>
          <w:szCs w:val="28"/>
        </w:rPr>
        <w:t xml:space="preserve">двух </w:t>
      </w:r>
      <w:r w:rsidRPr="00EB5147">
        <w:rPr>
          <w:szCs w:val="28"/>
        </w:rPr>
        <w:t>месяцев).</w:t>
      </w:r>
    </w:p>
    <w:p w:rsidR="00EB5147" w:rsidRPr="00EB5147" w:rsidRDefault="001C02F8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B5147" w:rsidRPr="00EB5147">
        <w:rPr>
          <w:szCs w:val="28"/>
        </w:rPr>
        <w:t>.</w:t>
      </w:r>
      <w:proofErr w:type="gramStart"/>
      <w:r w:rsidR="00B2108C">
        <w:rPr>
          <w:szCs w:val="28"/>
        </w:rPr>
        <w:t>3</w:t>
      </w:r>
      <w:r w:rsidR="00EB5147" w:rsidRPr="00EB5147">
        <w:rPr>
          <w:szCs w:val="28"/>
        </w:rPr>
        <w:t>.Единовременное</w:t>
      </w:r>
      <w:proofErr w:type="gramEnd"/>
      <w:r w:rsidR="00A07EA8">
        <w:rPr>
          <w:szCs w:val="28"/>
        </w:rPr>
        <w:t xml:space="preserve"> </w:t>
      </w:r>
      <w:r w:rsidR="00EB5147" w:rsidRPr="00EB5147">
        <w:rPr>
          <w:szCs w:val="28"/>
        </w:rPr>
        <w:t>премирование к праздничным дням, профессиональным праздникам осуществляется в пределах обоснованной экономии средств фонда оплаты труда.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Единовременное премирование к праздничным дням осуществляется сотрудникам </w:t>
      </w:r>
      <w:r w:rsidR="005278EA">
        <w:rPr>
          <w:szCs w:val="28"/>
        </w:rPr>
        <w:t>Учреждения</w:t>
      </w:r>
      <w:r w:rsidRPr="00EB5147">
        <w:rPr>
          <w:szCs w:val="28"/>
        </w:rPr>
        <w:t>, не работающим в учреждении на условии внешнего совместительства, не находящимся на момент начисления выплаты на больничном по беременности и родам, в отпуске по уходу за ребенком, в отпуске без сохранения заработной платы длительностью более</w:t>
      </w:r>
      <w:r w:rsidR="00DC76BB">
        <w:rPr>
          <w:szCs w:val="28"/>
        </w:rPr>
        <w:t xml:space="preserve"> </w:t>
      </w:r>
      <w:r w:rsidRPr="00EB5147">
        <w:rPr>
          <w:szCs w:val="28"/>
        </w:rPr>
        <w:t>14 календарных дней.</w:t>
      </w:r>
    </w:p>
    <w:p w:rsidR="00EB5147" w:rsidRP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 xml:space="preserve">Единовременное премирование осуществляется в </w:t>
      </w:r>
      <w:r w:rsidR="00FD14C5">
        <w:rPr>
          <w:szCs w:val="28"/>
        </w:rPr>
        <w:t>У</w:t>
      </w:r>
      <w:r w:rsidRPr="00EB5147">
        <w:rPr>
          <w:szCs w:val="28"/>
        </w:rPr>
        <w:t>чреждении в едином размере в отношении всех категорий работников.</w:t>
      </w:r>
    </w:p>
    <w:p w:rsidR="00EB5147" w:rsidRDefault="00EB5147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B5147">
        <w:rPr>
          <w:szCs w:val="28"/>
        </w:rPr>
        <w:t>Выплата премии осуществляется по согласованию администрацией города Нефтеюганска не позднее месяца, следующего после наступления события.</w:t>
      </w:r>
    </w:p>
    <w:p w:rsidR="00522698" w:rsidRDefault="00522698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5CED" w:rsidRPr="00005CED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005CED">
        <w:rPr>
          <w:szCs w:val="28"/>
        </w:rPr>
        <w:t>. Порядок формирования фонда оплаты труда учреждения.</w:t>
      </w:r>
    </w:p>
    <w:p w:rsidR="00005CED" w:rsidRPr="00005CED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005CED">
        <w:rPr>
          <w:szCs w:val="28"/>
        </w:rPr>
        <w:t>.1. Фонд оплаты труда работников формируется на 12 месяцев, исходя из объема субсидий, предоставляемых из муниципального бюджета на финансовое обеспечение выполнения муниципального задания, и средств, поступающих от иной приносящей доход деятельности.</w:t>
      </w:r>
    </w:p>
    <w:p w:rsidR="00005CED" w:rsidRPr="00005CED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5CED">
        <w:rPr>
          <w:szCs w:val="28"/>
        </w:rPr>
        <w:t xml:space="preserve">Фонд оплаты труда учреждения определяется суммированием фонда должностных окладов (окладов) и фондов компенсационных и стимулирующих выплат, а также иных выплат, предусмотренных настоящим Положением. Указанный годовой фонд оплаты труда увеличивается на сумму отчислений в государственные внебюджетные фонды, производимые от 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 </w:t>
      </w:r>
    </w:p>
    <w:p w:rsidR="00005CED" w:rsidRPr="00005CED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005CED">
        <w:rPr>
          <w:szCs w:val="28"/>
        </w:rPr>
        <w:t>.2. При формировании фонда оплаты труда:</w:t>
      </w:r>
    </w:p>
    <w:p w:rsidR="00005CED" w:rsidRPr="00005CED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5CED">
        <w:rPr>
          <w:szCs w:val="28"/>
        </w:rPr>
        <w:t xml:space="preserve">-на стимулирующие выплаты предусматривается </w:t>
      </w:r>
      <w:r>
        <w:rPr>
          <w:szCs w:val="28"/>
        </w:rPr>
        <w:t>55</w:t>
      </w:r>
      <w:r w:rsidRPr="00005CED">
        <w:rPr>
          <w:szCs w:val="28"/>
        </w:rPr>
        <w:t>%</w:t>
      </w:r>
      <w:r w:rsidR="00062DA1">
        <w:rPr>
          <w:szCs w:val="28"/>
        </w:rPr>
        <w:t>,</w:t>
      </w:r>
      <w:r w:rsidRPr="00005CED">
        <w:rPr>
          <w:szCs w:val="28"/>
        </w:rPr>
        <w:t xml:space="preserve"> на иные выплаты</w:t>
      </w:r>
      <w:r w:rsidR="00BE34B9">
        <w:rPr>
          <w:szCs w:val="28"/>
        </w:rPr>
        <w:t xml:space="preserve"> – </w:t>
      </w:r>
      <w:r w:rsidRPr="00005CED">
        <w:rPr>
          <w:szCs w:val="28"/>
        </w:rPr>
        <w:t>8%</w:t>
      </w:r>
      <w:r w:rsidR="007B6418">
        <w:rPr>
          <w:szCs w:val="28"/>
        </w:rPr>
        <w:t xml:space="preserve">, на социальные выплаты – 1% </w:t>
      </w:r>
      <w:r w:rsidRPr="00005CED">
        <w:rPr>
          <w:szCs w:val="28"/>
        </w:rPr>
        <w:t>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ней местностях.</w:t>
      </w:r>
    </w:p>
    <w:p w:rsidR="00005CED" w:rsidRPr="005E20F2" w:rsidRDefault="00005CED" w:rsidP="00005C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005CED">
        <w:rPr>
          <w:szCs w:val="28"/>
        </w:rPr>
        <w:t>.3. Руководитель учреждения несет ответственность за правильность формирования фонда оплаты труда учреждения и соблюдение установленных требований.</w:t>
      </w:r>
    </w:p>
    <w:p w:rsidR="00FD5AED" w:rsidRDefault="00FD5AE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E20F2" w:rsidRPr="005E20F2" w:rsidRDefault="00005CED" w:rsidP="00960E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7</w:t>
      </w:r>
      <w:r w:rsidR="005E20F2" w:rsidRPr="005E20F2">
        <w:rPr>
          <w:bCs/>
          <w:szCs w:val="28"/>
        </w:rPr>
        <w:t>.Заключительные положения</w:t>
      </w:r>
    </w:p>
    <w:p w:rsidR="005E20F2" w:rsidRPr="005E20F2" w:rsidRDefault="00005CE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E20F2" w:rsidRPr="005E20F2">
        <w:rPr>
          <w:szCs w:val="28"/>
        </w:rPr>
        <w:t>.</w:t>
      </w:r>
      <w:proofErr w:type="gramStart"/>
      <w:r w:rsidR="005E20F2" w:rsidRPr="005E20F2">
        <w:rPr>
          <w:szCs w:val="28"/>
        </w:rPr>
        <w:t>1.Настоящее</w:t>
      </w:r>
      <w:proofErr w:type="gramEnd"/>
      <w:r w:rsidR="005E20F2" w:rsidRPr="005E20F2">
        <w:rPr>
          <w:szCs w:val="28"/>
        </w:rPr>
        <w:t xml:space="preserve"> </w:t>
      </w:r>
      <w:r w:rsidR="005E20F2" w:rsidRPr="001E0BEE">
        <w:rPr>
          <w:szCs w:val="28"/>
        </w:rPr>
        <w:t>Положение</w:t>
      </w:r>
      <w:r w:rsidR="005E20F2" w:rsidRPr="005E20F2">
        <w:rPr>
          <w:szCs w:val="28"/>
        </w:rPr>
        <w:t xml:space="preserve"> подлежит изменению в случае внесения изменений в законодательство Российской Федерации.</w:t>
      </w:r>
    </w:p>
    <w:p w:rsidR="005E20F2" w:rsidRPr="005E20F2" w:rsidRDefault="00005CE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E20F2" w:rsidRPr="005E20F2">
        <w:rPr>
          <w:szCs w:val="28"/>
        </w:rPr>
        <w:t>.</w:t>
      </w:r>
      <w:proofErr w:type="gramStart"/>
      <w:r w:rsidR="005E20F2" w:rsidRPr="005E20F2">
        <w:rPr>
          <w:szCs w:val="28"/>
        </w:rPr>
        <w:t>2.Директор</w:t>
      </w:r>
      <w:proofErr w:type="gramEnd"/>
      <w:r w:rsidR="005E20F2" w:rsidRPr="005E20F2">
        <w:rPr>
          <w:szCs w:val="28"/>
        </w:rPr>
        <w:t xml:space="preserve"> Учреждения формирует и утверждает штатное расписание. Штатное расписание включает в себя все должности руководителей, специалистов</w:t>
      </w:r>
      <w:r w:rsidR="001C02F8">
        <w:rPr>
          <w:szCs w:val="28"/>
        </w:rPr>
        <w:t>, служащих</w:t>
      </w:r>
      <w:r w:rsidR="005E20F2" w:rsidRPr="005E20F2">
        <w:rPr>
          <w:szCs w:val="28"/>
        </w:rPr>
        <w:t xml:space="preserve"> и рабочих данного </w:t>
      </w:r>
      <w:r w:rsidR="005E20F2" w:rsidRPr="001E0BEE">
        <w:rPr>
          <w:szCs w:val="28"/>
        </w:rPr>
        <w:t>Учреждения.</w:t>
      </w:r>
      <w:r w:rsidR="005E20F2" w:rsidRPr="005E20F2">
        <w:rPr>
          <w:szCs w:val="28"/>
        </w:rPr>
        <w:t xml:space="preserve"> Численный состав работников Учреждения должен быть достаточным для гарантированного выполнения функций, задач и целей, установленных Учредителем.</w:t>
      </w:r>
    </w:p>
    <w:p w:rsidR="005E20F2" w:rsidRPr="005E20F2" w:rsidRDefault="00005CED" w:rsidP="00960E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E20F2" w:rsidRPr="005E20F2">
        <w:rPr>
          <w:szCs w:val="28"/>
        </w:rPr>
        <w:t>.</w:t>
      </w:r>
      <w:proofErr w:type="gramStart"/>
      <w:r w:rsidR="005E20F2" w:rsidRPr="005E20F2">
        <w:rPr>
          <w:szCs w:val="28"/>
        </w:rPr>
        <w:t>3.Все</w:t>
      </w:r>
      <w:proofErr w:type="gramEnd"/>
      <w:r w:rsidR="005E20F2" w:rsidRPr="005E20F2">
        <w:rPr>
          <w:szCs w:val="28"/>
        </w:rPr>
        <w:t xml:space="preserve"> работники Учреждения подлежат ознакомлени</w:t>
      </w:r>
      <w:r w:rsidR="0064666C">
        <w:rPr>
          <w:szCs w:val="28"/>
        </w:rPr>
        <w:t>ю</w:t>
      </w:r>
      <w:r w:rsidR="005E20F2" w:rsidRPr="005E20F2">
        <w:rPr>
          <w:szCs w:val="28"/>
        </w:rPr>
        <w:t xml:space="preserve"> под подпись с настоящим Положением и (или) с изменениями к нему.</w:t>
      </w:r>
    </w:p>
    <w:p w:rsidR="005E20F2" w:rsidRDefault="00005CED" w:rsidP="00960E4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5E20F2" w:rsidRPr="005E20F2">
        <w:rPr>
          <w:szCs w:val="28"/>
        </w:rPr>
        <w:t>.</w:t>
      </w:r>
      <w:proofErr w:type="gramStart"/>
      <w:r w:rsidR="005E20F2" w:rsidRPr="005E20F2">
        <w:rPr>
          <w:szCs w:val="28"/>
        </w:rPr>
        <w:t>4.Индексация</w:t>
      </w:r>
      <w:proofErr w:type="gramEnd"/>
      <w:r w:rsidR="005E20F2" w:rsidRPr="005E20F2">
        <w:rPr>
          <w:szCs w:val="28"/>
        </w:rPr>
        <w:t xml:space="preserve"> заработной платы работников Учреждения осуществляется </w:t>
      </w:r>
      <w:r>
        <w:rPr>
          <w:szCs w:val="28"/>
        </w:rPr>
        <w:t xml:space="preserve">на основании </w:t>
      </w:r>
      <w:r w:rsidR="00333F35">
        <w:rPr>
          <w:szCs w:val="28"/>
        </w:rPr>
        <w:t>постановления</w:t>
      </w:r>
      <w:r w:rsidR="005E20F2" w:rsidRPr="005E20F2">
        <w:rPr>
          <w:szCs w:val="28"/>
        </w:rPr>
        <w:t xml:space="preserve"> администрации города Нефтеюганска о</w:t>
      </w:r>
      <w:r w:rsidR="00333F35" w:rsidRPr="00333F35">
        <w:rPr>
          <w:szCs w:val="28"/>
        </w:rPr>
        <w:t>б увеличении фондов оплаты труда работников муниципальных учреждений города Нефтеюганска</w:t>
      </w:r>
      <w:r w:rsidR="005E20F2" w:rsidRPr="005E20F2">
        <w:rPr>
          <w:szCs w:val="28"/>
        </w:rPr>
        <w:t xml:space="preserve"> путем внесения изменения в настоящ</w:t>
      </w:r>
      <w:r w:rsidR="00FD14C5">
        <w:rPr>
          <w:szCs w:val="28"/>
        </w:rPr>
        <w:t>ее</w:t>
      </w:r>
      <w:r w:rsidR="005E20F2" w:rsidRPr="005E20F2">
        <w:rPr>
          <w:szCs w:val="28"/>
        </w:rPr>
        <w:t xml:space="preserve"> </w:t>
      </w:r>
      <w:r w:rsidR="004668AE">
        <w:rPr>
          <w:szCs w:val="28"/>
        </w:rPr>
        <w:t>постановлен</w:t>
      </w:r>
      <w:r w:rsidR="00FD14C5">
        <w:rPr>
          <w:szCs w:val="28"/>
        </w:rPr>
        <w:t>ие</w:t>
      </w:r>
      <w:r w:rsidR="005E20F2" w:rsidRPr="005E20F2">
        <w:rPr>
          <w:szCs w:val="28"/>
        </w:rPr>
        <w:t xml:space="preserve">. </w:t>
      </w:r>
    </w:p>
    <w:p w:rsidR="004310AB" w:rsidRDefault="004310AB" w:rsidP="00960E47">
      <w:pPr>
        <w:ind w:firstLine="709"/>
        <w:jc w:val="both"/>
        <w:rPr>
          <w:szCs w:val="28"/>
        </w:rPr>
      </w:pPr>
    </w:p>
    <w:p w:rsidR="004310AB" w:rsidRDefault="004310AB" w:rsidP="00960E47">
      <w:pPr>
        <w:ind w:firstLine="709"/>
        <w:jc w:val="both"/>
        <w:rPr>
          <w:szCs w:val="28"/>
        </w:rPr>
      </w:pPr>
    </w:p>
    <w:p w:rsidR="00BE34B9" w:rsidRDefault="00BE34B9" w:rsidP="00960E47">
      <w:pPr>
        <w:ind w:firstLine="709"/>
        <w:jc w:val="both"/>
        <w:rPr>
          <w:szCs w:val="28"/>
        </w:rPr>
      </w:pPr>
    </w:p>
    <w:p w:rsidR="00BE34B9" w:rsidRDefault="00BE34B9" w:rsidP="00960E47">
      <w:pPr>
        <w:ind w:firstLine="709"/>
        <w:jc w:val="both"/>
        <w:rPr>
          <w:szCs w:val="28"/>
        </w:rPr>
      </w:pPr>
    </w:p>
    <w:p w:rsidR="00A468A9" w:rsidRPr="00A468A9" w:rsidRDefault="00A468A9" w:rsidP="00A468A9">
      <w:pPr>
        <w:rPr>
          <w:rFonts w:ascii="Pragmatica" w:hAnsi="Pragmatica"/>
          <w:color w:val="000000"/>
          <w:sz w:val="20"/>
        </w:rPr>
      </w:pPr>
    </w:p>
    <w:p w:rsidR="00A468A9" w:rsidRDefault="00A468A9" w:rsidP="00960E47">
      <w:pPr>
        <w:ind w:firstLine="709"/>
        <w:jc w:val="both"/>
        <w:rPr>
          <w:szCs w:val="28"/>
        </w:rPr>
      </w:pPr>
    </w:p>
    <w:sectPr w:rsidR="00A468A9" w:rsidSect="002D4BF4">
      <w:headerReference w:type="default" r:id="rId17"/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5B" w:rsidRDefault="00B0745B" w:rsidP="002A4281">
      <w:r>
        <w:separator/>
      </w:r>
    </w:p>
  </w:endnote>
  <w:endnote w:type="continuationSeparator" w:id="0">
    <w:p w:rsidR="00B0745B" w:rsidRDefault="00B0745B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5B" w:rsidRDefault="00B0745B" w:rsidP="002A4281">
      <w:r>
        <w:separator/>
      </w:r>
    </w:p>
  </w:footnote>
  <w:footnote w:type="continuationSeparator" w:id="0">
    <w:p w:rsidR="00B0745B" w:rsidRDefault="00B0745B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69" w:rsidRDefault="0059636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B33">
      <w:rPr>
        <w:noProof/>
      </w:rPr>
      <w:t>2</w:t>
    </w:r>
    <w:r>
      <w:fldChar w:fldCharType="end"/>
    </w:r>
  </w:p>
  <w:p w:rsidR="00596369" w:rsidRPr="008336F0" w:rsidRDefault="00596369" w:rsidP="008336F0">
    <w:pPr>
      <w:pStyle w:val="ad"/>
      <w:jc w:val="center"/>
      <w:rPr>
        <w:rFonts w:ascii="Calibri" w:hAnsi="Calibr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1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8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6"/>
  </w:num>
  <w:num w:numId="12">
    <w:abstractNumId w:val="2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7073"/>
    <w:rsid w:val="0004189D"/>
    <w:rsid w:val="0004555A"/>
    <w:rsid w:val="00046441"/>
    <w:rsid w:val="00055C05"/>
    <w:rsid w:val="00057037"/>
    <w:rsid w:val="00060A54"/>
    <w:rsid w:val="00062DA1"/>
    <w:rsid w:val="00065E28"/>
    <w:rsid w:val="00066791"/>
    <w:rsid w:val="00066DA0"/>
    <w:rsid w:val="00067340"/>
    <w:rsid w:val="0007118F"/>
    <w:rsid w:val="000735C0"/>
    <w:rsid w:val="00073A71"/>
    <w:rsid w:val="00074F05"/>
    <w:rsid w:val="00077204"/>
    <w:rsid w:val="00080ECE"/>
    <w:rsid w:val="000813A7"/>
    <w:rsid w:val="00081CE2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C25C6"/>
    <w:rsid w:val="000C3D51"/>
    <w:rsid w:val="000C4E83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F1F93"/>
    <w:rsid w:val="000F3EF0"/>
    <w:rsid w:val="000F556B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872"/>
    <w:rsid w:val="00114C1C"/>
    <w:rsid w:val="00117842"/>
    <w:rsid w:val="0012010E"/>
    <w:rsid w:val="00121399"/>
    <w:rsid w:val="00122F23"/>
    <w:rsid w:val="00126EFE"/>
    <w:rsid w:val="001304B8"/>
    <w:rsid w:val="00130752"/>
    <w:rsid w:val="00132344"/>
    <w:rsid w:val="00134234"/>
    <w:rsid w:val="0013476F"/>
    <w:rsid w:val="001363E4"/>
    <w:rsid w:val="00136B1A"/>
    <w:rsid w:val="001422D3"/>
    <w:rsid w:val="001465BF"/>
    <w:rsid w:val="001511FE"/>
    <w:rsid w:val="001545E5"/>
    <w:rsid w:val="00157289"/>
    <w:rsid w:val="0016075F"/>
    <w:rsid w:val="0016385C"/>
    <w:rsid w:val="00165D8E"/>
    <w:rsid w:val="00166A26"/>
    <w:rsid w:val="0016793A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3125"/>
    <w:rsid w:val="00196290"/>
    <w:rsid w:val="001A0019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B71"/>
    <w:rsid w:val="001D7282"/>
    <w:rsid w:val="001E04EA"/>
    <w:rsid w:val="001E0BEE"/>
    <w:rsid w:val="001E10C2"/>
    <w:rsid w:val="001E1D18"/>
    <w:rsid w:val="001E1D1C"/>
    <w:rsid w:val="001F13D0"/>
    <w:rsid w:val="001F197C"/>
    <w:rsid w:val="001F3F70"/>
    <w:rsid w:val="001F66AD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66CC"/>
    <w:rsid w:val="002509BC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6A10"/>
    <w:rsid w:val="00286B28"/>
    <w:rsid w:val="002873EE"/>
    <w:rsid w:val="002915E8"/>
    <w:rsid w:val="0029321E"/>
    <w:rsid w:val="002937BF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716A"/>
    <w:rsid w:val="002D0A67"/>
    <w:rsid w:val="002D1788"/>
    <w:rsid w:val="002D4BF4"/>
    <w:rsid w:val="002D73FE"/>
    <w:rsid w:val="002E19BB"/>
    <w:rsid w:val="002E30D3"/>
    <w:rsid w:val="002E3505"/>
    <w:rsid w:val="002E636E"/>
    <w:rsid w:val="002F3E07"/>
    <w:rsid w:val="002F4F5B"/>
    <w:rsid w:val="002F667C"/>
    <w:rsid w:val="002F7F66"/>
    <w:rsid w:val="0030281A"/>
    <w:rsid w:val="00303EA1"/>
    <w:rsid w:val="003046AA"/>
    <w:rsid w:val="00306512"/>
    <w:rsid w:val="0031044B"/>
    <w:rsid w:val="003114BC"/>
    <w:rsid w:val="00312596"/>
    <w:rsid w:val="003139FE"/>
    <w:rsid w:val="0031547D"/>
    <w:rsid w:val="00320AE3"/>
    <w:rsid w:val="00324239"/>
    <w:rsid w:val="0033038F"/>
    <w:rsid w:val="0033183E"/>
    <w:rsid w:val="00333F35"/>
    <w:rsid w:val="0033680D"/>
    <w:rsid w:val="00337CFF"/>
    <w:rsid w:val="0034212A"/>
    <w:rsid w:val="00344936"/>
    <w:rsid w:val="003455F7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3955"/>
    <w:rsid w:val="00375732"/>
    <w:rsid w:val="003767B2"/>
    <w:rsid w:val="0038023B"/>
    <w:rsid w:val="00380B7C"/>
    <w:rsid w:val="00391D92"/>
    <w:rsid w:val="00392BA8"/>
    <w:rsid w:val="003934F3"/>
    <w:rsid w:val="00393E75"/>
    <w:rsid w:val="00394CD0"/>
    <w:rsid w:val="0039671C"/>
    <w:rsid w:val="003A0330"/>
    <w:rsid w:val="003A1B33"/>
    <w:rsid w:val="003A3FA0"/>
    <w:rsid w:val="003A457F"/>
    <w:rsid w:val="003B09A1"/>
    <w:rsid w:val="003B1737"/>
    <w:rsid w:val="003B2567"/>
    <w:rsid w:val="003B6E96"/>
    <w:rsid w:val="003B7991"/>
    <w:rsid w:val="003B7A02"/>
    <w:rsid w:val="003D0C5D"/>
    <w:rsid w:val="003E0ADD"/>
    <w:rsid w:val="003E4ADA"/>
    <w:rsid w:val="003E57EE"/>
    <w:rsid w:val="003E702D"/>
    <w:rsid w:val="003E756D"/>
    <w:rsid w:val="003F0097"/>
    <w:rsid w:val="003F1800"/>
    <w:rsid w:val="003F258F"/>
    <w:rsid w:val="003F6533"/>
    <w:rsid w:val="003F6DCA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FFC"/>
    <w:rsid w:val="00447CB0"/>
    <w:rsid w:val="00450D4D"/>
    <w:rsid w:val="00454AE8"/>
    <w:rsid w:val="0045539D"/>
    <w:rsid w:val="00455C98"/>
    <w:rsid w:val="004565C0"/>
    <w:rsid w:val="00457F78"/>
    <w:rsid w:val="00460307"/>
    <w:rsid w:val="00461B42"/>
    <w:rsid w:val="00462167"/>
    <w:rsid w:val="004644E3"/>
    <w:rsid w:val="0046567F"/>
    <w:rsid w:val="004668AE"/>
    <w:rsid w:val="004708C6"/>
    <w:rsid w:val="00471076"/>
    <w:rsid w:val="00471971"/>
    <w:rsid w:val="00477122"/>
    <w:rsid w:val="004819D0"/>
    <w:rsid w:val="00482B54"/>
    <w:rsid w:val="00482E33"/>
    <w:rsid w:val="00483E29"/>
    <w:rsid w:val="00484E45"/>
    <w:rsid w:val="0048783A"/>
    <w:rsid w:val="00492454"/>
    <w:rsid w:val="00492B88"/>
    <w:rsid w:val="004A0E40"/>
    <w:rsid w:val="004A1FE4"/>
    <w:rsid w:val="004A5F40"/>
    <w:rsid w:val="004A6A54"/>
    <w:rsid w:val="004B06B5"/>
    <w:rsid w:val="004B19B3"/>
    <w:rsid w:val="004B5B9B"/>
    <w:rsid w:val="004B659E"/>
    <w:rsid w:val="004C3AFC"/>
    <w:rsid w:val="004C4839"/>
    <w:rsid w:val="004C5879"/>
    <w:rsid w:val="004C7010"/>
    <w:rsid w:val="004C76B2"/>
    <w:rsid w:val="004D041F"/>
    <w:rsid w:val="004D31F6"/>
    <w:rsid w:val="004D4A3A"/>
    <w:rsid w:val="004D5E90"/>
    <w:rsid w:val="004D732B"/>
    <w:rsid w:val="004E0E91"/>
    <w:rsid w:val="004E0F47"/>
    <w:rsid w:val="004E2A9E"/>
    <w:rsid w:val="004E5B28"/>
    <w:rsid w:val="004F13A9"/>
    <w:rsid w:val="004F3700"/>
    <w:rsid w:val="004F370B"/>
    <w:rsid w:val="004F4E00"/>
    <w:rsid w:val="004F5A25"/>
    <w:rsid w:val="004F6286"/>
    <w:rsid w:val="00501B3A"/>
    <w:rsid w:val="0050221C"/>
    <w:rsid w:val="00502D63"/>
    <w:rsid w:val="00503CE8"/>
    <w:rsid w:val="0050453F"/>
    <w:rsid w:val="005050E8"/>
    <w:rsid w:val="00505732"/>
    <w:rsid w:val="00513480"/>
    <w:rsid w:val="00515F15"/>
    <w:rsid w:val="00516343"/>
    <w:rsid w:val="00517D36"/>
    <w:rsid w:val="00522698"/>
    <w:rsid w:val="00525B3F"/>
    <w:rsid w:val="00527045"/>
    <w:rsid w:val="005278EA"/>
    <w:rsid w:val="00530B9F"/>
    <w:rsid w:val="00532F3F"/>
    <w:rsid w:val="005338C0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4D63"/>
    <w:rsid w:val="0055573C"/>
    <w:rsid w:val="005558C1"/>
    <w:rsid w:val="005609EB"/>
    <w:rsid w:val="0056196B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BC9"/>
    <w:rsid w:val="00591D72"/>
    <w:rsid w:val="00592D29"/>
    <w:rsid w:val="00594B58"/>
    <w:rsid w:val="00596369"/>
    <w:rsid w:val="005968C4"/>
    <w:rsid w:val="00596ACF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43D8"/>
    <w:rsid w:val="00632706"/>
    <w:rsid w:val="00636E4D"/>
    <w:rsid w:val="006377E1"/>
    <w:rsid w:val="00637BB5"/>
    <w:rsid w:val="006433F5"/>
    <w:rsid w:val="00643FDE"/>
    <w:rsid w:val="006443DC"/>
    <w:rsid w:val="0064666C"/>
    <w:rsid w:val="00646846"/>
    <w:rsid w:val="0065158E"/>
    <w:rsid w:val="00652FDD"/>
    <w:rsid w:val="00655495"/>
    <w:rsid w:val="00661183"/>
    <w:rsid w:val="00661D4C"/>
    <w:rsid w:val="00662007"/>
    <w:rsid w:val="00663A86"/>
    <w:rsid w:val="00664600"/>
    <w:rsid w:val="006646E0"/>
    <w:rsid w:val="00670FE8"/>
    <w:rsid w:val="00672BB2"/>
    <w:rsid w:val="006745A3"/>
    <w:rsid w:val="00677C5A"/>
    <w:rsid w:val="00680775"/>
    <w:rsid w:val="006812BD"/>
    <w:rsid w:val="00681A87"/>
    <w:rsid w:val="00687437"/>
    <w:rsid w:val="00694211"/>
    <w:rsid w:val="00694A5D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48CA"/>
    <w:rsid w:val="006C5A58"/>
    <w:rsid w:val="006C5CFB"/>
    <w:rsid w:val="006C680B"/>
    <w:rsid w:val="006C6B40"/>
    <w:rsid w:val="006C7018"/>
    <w:rsid w:val="006D5A6D"/>
    <w:rsid w:val="006D7E5A"/>
    <w:rsid w:val="006E16DD"/>
    <w:rsid w:val="006E303D"/>
    <w:rsid w:val="006E318B"/>
    <w:rsid w:val="006E6A00"/>
    <w:rsid w:val="006F2A80"/>
    <w:rsid w:val="006F61EC"/>
    <w:rsid w:val="006F6847"/>
    <w:rsid w:val="006F7476"/>
    <w:rsid w:val="006F7B84"/>
    <w:rsid w:val="0070363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916E7"/>
    <w:rsid w:val="00793D3A"/>
    <w:rsid w:val="00797E31"/>
    <w:rsid w:val="007A1D10"/>
    <w:rsid w:val="007A24C5"/>
    <w:rsid w:val="007A3BA6"/>
    <w:rsid w:val="007A675F"/>
    <w:rsid w:val="007B0251"/>
    <w:rsid w:val="007B15A0"/>
    <w:rsid w:val="007B1CE6"/>
    <w:rsid w:val="007B1CF5"/>
    <w:rsid w:val="007B6418"/>
    <w:rsid w:val="007B743A"/>
    <w:rsid w:val="007B7649"/>
    <w:rsid w:val="007C6DE9"/>
    <w:rsid w:val="007C7487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DE1"/>
    <w:rsid w:val="008548C1"/>
    <w:rsid w:val="00857072"/>
    <w:rsid w:val="00860480"/>
    <w:rsid w:val="00866ACA"/>
    <w:rsid w:val="00871379"/>
    <w:rsid w:val="008757A3"/>
    <w:rsid w:val="0088099F"/>
    <w:rsid w:val="008844BF"/>
    <w:rsid w:val="008844C3"/>
    <w:rsid w:val="00885CFA"/>
    <w:rsid w:val="008865A6"/>
    <w:rsid w:val="00886DCF"/>
    <w:rsid w:val="00890DB3"/>
    <w:rsid w:val="00891194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4916"/>
    <w:rsid w:val="008B5713"/>
    <w:rsid w:val="008B58D7"/>
    <w:rsid w:val="008C515A"/>
    <w:rsid w:val="008C6C20"/>
    <w:rsid w:val="008C6D08"/>
    <w:rsid w:val="008D3621"/>
    <w:rsid w:val="008D4019"/>
    <w:rsid w:val="008D518F"/>
    <w:rsid w:val="008D52F8"/>
    <w:rsid w:val="008D66D5"/>
    <w:rsid w:val="008D7325"/>
    <w:rsid w:val="008E0113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30BF2"/>
    <w:rsid w:val="009310F5"/>
    <w:rsid w:val="009314B5"/>
    <w:rsid w:val="00933E92"/>
    <w:rsid w:val="009342A5"/>
    <w:rsid w:val="0093438A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3597"/>
    <w:rsid w:val="00973AF0"/>
    <w:rsid w:val="00975092"/>
    <w:rsid w:val="0097605B"/>
    <w:rsid w:val="00976310"/>
    <w:rsid w:val="009763DF"/>
    <w:rsid w:val="009836FF"/>
    <w:rsid w:val="00984C54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7A50"/>
    <w:rsid w:val="009C0476"/>
    <w:rsid w:val="009C1A7B"/>
    <w:rsid w:val="009C2EC9"/>
    <w:rsid w:val="009C324C"/>
    <w:rsid w:val="009C48E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7703"/>
    <w:rsid w:val="00A212F4"/>
    <w:rsid w:val="00A2248C"/>
    <w:rsid w:val="00A23881"/>
    <w:rsid w:val="00A245E0"/>
    <w:rsid w:val="00A246FA"/>
    <w:rsid w:val="00A254C6"/>
    <w:rsid w:val="00A27033"/>
    <w:rsid w:val="00A312CA"/>
    <w:rsid w:val="00A32092"/>
    <w:rsid w:val="00A336B4"/>
    <w:rsid w:val="00A37750"/>
    <w:rsid w:val="00A4038A"/>
    <w:rsid w:val="00A40C68"/>
    <w:rsid w:val="00A41F3F"/>
    <w:rsid w:val="00A42329"/>
    <w:rsid w:val="00A42DAA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519F"/>
    <w:rsid w:val="00A76B81"/>
    <w:rsid w:val="00A80FD5"/>
    <w:rsid w:val="00A81BBF"/>
    <w:rsid w:val="00A849E7"/>
    <w:rsid w:val="00A862AA"/>
    <w:rsid w:val="00A8673B"/>
    <w:rsid w:val="00A87F36"/>
    <w:rsid w:val="00A90BBD"/>
    <w:rsid w:val="00A94C28"/>
    <w:rsid w:val="00A96A10"/>
    <w:rsid w:val="00A976C8"/>
    <w:rsid w:val="00AA0088"/>
    <w:rsid w:val="00AA6965"/>
    <w:rsid w:val="00AB0A77"/>
    <w:rsid w:val="00AB15FD"/>
    <w:rsid w:val="00AB27E5"/>
    <w:rsid w:val="00AB5DA0"/>
    <w:rsid w:val="00AB6198"/>
    <w:rsid w:val="00AB7123"/>
    <w:rsid w:val="00AC1E33"/>
    <w:rsid w:val="00AC21CF"/>
    <w:rsid w:val="00AC2F48"/>
    <w:rsid w:val="00AC3A6D"/>
    <w:rsid w:val="00AC439F"/>
    <w:rsid w:val="00AD326C"/>
    <w:rsid w:val="00AD378D"/>
    <w:rsid w:val="00AD5478"/>
    <w:rsid w:val="00AD5D23"/>
    <w:rsid w:val="00AE04B2"/>
    <w:rsid w:val="00AE067A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F43"/>
    <w:rsid w:val="00B14F6A"/>
    <w:rsid w:val="00B15791"/>
    <w:rsid w:val="00B162E9"/>
    <w:rsid w:val="00B1702D"/>
    <w:rsid w:val="00B17B71"/>
    <w:rsid w:val="00B2108C"/>
    <w:rsid w:val="00B245B0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2B28"/>
    <w:rsid w:val="00B96972"/>
    <w:rsid w:val="00B96CA5"/>
    <w:rsid w:val="00BA002A"/>
    <w:rsid w:val="00BA2512"/>
    <w:rsid w:val="00BA343E"/>
    <w:rsid w:val="00BA4768"/>
    <w:rsid w:val="00BA72AB"/>
    <w:rsid w:val="00BB10C0"/>
    <w:rsid w:val="00BB2802"/>
    <w:rsid w:val="00BB4C20"/>
    <w:rsid w:val="00BB4E1E"/>
    <w:rsid w:val="00BB5A37"/>
    <w:rsid w:val="00BB6933"/>
    <w:rsid w:val="00BC05B0"/>
    <w:rsid w:val="00BC122D"/>
    <w:rsid w:val="00BC6B3A"/>
    <w:rsid w:val="00BC6B59"/>
    <w:rsid w:val="00BD08C7"/>
    <w:rsid w:val="00BD3029"/>
    <w:rsid w:val="00BD408B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51A3"/>
    <w:rsid w:val="00C05CCB"/>
    <w:rsid w:val="00C100C0"/>
    <w:rsid w:val="00C1030C"/>
    <w:rsid w:val="00C129CD"/>
    <w:rsid w:val="00C1526E"/>
    <w:rsid w:val="00C16138"/>
    <w:rsid w:val="00C16428"/>
    <w:rsid w:val="00C215EF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5217"/>
    <w:rsid w:val="00C456F4"/>
    <w:rsid w:val="00C45F73"/>
    <w:rsid w:val="00C472F2"/>
    <w:rsid w:val="00C50752"/>
    <w:rsid w:val="00C5158A"/>
    <w:rsid w:val="00C51E4F"/>
    <w:rsid w:val="00C57288"/>
    <w:rsid w:val="00C574B3"/>
    <w:rsid w:val="00C60902"/>
    <w:rsid w:val="00C62CCA"/>
    <w:rsid w:val="00C63EAA"/>
    <w:rsid w:val="00C66B8B"/>
    <w:rsid w:val="00C67C7D"/>
    <w:rsid w:val="00C70031"/>
    <w:rsid w:val="00C742F0"/>
    <w:rsid w:val="00C751A4"/>
    <w:rsid w:val="00C8157F"/>
    <w:rsid w:val="00C817F7"/>
    <w:rsid w:val="00C819BF"/>
    <w:rsid w:val="00C83417"/>
    <w:rsid w:val="00C85038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D76"/>
    <w:rsid w:val="00CD1F3C"/>
    <w:rsid w:val="00CD2C50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BCC"/>
    <w:rsid w:val="00CF6DA5"/>
    <w:rsid w:val="00CF72CA"/>
    <w:rsid w:val="00CF77B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235D6"/>
    <w:rsid w:val="00D3310E"/>
    <w:rsid w:val="00D34D5F"/>
    <w:rsid w:val="00D35816"/>
    <w:rsid w:val="00D360F3"/>
    <w:rsid w:val="00D37FF1"/>
    <w:rsid w:val="00D40395"/>
    <w:rsid w:val="00D42E13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123B"/>
    <w:rsid w:val="00D62121"/>
    <w:rsid w:val="00D72917"/>
    <w:rsid w:val="00D7442C"/>
    <w:rsid w:val="00D74E65"/>
    <w:rsid w:val="00D75063"/>
    <w:rsid w:val="00D76BE7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31E1"/>
    <w:rsid w:val="00D934A7"/>
    <w:rsid w:val="00D94827"/>
    <w:rsid w:val="00D96575"/>
    <w:rsid w:val="00D96CE8"/>
    <w:rsid w:val="00D97CB6"/>
    <w:rsid w:val="00DA5F0F"/>
    <w:rsid w:val="00DB0A2A"/>
    <w:rsid w:val="00DB1D6D"/>
    <w:rsid w:val="00DB494D"/>
    <w:rsid w:val="00DB516A"/>
    <w:rsid w:val="00DB624F"/>
    <w:rsid w:val="00DB7E12"/>
    <w:rsid w:val="00DC0EF0"/>
    <w:rsid w:val="00DC2FF1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F4E"/>
    <w:rsid w:val="00DF2833"/>
    <w:rsid w:val="00DF371E"/>
    <w:rsid w:val="00DF3F7A"/>
    <w:rsid w:val="00DF701C"/>
    <w:rsid w:val="00DF74CE"/>
    <w:rsid w:val="00E00DF3"/>
    <w:rsid w:val="00E071F1"/>
    <w:rsid w:val="00E1302C"/>
    <w:rsid w:val="00E138CF"/>
    <w:rsid w:val="00E149AF"/>
    <w:rsid w:val="00E157FF"/>
    <w:rsid w:val="00E15E03"/>
    <w:rsid w:val="00E20ADF"/>
    <w:rsid w:val="00E2311F"/>
    <w:rsid w:val="00E32080"/>
    <w:rsid w:val="00E349B3"/>
    <w:rsid w:val="00E34E41"/>
    <w:rsid w:val="00E366F0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70314"/>
    <w:rsid w:val="00E72D2D"/>
    <w:rsid w:val="00E75A5F"/>
    <w:rsid w:val="00E77239"/>
    <w:rsid w:val="00E81E28"/>
    <w:rsid w:val="00E82D30"/>
    <w:rsid w:val="00E83EEC"/>
    <w:rsid w:val="00E845EB"/>
    <w:rsid w:val="00E8590C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2E86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D0B51"/>
    <w:rsid w:val="00ED128F"/>
    <w:rsid w:val="00ED1738"/>
    <w:rsid w:val="00ED3ADE"/>
    <w:rsid w:val="00ED5265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F04C59"/>
    <w:rsid w:val="00F0569B"/>
    <w:rsid w:val="00F05FC1"/>
    <w:rsid w:val="00F06725"/>
    <w:rsid w:val="00F10673"/>
    <w:rsid w:val="00F12825"/>
    <w:rsid w:val="00F14EF2"/>
    <w:rsid w:val="00F210D0"/>
    <w:rsid w:val="00F219EF"/>
    <w:rsid w:val="00F24018"/>
    <w:rsid w:val="00F2699E"/>
    <w:rsid w:val="00F27531"/>
    <w:rsid w:val="00F27D43"/>
    <w:rsid w:val="00F30B91"/>
    <w:rsid w:val="00F346F1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82ADA"/>
    <w:rsid w:val="00F86099"/>
    <w:rsid w:val="00F86C06"/>
    <w:rsid w:val="00F87038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B39E5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720"/>
    <w:rsid w:val="00FE088C"/>
    <w:rsid w:val="00FE27FF"/>
    <w:rsid w:val="00FE3B04"/>
    <w:rsid w:val="00FE45C1"/>
    <w:rsid w:val="00FE51B6"/>
    <w:rsid w:val="00FE521A"/>
    <w:rsid w:val="00FF3258"/>
    <w:rsid w:val="00FF4A18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DEE7A-BD93-4F3A-A4F8-C901A66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0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styleId="20">
    <w:name w:val="Body Text 2"/>
    <w:basedOn w:val="a"/>
    <w:link w:val="21"/>
    <w:pPr>
      <w:jc w:val="both"/>
    </w:pPr>
    <w:rPr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link w:val="20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a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b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c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2B5586"/>
    <w:rPr>
      <w:rFonts w:ascii="Pragmatica" w:hAnsi="Pragmatica"/>
      <w:b/>
    </w:rPr>
  </w:style>
  <w:style w:type="character" w:styleId="af">
    <w:name w:val="page number"/>
    <w:basedOn w:val="a0"/>
    <w:rsid w:val="002B5586"/>
  </w:style>
  <w:style w:type="paragraph" w:styleId="af0">
    <w:name w:val="Body Text Indent"/>
    <w:basedOn w:val="a"/>
    <w:link w:val="af1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90159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4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BF21F4"/>
    <w:rPr>
      <w:color w:val="106BBE"/>
    </w:rPr>
  </w:style>
  <w:style w:type="paragraph" w:customStyle="1" w:styleId="af6">
    <w:name w:val="Информация об изменениях документа"/>
    <w:basedOn w:val="a9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70225&amp;date=01.08.2023&amp;dst=52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78091&amp;date=01.08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0225&amp;date=01.08.2023&amp;dst=71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0225&amp;date=01.08.2023&amp;dst=712&amp;field=134" TargetMode="External"/><Relationship Id="rId10" Type="http://schemas.openxmlformats.org/officeDocument/2006/relationships/hyperlink" Target="https://login.consultant.ru/link/?req=doc&amp;base=LAW&amp;n=217886&amp;date=01.08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0225&amp;date=01.08.2023" TargetMode="External"/><Relationship Id="rId14" Type="http://schemas.openxmlformats.org/officeDocument/2006/relationships/hyperlink" Target="https://login.consultant.ru/link/?req=doc&amp;base=LAW&amp;n=370225&amp;date=01.08.2023&amp;dst=56&amp;fie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A663-CFF2-41E0-979E-CA4A411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Нгорцеву.dot</Template>
  <TotalTime>5</TotalTime>
  <Pages>14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32835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Сергей Владимирович Гужва</cp:lastModifiedBy>
  <cp:revision>5</cp:revision>
  <cp:lastPrinted>2024-01-17T03:44:00Z</cp:lastPrinted>
  <dcterms:created xsi:type="dcterms:W3CDTF">2024-01-17T03:43:00Z</dcterms:created>
  <dcterms:modified xsi:type="dcterms:W3CDTF">2024-01-18T09:06:00Z</dcterms:modified>
</cp:coreProperties>
</file>