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586B9CE2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A505C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8517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85176">
        <w:rPr>
          <w:rFonts w:ascii="Times New Roman" w:hAnsi="Times New Roman" w:cs="Times New Roman"/>
          <w:b/>
          <w:bCs/>
          <w:sz w:val="28"/>
          <w:szCs w:val="28"/>
        </w:rPr>
        <w:t>122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4D1FB50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149</w:t>
            </w:r>
            <w:r w:rsidR="00385176">
              <w:rPr>
                <w:rStyle w:val="211pt0"/>
                <w:rFonts w:eastAsiaTheme="minorHAnsi"/>
                <w:sz w:val="24"/>
                <w:szCs w:val="24"/>
              </w:rPr>
              <w:t>9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2</w:t>
            </w:r>
            <w:r w:rsidR="00385176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385176">
              <w:rPr>
                <w:rStyle w:val="211pt0"/>
                <w:rFonts w:eastAsiaTheme="minorHAnsi"/>
                <w:sz w:val="24"/>
                <w:szCs w:val="24"/>
              </w:rPr>
              <w:t>122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Pr="00A505C7" w:rsidRDefault="00093902" w:rsidP="002813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5C7">
              <w:rPr>
                <w:rFonts w:ascii="Times New Roman" w:eastAsia="Calibri" w:hAnsi="Times New Roman" w:cs="Times New Roman"/>
                <w:sz w:val="24"/>
                <w:szCs w:val="24"/>
              </w:rPr>
              <w:t>АО «ЭТС» «ФАБРИКАНТ»</w:t>
            </w:r>
          </w:p>
          <w:p w14:paraId="397E8514" w14:textId="1CF6EA63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АО «ЭЛЕКТРОННЫЕ ТОРГОВЫЕ СИСТЕМЫ» 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123112, Москва, </w:t>
            </w:r>
            <w:proofErr w:type="spellStart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>Тестовская</w:t>
            </w:r>
            <w:proofErr w:type="spellEnd"/>
            <w:r w:rsidR="00093902"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улица, д.10, этаж 18, помещ.1, комната 13.</w:t>
            </w: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A505C7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505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A505C7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A505C7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пунктами 13, 14, 20 и 25 статьи 39.12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153A65AC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5418482C" w:rsidR="00536DC2" w:rsidRPr="00F577B0" w:rsidRDefault="0094340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A505C7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7F569996" w:rsidR="00536DC2" w:rsidRPr="00F577B0" w:rsidRDefault="00A505C7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19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10:00 по местному времени (+2 </w:t>
            </w:r>
            <w:proofErr w:type="spellStart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31420DE5" w:rsidR="00536DC2" w:rsidRPr="00385176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A505C7" w:rsidRPr="00261854">
              <w:rPr>
                <w:rStyle w:val="211pt0"/>
                <w:rFonts w:eastAsiaTheme="minorHAnsi"/>
                <w:sz w:val="24"/>
                <w:szCs w:val="24"/>
              </w:rPr>
              <w:t>22</w:t>
            </w:r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261854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A20B6C" w:rsidRPr="00261854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          </w:t>
            </w:r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 00 мин. по местному времени (+2 </w:t>
            </w:r>
            <w:proofErr w:type="spellStart"/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="00536DC2" w:rsidRPr="00261854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Pr="00261854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672528" w:rsidRPr="00261854">
                <w:rPr>
                  <w:rStyle w:val="a3"/>
                </w:rPr>
                <w:t>www.fabrikant.ru</w:t>
              </w:r>
            </w:hyperlink>
            <w:r w:rsidR="00672528" w:rsidRPr="00385176">
              <w:rPr>
                <w:highlight w:val="yellow"/>
              </w:rPr>
              <w:t xml:space="preserve"> </w:t>
            </w:r>
            <w:r w:rsidR="00F96353" w:rsidRPr="00385176">
              <w:rPr>
                <w:rStyle w:val="211pt0"/>
                <w:rFonts w:eastAsiaTheme="minorHAnsi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</w:t>
            </w:r>
            <w:proofErr w:type="gramStart"/>
            <w:r w:rsidRPr="00672528">
              <w:rPr>
                <w:rStyle w:val="211pt0"/>
                <w:rFonts w:eastAsiaTheme="minorHAnsi"/>
                <w:sz w:val="24"/>
                <w:szCs w:val="24"/>
              </w:rPr>
              <w:t>_ ,</w:t>
            </w:r>
            <w:proofErr w:type="gramEnd"/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798D46F9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7239D8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местному времени (+2 </w:t>
            </w:r>
            <w:proofErr w:type="spellStart"/>
            <w:r w:rsidRPr="00F577B0">
              <w:rPr>
                <w:rStyle w:val="211pt0"/>
                <w:rFonts w:eastAsiaTheme="minorHAnsi"/>
                <w:sz w:val="24"/>
                <w:szCs w:val="24"/>
              </w:rPr>
              <w:t>мск</w:t>
            </w:r>
            <w:proofErr w:type="spellEnd"/>
            <w:r w:rsidRPr="00F577B0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 течение 3 (трех) рабочих дней 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18A3B38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239D8" w:rsidRPr="007239D8">
        <w:rPr>
          <w:rFonts w:ascii="Times New Roman" w:hAnsi="Times New Roman"/>
          <w:bCs/>
          <w:sz w:val="24"/>
          <w:szCs w:val="24"/>
        </w:rPr>
        <w:t>Среднеэтажная</w:t>
      </w:r>
      <w:proofErr w:type="spellEnd"/>
      <w:r w:rsidR="007239D8" w:rsidRPr="007239D8">
        <w:rPr>
          <w:rFonts w:ascii="Times New Roman" w:hAnsi="Times New Roman"/>
          <w:bCs/>
          <w:sz w:val="24"/>
          <w:szCs w:val="24"/>
        </w:rPr>
        <w:t xml:space="preserve"> жилая застройка (2.5)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>расположенного по адресу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г.Нефтеюганск,</w:t>
      </w:r>
      <w:r w:rsidR="007239D8">
        <w:rPr>
          <w:rFonts w:ascii="Times New Roman" w:hAnsi="Times New Roman"/>
          <w:bCs/>
          <w:sz w:val="24"/>
          <w:szCs w:val="24"/>
        </w:rPr>
        <w:t xml:space="preserve"> мкр. 11</w:t>
      </w:r>
      <w:r w:rsidR="00616053">
        <w:rPr>
          <w:rFonts w:ascii="Times New Roman" w:hAnsi="Times New Roman"/>
          <w:bCs/>
          <w:sz w:val="24"/>
          <w:szCs w:val="24"/>
        </w:rPr>
        <w:t>А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05C3F116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 w:rsidRPr="007239D8">
        <w:rPr>
          <w:rFonts w:ascii="Times New Roman" w:hAnsi="Times New Roman"/>
          <w:b/>
          <w:sz w:val="24"/>
          <w:szCs w:val="24"/>
        </w:rPr>
        <w:t>7</w:t>
      </w:r>
      <w:r w:rsidRPr="00AE0ACC">
        <w:rPr>
          <w:rFonts w:ascii="Times New Roman" w:hAnsi="Times New Roman"/>
          <w:b/>
          <w:sz w:val="24"/>
          <w:szCs w:val="24"/>
        </w:rPr>
        <w:t xml:space="preserve"> лет </w:t>
      </w:r>
      <w:r w:rsidR="007239D8">
        <w:rPr>
          <w:rFonts w:ascii="Times New Roman" w:hAnsi="Times New Roman"/>
          <w:b/>
          <w:sz w:val="24"/>
          <w:szCs w:val="24"/>
        </w:rPr>
        <w:t>4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40BAB43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7239D8">
        <w:rPr>
          <w:rFonts w:ascii="Times New Roman" w:hAnsi="Times New Roman"/>
          <w:sz w:val="24"/>
          <w:szCs w:val="24"/>
        </w:rPr>
        <w:t>2</w:t>
      </w:r>
      <w:r w:rsidR="00616053">
        <w:rPr>
          <w:rFonts w:ascii="Times New Roman" w:hAnsi="Times New Roman"/>
          <w:sz w:val="24"/>
          <w:szCs w:val="24"/>
        </w:rPr>
        <w:t>8</w:t>
      </w:r>
      <w:r w:rsidRPr="00AE0ACC">
        <w:rPr>
          <w:rFonts w:ascii="Times New Roman" w:hAnsi="Times New Roman"/>
          <w:sz w:val="24"/>
          <w:szCs w:val="24"/>
        </w:rPr>
        <w:t>:</w:t>
      </w:r>
      <w:r w:rsidR="00616053">
        <w:rPr>
          <w:rFonts w:ascii="Times New Roman" w:hAnsi="Times New Roman"/>
          <w:sz w:val="24"/>
          <w:szCs w:val="24"/>
        </w:rPr>
        <w:t>122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10C326AC" w14:textId="02B5C4F0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616053">
        <w:rPr>
          <w:rFonts w:ascii="Times New Roman" w:hAnsi="Times New Roman"/>
          <w:bCs/>
          <w:sz w:val="24"/>
          <w:szCs w:val="24"/>
        </w:rPr>
        <w:t>4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616053">
        <w:rPr>
          <w:rFonts w:ascii="Times New Roman" w:hAnsi="Times New Roman"/>
          <w:bCs/>
          <w:sz w:val="24"/>
          <w:szCs w:val="24"/>
        </w:rPr>
        <w:t>226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AE0ACC">
        <w:rPr>
          <w:rFonts w:ascii="Times New Roman" w:hAnsi="Times New Roman"/>
          <w:bCs/>
          <w:sz w:val="24"/>
          <w:szCs w:val="24"/>
        </w:rPr>
        <w:t>кв.метр</w:t>
      </w:r>
      <w:r w:rsidR="00616053">
        <w:rPr>
          <w:rFonts w:ascii="Times New Roman" w:hAnsi="Times New Roman"/>
          <w:bCs/>
          <w:sz w:val="24"/>
          <w:szCs w:val="24"/>
        </w:rPr>
        <w:t>ов</w:t>
      </w:r>
      <w:proofErr w:type="spellEnd"/>
      <w:proofErr w:type="gramEnd"/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546F9392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 xml:space="preserve">Охранные зоны электросетевого хозяйства.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  <w:r w:rsidR="00106D31">
        <w:rPr>
          <w:rFonts w:ascii="Times New Roman" w:hAnsi="Times New Roman"/>
          <w:bCs/>
          <w:sz w:val="24"/>
          <w:szCs w:val="24"/>
        </w:rPr>
        <w:t>.</w:t>
      </w:r>
    </w:p>
    <w:p w14:paraId="4BF0D171" w14:textId="61D45205" w:rsidR="00C16573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7239D8">
        <w:rPr>
          <w:rFonts w:ascii="Times New Roman" w:hAnsi="Times New Roman"/>
          <w:bCs/>
          <w:sz w:val="24"/>
          <w:szCs w:val="24"/>
        </w:rPr>
        <w:t>8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295B702C" w14:textId="577D2852" w:rsidR="007239D8" w:rsidRPr="00AE0ACC" w:rsidRDefault="007239D8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Минимальное количество этажей </w:t>
      </w:r>
      <w:r w:rsidRPr="00AE0AC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4</w:t>
      </w:r>
      <w:r w:rsidR="00106D31">
        <w:rPr>
          <w:rFonts w:ascii="Times New Roman" w:hAnsi="Times New Roman"/>
          <w:bCs/>
          <w:sz w:val="24"/>
          <w:szCs w:val="24"/>
        </w:rPr>
        <w:t>.</w:t>
      </w:r>
    </w:p>
    <w:p w14:paraId="709FB3CA" w14:textId="7780BB4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7239D8">
        <w:rPr>
          <w:rFonts w:ascii="Times New Roman" w:hAnsi="Times New Roman"/>
          <w:bCs/>
          <w:sz w:val="24"/>
          <w:szCs w:val="24"/>
        </w:rPr>
        <w:t>45</w:t>
      </w:r>
      <w:r w:rsidRPr="00AE0ACC">
        <w:rPr>
          <w:rFonts w:ascii="Times New Roman" w:hAnsi="Times New Roman"/>
          <w:bCs/>
          <w:sz w:val="24"/>
          <w:szCs w:val="24"/>
        </w:rPr>
        <w:t>%</w:t>
      </w:r>
      <w:r w:rsidR="00106D31">
        <w:rPr>
          <w:rFonts w:ascii="Times New Roman" w:hAnsi="Times New Roman"/>
          <w:bCs/>
          <w:sz w:val="24"/>
          <w:szCs w:val="24"/>
        </w:rPr>
        <w:t>.</w:t>
      </w:r>
    </w:p>
    <w:p w14:paraId="39C1411F" w14:textId="14D5A436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AE0ACC" w:rsidRPr="00AE0ACC">
        <w:rPr>
          <w:rFonts w:ascii="Times New Roman" w:hAnsi="Times New Roman"/>
          <w:bCs/>
          <w:sz w:val="24"/>
          <w:szCs w:val="24"/>
        </w:rPr>
        <w:t>имеется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1B3412F5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</w:t>
      </w:r>
      <w:r w:rsidR="007239D8">
        <w:rPr>
          <w:rStyle w:val="21"/>
          <w:rFonts w:eastAsiaTheme="minorHAnsi"/>
          <w:sz w:val="24"/>
          <w:szCs w:val="24"/>
        </w:rPr>
        <w:t xml:space="preserve">зоне </w:t>
      </w:r>
      <w:proofErr w:type="spellStart"/>
      <w:r w:rsidR="007239D8">
        <w:rPr>
          <w:rStyle w:val="21"/>
          <w:rFonts w:eastAsiaTheme="minorHAnsi"/>
          <w:sz w:val="24"/>
          <w:szCs w:val="24"/>
        </w:rPr>
        <w:t>среднеэтажн</w:t>
      </w:r>
      <w:r w:rsidR="00106D31">
        <w:rPr>
          <w:rStyle w:val="21"/>
          <w:rFonts w:eastAsiaTheme="minorHAnsi"/>
          <w:sz w:val="24"/>
          <w:szCs w:val="24"/>
        </w:rPr>
        <w:t>ой</w:t>
      </w:r>
      <w:proofErr w:type="spellEnd"/>
      <w:r w:rsidR="007239D8">
        <w:rPr>
          <w:rStyle w:val="21"/>
          <w:rFonts w:eastAsiaTheme="minorHAnsi"/>
          <w:sz w:val="24"/>
          <w:szCs w:val="24"/>
        </w:rPr>
        <w:t xml:space="preserve"> жил</w:t>
      </w:r>
      <w:r w:rsidR="00106D31">
        <w:rPr>
          <w:rStyle w:val="21"/>
          <w:rFonts w:eastAsiaTheme="minorHAnsi"/>
          <w:sz w:val="24"/>
          <w:szCs w:val="24"/>
        </w:rPr>
        <w:t>ой</w:t>
      </w:r>
      <w:r w:rsidR="007239D8">
        <w:rPr>
          <w:rStyle w:val="21"/>
          <w:rFonts w:eastAsiaTheme="minorHAnsi"/>
          <w:sz w:val="24"/>
          <w:szCs w:val="24"/>
        </w:rPr>
        <w:t xml:space="preserve"> застройк</w:t>
      </w:r>
      <w:r w:rsidR="00106D31">
        <w:rPr>
          <w:rStyle w:val="21"/>
          <w:rFonts w:eastAsiaTheme="minorHAnsi"/>
          <w:sz w:val="24"/>
          <w:szCs w:val="24"/>
        </w:rPr>
        <w:t>и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2DA41C22" w:rsidR="00990E1F" w:rsidRPr="0061605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616053" w:rsidRPr="00616053">
        <w:rPr>
          <w:rFonts w:ascii="Times New Roman" w:hAnsi="Times New Roman" w:cs="Times New Roman"/>
          <w:b/>
          <w:bCs/>
          <w:sz w:val="24"/>
          <w:szCs w:val="24"/>
        </w:rPr>
        <w:t xml:space="preserve">1 074 700,00 </w:t>
      </w:r>
      <w:r w:rsidR="00616053" w:rsidRPr="00616053">
        <w:rPr>
          <w:rFonts w:ascii="Times New Roman" w:hAnsi="Times New Roman" w:cs="Times New Roman"/>
          <w:sz w:val="24"/>
          <w:szCs w:val="24"/>
        </w:rPr>
        <w:t>(один миллион семьдесят четыре тысячи семьсот) рублей</w:t>
      </w:r>
      <w:r w:rsidRPr="00616053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28DA9D6F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616053" w:rsidRPr="00616053">
        <w:rPr>
          <w:rFonts w:ascii="Times New Roman" w:hAnsi="Times New Roman" w:cs="Times New Roman"/>
          <w:b/>
          <w:bCs/>
          <w:sz w:val="24"/>
          <w:szCs w:val="24"/>
        </w:rPr>
        <w:t xml:space="preserve">214 940,00 </w:t>
      </w:r>
      <w:r w:rsidR="00616053" w:rsidRPr="00616053">
        <w:rPr>
          <w:rFonts w:ascii="Times New Roman" w:hAnsi="Times New Roman" w:cs="Times New Roman"/>
          <w:sz w:val="24"/>
          <w:szCs w:val="24"/>
        </w:rPr>
        <w:t>(двести четырнадцать тысяч девятьсот сорок) рублей</w:t>
      </w:r>
      <w:r w:rsidR="00616053" w:rsidRPr="006160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2B72B4F8" w:rsidR="00C16573" w:rsidRPr="007239D8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616053" w:rsidRPr="00616053">
        <w:rPr>
          <w:rFonts w:ascii="Times New Roman" w:hAnsi="Times New Roman" w:cs="Times New Roman"/>
          <w:b/>
          <w:bCs/>
          <w:sz w:val="24"/>
          <w:szCs w:val="24"/>
        </w:rPr>
        <w:t xml:space="preserve">32 241,00 </w:t>
      </w:r>
      <w:r w:rsidR="00616053" w:rsidRPr="00616053">
        <w:rPr>
          <w:rFonts w:ascii="Times New Roman" w:hAnsi="Times New Roman" w:cs="Times New Roman"/>
          <w:sz w:val="24"/>
          <w:szCs w:val="24"/>
        </w:rPr>
        <w:t>(тридцать две тысячи двести сорок один) рубль</w:t>
      </w:r>
      <w:r w:rsidRPr="00616053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денежных средств, заблокированных на лицевом счете в размере задатка за участие в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06D31"/>
    <w:rsid w:val="001516DF"/>
    <w:rsid w:val="00256E1E"/>
    <w:rsid w:val="00261854"/>
    <w:rsid w:val="0027212A"/>
    <w:rsid w:val="0028136B"/>
    <w:rsid w:val="003759B3"/>
    <w:rsid w:val="00385176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16053"/>
    <w:rsid w:val="00672528"/>
    <w:rsid w:val="006E5955"/>
    <w:rsid w:val="007239D8"/>
    <w:rsid w:val="00736C26"/>
    <w:rsid w:val="00760D0D"/>
    <w:rsid w:val="007A600D"/>
    <w:rsid w:val="007D175E"/>
    <w:rsid w:val="00830429"/>
    <w:rsid w:val="0090529B"/>
    <w:rsid w:val="00943402"/>
    <w:rsid w:val="00960FE0"/>
    <w:rsid w:val="00990E1F"/>
    <w:rsid w:val="00A20B6C"/>
    <w:rsid w:val="00A505C7"/>
    <w:rsid w:val="00AD4718"/>
    <w:rsid w:val="00AE0ACC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29</cp:revision>
  <cp:lastPrinted>2023-11-16T06:34:00Z</cp:lastPrinted>
  <dcterms:created xsi:type="dcterms:W3CDTF">2023-08-23T06:27:00Z</dcterms:created>
  <dcterms:modified xsi:type="dcterms:W3CDTF">2023-11-16T13:04:00Z</dcterms:modified>
</cp:coreProperties>
</file>