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D4" w:rsidRDefault="001211D4" w:rsidP="001211D4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:rsidR="001211D4" w:rsidRDefault="001211D4" w:rsidP="001211D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211D4" w:rsidRPr="007B5AF9" w:rsidRDefault="003C611B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="001211D4" w:rsidRPr="007B5AF9">
        <w:rPr>
          <w:rFonts w:ascii="Times New Roman" w:hAnsi="Times New Roman"/>
          <w:sz w:val="28"/>
          <w:szCs w:val="28"/>
          <w:lang w:eastAsia="ru-RU"/>
        </w:rPr>
        <w:t>водн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1211D4" w:rsidRPr="007B5AF9">
        <w:rPr>
          <w:rFonts w:ascii="Times New Roman" w:hAnsi="Times New Roman"/>
          <w:sz w:val="28"/>
          <w:szCs w:val="28"/>
          <w:lang w:eastAsia="ru-RU"/>
        </w:rPr>
        <w:t xml:space="preserve"> отчет о результатах проведения оценки регулирующего воздействия проекта муниципального нормативного правового акта</w:t>
      </w:r>
    </w:p>
    <w:p w:rsidR="001211D4" w:rsidRPr="007B5AF9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142"/>
      </w:tblGrid>
      <w:tr w:rsidR="001211D4" w:rsidRPr="007B5AF9" w:rsidTr="00C82BF1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1211D4" w:rsidRPr="007B5AF9" w:rsidTr="00C82BF1">
        <w:trPr>
          <w:trHeight w:val="158"/>
        </w:trPr>
        <w:tc>
          <w:tcPr>
            <w:tcW w:w="2759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начало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1211D4" w:rsidRPr="007B5AF9" w:rsidRDefault="009D7508" w:rsidP="009D75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«15» декабря 2023</w:t>
            </w:r>
            <w:r w:rsidR="001211D4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1211D4" w:rsidRPr="007B5AF9" w:rsidTr="00C82BF1">
        <w:trPr>
          <w:trHeight w:val="157"/>
        </w:trPr>
        <w:tc>
          <w:tcPr>
            <w:tcW w:w="2759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окончание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1211D4" w:rsidRPr="007B5AF9" w:rsidRDefault="001211D4" w:rsidP="009D75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9D7508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9D75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января 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1211D4" w:rsidRPr="007B5AF9" w:rsidTr="00C82BF1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1211D4" w:rsidRPr="007B5AF9" w:rsidTr="00C82BF1">
        <w:trPr>
          <w:trHeight w:val="157"/>
        </w:trPr>
        <w:tc>
          <w:tcPr>
            <w:tcW w:w="2759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rPr>
          <w:trHeight w:val="157"/>
        </w:trPr>
        <w:tc>
          <w:tcPr>
            <w:tcW w:w="2759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полностью</w:t>
            </w:r>
          </w:p>
        </w:tc>
        <w:tc>
          <w:tcPr>
            <w:tcW w:w="2241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rPr>
          <w:trHeight w:val="157"/>
        </w:trPr>
        <w:tc>
          <w:tcPr>
            <w:tcW w:w="2759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частично</w:t>
            </w:r>
          </w:p>
        </w:tc>
        <w:tc>
          <w:tcPr>
            <w:tcW w:w="2241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rPr>
          <w:trHeight w:val="157"/>
        </w:trPr>
        <w:tc>
          <w:tcPr>
            <w:tcW w:w="2759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учтено</w:t>
            </w:r>
          </w:p>
        </w:tc>
        <w:tc>
          <w:tcPr>
            <w:tcW w:w="2241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rPr>
          <w:trHeight w:val="157"/>
        </w:trPr>
        <w:tc>
          <w:tcPr>
            <w:tcW w:w="2759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Кроме того, получено отзывов, содержащих информацию об одобрении текущей редакции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проекта  муниципального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нормативного правового акта (об отсутствии замечаний и (или) предложений). </w:t>
            </w:r>
          </w:p>
        </w:tc>
        <w:tc>
          <w:tcPr>
            <w:tcW w:w="2241" w:type="pct"/>
            <w:shd w:val="clear" w:color="auto" w:fill="auto"/>
          </w:tcPr>
          <w:p w:rsidR="001211D4" w:rsidRPr="00280396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1211D4" w:rsidRDefault="001211D4" w:rsidP="001211D4">
      <w:pPr>
        <w:pStyle w:val="a3"/>
        <w:jc w:val="center"/>
      </w:pPr>
    </w:p>
    <w:p w:rsidR="001211D4" w:rsidRDefault="001211D4" w:rsidP="001211D4">
      <w:pPr>
        <w:pStyle w:val="a3"/>
        <w:jc w:val="center"/>
      </w:pPr>
      <w:r w:rsidRPr="007B5AF9">
        <w:t>1.Общая информация</w:t>
      </w:r>
    </w:p>
    <w:p w:rsidR="001211D4" w:rsidRPr="007B5AF9" w:rsidRDefault="001211D4" w:rsidP="001211D4">
      <w:pPr>
        <w:pStyle w:val="a3"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337"/>
        <w:gridCol w:w="5271"/>
      </w:tblGrid>
      <w:tr w:rsidR="001211D4" w:rsidRPr="007B5AF9" w:rsidTr="00C82BF1">
        <w:tc>
          <w:tcPr>
            <w:tcW w:w="336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1.1.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 или с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труктурное подразделение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– разработчик): </w:t>
            </w:r>
          </w:p>
          <w:p w:rsidR="001211D4" w:rsidRPr="007B5AF9" w:rsidRDefault="009D7508" w:rsidP="009D7508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градостроительства и земельных отношений администрации города Нефтеюганска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ДГиЗО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города)</w:t>
            </w:r>
          </w:p>
          <w:p w:rsidR="001211D4" w:rsidRPr="007B5AF9" w:rsidRDefault="001211D4" w:rsidP="00C82BF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(</w:t>
            </w:r>
            <w:proofErr w:type="gramStart"/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указываются</w:t>
            </w:r>
            <w:proofErr w:type="gramEnd"/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полное и краткое наименования)</w:t>
            </w:r>
          </w:p>
        </w:tc>
      </w:tr>
      <w:tr w:rsidR="001211D4" w:rsidRPr="007B5AF9" w:rsidTr="00C82BF1">
        <w:trPr>
          <w:trHeight w:val="1267"/>
        </w:trPr>
        <w:tc>
          <w:tcPr>
            <w:tcW w:w="336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1.2.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 органах или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структурных подразделениях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соисполнителях: </w:t>
            </w:r>
          </w:p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11D4" w:rsidRPr="007B5AF9" w:rsidRDefault="001211D4" w:rsidP="00C82BF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(</w:t>
            </w:r>
            <w:proofErr w:type="gramStart"/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указываются</w:t>
            </w:r>
            <w:proofErr w:type="gramEnd"/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полное и краткое наименования)</w:t>
            </w:r>
          </w:p>
        </w:tc>
      </w:tr>
      <w:tr w:rsidR="001211D4" w:rsidRPr="007B5AF9" w:rsidTr="00C82BF1">
        <w:trPr>
          <w:trHeight w:val="991"/>
        </w:trPr>
        <w:tc>
          <w:tcPr>
            <w:tcW w:w="336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1.3.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9D7508" w:rsidRDefault="001211D4" w:rsidP="009D75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Вид и наименование проекта муниципального нормативного правового акта: </w:t>
            </w:r>
          </w:p>
          <w:p w:rsidR="001211D4" w:rsidRPr="009D7508" w:rsidRDefault="009D7508" w:rsidP="009D75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 решения Думы города Нефтеюганска </w:t>
            </w:r>
            <w:r w:rsidRPr="009D7508">
              <w:rPr>
                <w:rFonts w:ascii="Times New Roman" w:hAnsi="Times New Roman"/>
                <w:sz w:val="28"/>
                <w:szCs w:val="28"/>
              </w:rPr>
              <w:t>О внесении изменений в 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ешение Думы города Нефтеюганска </w:t>
            </w:r>
            <w:r w:rsidRPr="009D7508">
              <w:rPr>
                <w:rFonts w:ascii="Times New Roman" w:hAnsi="Times New Roman"/>
                <w:sz w:val="28"/>
                <w:szCs w:val="28"/>
              </w:rPr>
              <w:t>от 14.09.2016 N 1333-V «Об утверждении Порядка проведения осмотра зданий, сооружений на предмет их технического состояния и надлежащего технического обслуживания</w:t>
            </w:r>
            <w:r w:rsidR="00D3212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1211D4" w:rsidRPr="007B5AF9" w:rsidTr="00C82BF1">
        <w:trPr>
          <w:trHeight w:val="1943"/>
        </w:trPr>
        <w:tc>
          <w:tcPr>
            <w:tcW w:w="336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</w:p>
          <w:p w:rsidR="001211D4" w:rsidRPr="007B5AF9" w:rsidRDefault="009D7508" w:rsidP="009D7508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Настоящий проект разработан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5923DC">
              <w:rPr>
                <w:rFonts w:ascii="Times New Roman" w:hAnsi="Times New Roman"/>
                <w:sz w:val="28"/>
                <w:szCs w:val="28"/>
              </w:rPr>
              <w:t xml:space="preserve"> соответствии с пунктом 8 части 3 статьи 8, частью 11 статьи 55.24 Градостроительного кодекса Российской Федерации, пунктом 26 части 1 статьи 16 Федерального закона от 06.10.2003 № 131-ФЗ «Об общих принципах организации местного самоуправления в Российской Федерации», Федеральным законом от 30.12.2009 N 384-ФЗ «Технический регламент о безопасности зданий и сооружений», Уставом города Нефтеюганска</w:t>
            </w:r>
          </w:p>
          <w:p w:rsidR="001211D4" w:rsidRPr="007B5AF9" w:rsidRDefault="001211D4" w:rsidP="00C82BF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1211D4" w:rsidRPr="007B5AF9" w:rsidTr="00C82BF1">
        <w:tc>
          <w:tcPr>
            <w:tcW w:w="336" w:type="pct"/>
            <w:vMerge w:val="restar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1.5.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Контактная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информация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исполнителя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разработчика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</w:tr>
      <w:tr w:rsidR="001211D4" w:rsidRPr="007B5AF9" w:rsidTr="00C82BF1">
        <w:tc>
          <w:tcPr>
            <w:tcW w:w="336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1D4" w:rsidRPr="009D7508" w:rsidRDefault="009D7508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Шелест Олеся Михайловна</w:t>
            </w:r>
          </w:p>
        </w:tc>
      </w:tr>
      <w:tr w:rsidR="001211D4" w:rsidRPr="007B5AF9" w:rsidTr="00C82BF1">
        <w:tc>
          <w:tcPr>
            <w:tcW w:w="336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1D4" w:rsidRPr="009D7508" w:rsidRDefault="009D7508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отдела ИСОГД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ДГиЗО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города</w:t>
            </w:r>
          </w:p>
        </w:tc>
      </w:tr>
      <w:tr w:rsidR="001211D4" w:rsidRPr="007B5AF9" w:rsidTr="00C82BF1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1D4" w:rsidRPr="009D7508" w:rsidRDefault="009D7508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8(3463) 24 66 05</w:t>
            </w:r>
          </w:p>
        </w:tc>
      </w:tr>
      <w:tr w:rsidR="001211D4" w:rsidRPr="007B5AF9" w:rsidTr="00C82BF1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1D4" w:rsidRPr="007B5AF9" w:rsidRDefault="009D7508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dgizo@admugansk.ru</w:t>
            </w:r>
          </w:p>
        </w:tc>
      </w:tr>
    </w:tbl>
    <w:p w:rsidR="001211D4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211D4" w:rsidRPr="007B5AF9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2.Степень регулирующего воздействия </w:t>
      </w:r>
    </w:p>
    <w:p w:rsidR="001211D4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5AF9">
        <w:rPr>
          <w:rFonts w:ascii="Times New Roman" w:hAnsi="Times New Roman"/>
          <w:sz w:val="28"/>
          <w:szCs w:val="28"/>
          <w:lang w:eastAsia="ru-RU"/>
        </w:rPr>
        <w:t>проекта</w:t>
      </w:r>
      <w:proofErr w:type="gramEnd"/>
      <w:r w:rsidRPr="007B5AF9">
        <w:rPr>
          <w:rFonts w:ascii="Times New Roman" w:hAnsi="Times New Roman"/>
          <w:sz w:val="28"/>
          <w:szCs w:val="28"/>
          <w:lang w:eastAsia="ru-RU"/>
        </w:rPr>
        <w:t xml:space="preserve"> муниципального нормативного правового акта</w:t>
      </w:r>
      <w:r>
        <w:rPr>
          <w:rFonts w:ascii="Times New Roman" w:hAnsi="Times New Roman"/>
          <w:sz w:val="28"/>
          <w:szCs w:val="28"/>
          <w:lang w:eastAsia="ru-RU"/>
        </w:rPr>
        <w:t>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1211D4" w:rsidRPr="007B5AF9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06"/>
        <w:gridCol w:w="3769"/>
        <w:gridCol w:w="4470"/>
      </w:tblGrid>
      <w:tr w:rsidR="001211D4" w:rsidRPr="00F53BA4" w:rsidTr="00C82BF1">
        <w:tc>
          <w:tcPr>
            <w:tcW w:w="1133" w:type="dxa"/>
          </w:tcPr>
          <w:p w:rsidR="001211D4" w:rsidRPr="00F53BA4" w:rsidRDefault="001211D4" w:rsidP="00C82BF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2.1</w:t>
            </w:r>
          </w:p>
        </w:tc>
        <w:tc>
          <w:tcPr>
            <w:tcW w:w="3774" w:type="dxa"/>
          </w:tcPr>
          <w:p w:rsidR="001211D4" w:rsidRPr="00F53BA4" w:rsidRDefault="001211D4" w:rsidP="00C82BF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1211D4" w:rsidRPr="009D7508" w:rsidRDefault="009D7508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средняя</w:t>
            </w:r>
            <w:proofErr w:type="gramEnd"/>
          </w:p>
          <w:p w:rsidR="001211D4" w:rsidRPr="00F53BA4" w:rsidRDefault="001211D4" w:rsidP="00C82BF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>(</w:t>
            </w:r>
            <w:proofErr w:type="gramStart"/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>высокая</w:t>
            </w:r>
            <w:proofErr w:type="gramEnd"/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>/ средняя/ низкая)</w:t>
            </w:r>
          </w:p>
        </w:tc>
      </w:tr>
      <w:tr w:rsidR="001211D4" w:rsidRPr="00F53BA4" w:rsidTr="00C82BF1">
        <w:tc>
          <w:tcPr>
            <w:tcW w:w="1133" w:type="dxa"/>
          </w:tcPr>
          <w:p w:rsidR="001211D4" w:rsidRPr="00F53BA4" w:rsidRDefault="001211D4" w:rsidP="00C82BF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2.2</w:t>
            </w:r>
          </w:p>
        </w:tc>
        <w:tc>
          <w:tcPr>
            <w:tcW w:w="8495" w:type="dxa"/>
            <w:gridSpan w:val="2"/>
          </w:tcPr>
          <w:p w:rsidR="00895833" w:rsidRDefault="001211D4" w:rsidP="00895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Обоснование отнесения проекта муниципального нормативного правового акта к определенной степени регулирующего воздействия: </w:t>
            </w:r>
          </w:p>
          <w:p w:rsidR="00895833" w:rsidRDefault="00895833" w:rsidP="00895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0263FC">
              <w:rPr>
                <w:rFonts w:ascii="Times New Roman" w:eastAsia="Calibri" w:hAnsi="Times New Roman"/>
                <w:sz w:val="28"/>
                <w:szCs w:val="28"/>
              </w:rPr>
              <w:t>проект</w:t>
            </w:r>
            <w:proofErr w:type="gramEnd"/>
            <w:r w:rsidRPr="000263FC">
              <w:rPr>
                <w:rFonts w:ascii="Times New Roman" w:eastAsia="Calibri" w:hAnsi="Times New Roman"/>
                <w:sz w:val="28"/>
                <w:szCs w:val="28"/>
              </w:rPr>
              <w:t xml:space="preserve"> муниципального нормативного правового акта содержит положения,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1211D4" w:rsidRPr="00F53BA4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  <w:p w:rsidR="001211D4" w:rsidRPr="00F53BA4" w:rsidRDefault="001211D4" w:rsidP="00895833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  <w:p w:rsidR="001211D4" w:rsidRPr="00F53BA4" w:rsidRDefault="001211D4" w:rsidP="00C82BF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>(</w:t>
            </w:r>
            <w:proofErr w:type="gramStart"/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>место</w:t>
            </w:r>
            <w:proofErr w:type="gramEnd"/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для текстового описания)</w:t>
            </w:r>
          </w:p>
        </w:tc>
      </w:tr>
      <w:tr w:rsidR="001211D4" w:rsidRPr="00F53BA4" w:rsidTr="00C82BF1">
        <w:tc>
          <w:tcPr>
            <w:tcW w:w="4907" w:type="dxa"/>
            <w:gridSpan w:val="2"/>
          </w:tcPr>
          <w:p w:rsidR="001211D4" w:rsidRPr="00F53BA4" w:rsidRDefault="001211D4" w:rsidP="00C82BF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 xml:space="preserve">2.3. Содержание </w:t>
            </w:r>
            <w:proofErr w:type="gramStart"/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 xml:space="preserve">проекта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муниципального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нормативного правового акта:</w:t>
            </w:r>
          </w:p>
        </w:tc>
        <w:tc>
          <w:tcPr>
            <w:tcW w:w="4721" w:type="dxa"/>
          </w:tcPr>
          <w:p w:rsidR="001211D4" w:rsidRPr="00F53BA4" w:rsidRDefault="001211D4" w:rsidP="00C82BF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 xml:space="preserve">2.4.Оценка наличия в проекте акта положений, регулирующих </w:t>
            </w: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отношения в указанной области (сфере)</w:t>
            </w:r>
          </w:p>
        </w:tc>
      </w:tr>
      <w:tr w:rsidR="001211D4" w:rsidRPr="00F53BA4" w:rsidTr="00C82BF1">
        <w:tc>
          <w:tcPr>
            <w:tcW w:w="1133" w:type="dxa"/>
          </w:tcPr>
          <w:p w:rsidR="001211D4" w:rsidRPr="00F53BA4" w:rsidRDefault="001211D4" w:rsidP="00C82BF1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2.3.1</w:t>
            </w:r>
          </w:p>
        </w:tc>
        <w:tc>
          <w:tcPr>
            <w:tcW w:w="3774" w:type="dxa"/>
          </w:tcPr>
          <w:p w:rsidR="001211D4" w:rsidRPr="006C7AAD" w:rsidRDefault="001211D4" w:rsidP="00C82BF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C7AAD">
              <w:rPr>
                <w:rFonts w:ascii="Times New Roman" w:hAnsi="Times New Roman"/>
                <w:sz w:val="28"/>
                <w:szCs w:val="28"/>
              </w:rPr>
              <w:t>содержит</w:t>
            </w:r>
            <w:proofErr w:type="gramEnd"/>
            <w:r w:rsidRPr="006C7AAD">
              <w:rPr>
                <w:rFonts w:ascii="Times New Roman" w:hAnsi="Times New Roman"/>
                <w:sz w:val="28"/>
                <w:szCs w:val="28"/>
              </w:rPr>
              <w:t xml:space="preserve">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1211D4" w:rsidRPr="006C7AAD" w:rsidRDefault="00895833" w:rsidP="00895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  <w:proofErr w:type="gramEnd"/>
          </w:p>
        </w:tc>
      </w:tr>
      <w:tr w:rsidR="001211D4" w:rsidRPr="00F53BA4" w:rsidTr="00C82BF1">
        <w:tc>
          <w:tcPr>
            <w:tcW w:w="1133" w:type="dxa"/>
          </w:tcPr>
          <w:p w:rsidR="001211D4" w:rsidRPr="00F53BA4" w:rsidRDefault="001211D4" w:rsidP="00C82BF1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2.3.2.</w:t>
            </w:r>
          </w:p>
        </w:tc>
        <w:tc>
          <w:tcPr>
            <w:tcW w:w="3774" w:type="dxa"/>
          </w:tcPr>
          <w:p w:rsidR="001211D4" w:rsidRPr="00F53BA4" w:rsidRDefault="001211D4" w:rsidP="00C82BF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53BA4">
              <w:rPr>
                <w:rFonts w:ascii="Times New Roman" w:hAnsi="Times New Roman"/>
                <w:sz w:val="28"/>
                <w:szCs w:val="28"/>
              </w:rPr>
              <w:t>содержит</w:t>
            </w:r>
            <w:proofErr w:type="gramEnd"/>
            <w:r w:rsidRPr="00F53BA4">
              <w:rPr>
                <w:rFonts w:ascii="Times New Roman" w:hAnsi="Times New Roman"/>
                <w:sz w:val="28"/>
                <w:szCs w:val="28"/>
              </w:rPr>
              <w:t xml:space="preserve">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721" w:type="dxa"/>
          </w:tcPr>
          <w:p w:rsidR="001211D4" w:rsidRPr="00F53BA4" w:rsidRDefault="00895833" w:rsidP="00895833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  <w:proofErr w:type="gramEnd"/>
          </w:p>
        </w:tc>
      </w:tr>
      <w:tr w:rsidR="001211D4" w:rsidRPr="00F53BA4" w:rsidTr="00C82BF1">
        <w:tc>
          <w:tcPr>
            <w:tcW w:w="1133" w:type="dxa"/>
          </w:tcPr>
          <w:p w:rsidR="001211D4" w:rsidRDefault="001211D4" w:rsidP="00C82BF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2.3.3.</w:t>
            </w:r>
          </w:p>
        </w:tc>
        <w:tc>
          <w:tcPr>
            <w:tcW w:w="3774" w:type="dxa"/>
          </w:tcPr>
          <w:p w:rsidR="001211D4" w:rsidRPr="00862A42" w:rsidRDefault="001211D4" w:rsidP="00C82BF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62A42">
              <w:rPr>
                <w:rFonts w:ascii="Times New Roman" w:hAnsi="Times New Roman"/>
                <w:sz w:val="28"/>
                <w:szCs w:val="28"/>
              </w:rPr>
              <w:t>содержит</w:t>
            </w:r>
            <w:proofErr w:type="gramEnd"/>
            <w:r w:rsidRPr="00862A42">
              <w:rPr>
                <w:rFonts w:ascii="Times New Roman" w:hAnsi="Times New Roman"/>
                <w:sz w:val="28"/>
                <w:szCs w:val="28"/>
              </w:rPr>
              <w:t xml:space="preserve"> положения, 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>пунктами 2.3.1-2.3.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 сводного отчета и разработан в соответствии с рекомендациями уполномоченного органа, указанными в заключении об экспертизе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нормативного правового акта, либо в заключениях, подготавливаемых согласно Порядку установления и оценки применения обязательных требований,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1211D4" w:rsidRPr="008129C3" w:rsidRDefault="001211D4" w:rsidP="00895833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862A42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  <w:proofErr w:type="gramEnd"/>
          </w:p>
        </w:tc>
      </w:tr>
      <w:tr w:rsidR="001211D4" w:rsidRPr="00F53BA4" w:rsidTr="00C82BF1">
        <w:tc>
          <w:tcPr>
            <w:tcW w:w="1133" w:type="dxa"/>
          </w:tcPr>
          <w:p w:rsidR="001211D4" w:rsidRDefault="001211D4" w:rsidP="00C82BF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2.3.4.</w:t>
            </w:r>
          </w:p>
        </w:tc>
        <w:tc>
          <w:tcPr>
            <w:tcW w:w="3774" w:type="dxa"/>
          </w:tcPr>
          <w:p w:rsidR="001211D4" w:rsidRPr="00F53BA4" w:rsidRDefault="001211D4" w:rsidP="00C82BF1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t>содержит положения, предусмотренные подпунктами 2.3.1-2.3.2 сводного отчета и разработан в соответствии с  нормативными правовыми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актами Российской Федерации, Ханты-Мансийского автономного округа-Югры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образования город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Нефтеюганск,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затрагивающими вопросы осуществления предпринимательской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1211D4" w:rsidRPr="008129C3" w:rsidRDefault="00895833" w:rsidP="00C82BF1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>нет</w:t>
            </w:r>
            <w:proofErr w:type="gramEnd"/>
          </w:p>
          <w:p w:rsidR="001211D4" w:rsidRPr="008129C3" w:rsidRDefault="001211D4" w:rsidP="00C82BF1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1211D4" w:rsidRPr="00F53BA4" w:rsidRDefault="001211D4" w:rsidP="00C82BF1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</w:tr>
      <w:tr w:rsidR="001211D4" w:rsidRPr="00F53BA4" w:rsidTr="00C82BF1">
        <w:tc>
          <w:tcPr>
            <w:tcW w:w="1133" w:type="dxa"/>
          </w:tcPr>
          <w:p w:rsidR="001211D4" w:rsidRDefault="001211D4" w:rsidP="00C82BF1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2.3.5.</w:t>
            </w:r>
          </w:p>
        </w:tc>
        <w:tc>
          <w:tcPr>
            <w:tcW w:w="3774" w:type="dxa"/>
          </w:tcPr>
          <w:p w:rsidR="001211D4" w:rsidRDefault="001211D4" w:rsidP="00C82BF1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содержит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положения, предусмотренные пунктами 2.3.1-2.3.2 сводного отчета и разработан </w:t>
            </w:r>
          </w:p>
          <w:p w:rsidR="001211D4" w:rsidRDefault="001211D4" w:rsidP="00C82BF1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</w:t>
            </w:r>
          </w:p>
          <w:p w:rsidR="001211D4" w:rsidRPr="006C7AAD" w:rsidRDefault="001211D4" w:rsidP="00C82BF1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указываются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иные предусмотренные Порядком критерии отнесения проекта муниципального нормативного правового акта к низкой степени регулирующего воздействия)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1211D4" w:rsidRDefault="00895833" w:rsidP="00C82BF1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нет</w:t>
            </w:r>
            <w:proofErr w:type="gramEnd"/>
          </w:p>
          <w:p w:rsidR="001211D4" w:rsidRDefault="001211D4" w:rsidP="00C82BF1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1211D4" w:rsidRPr="008129C3" w:rsidRDefault="001211D4" w:rsidP="00C82BF1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</w:tr>
    </w:tbl>
    <w:p w:rsidR="001211D4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211D4" w:rsidRPr="007B5AF9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1211D4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5AF9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7B5AF9">
        <w:rPr>
          <w:rFonts w:ascii="Times New Roman" w:hAnsi="Times New Roman"/>
          <w:sz w:val="28"/>
          <w:szCs w:val="28"/>
          <w:lang w:eastAsia="ru-RU"/>
        </w:rPr>
        <w:t xml:space="preserve"> связи с наличием рассматриваемой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1211D4" w:rsidRPr="007B5AF9" w:rsidTr="00C82BF1">
        <w:tc>
          <w:tcPr>
            <w:tcW w:w="410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</w:p>
          <w:p w:rsidR="001211D4" w:rsidRPr="00895833" w:rsidRDefault="00895833" w:rsidP="00895833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9583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проблема</w:t>
            </w:r>
            <w:proofErr w:type="gramEnd"/>
            <w:r w:rsidRPr="0089583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направлена на урегулирование вопроса связанного с установлением порядка 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объектов, требованиями проектной документации указанных объектов на территории города Нефтеюганска</w:t>
            </w:r>
          </w:p>
          <w:p w:rsidR="001211D4" w:rsidRPr="007B5AF9" w:rsidRDefault="001211D4" w:rsidP="00C82BF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1211D4" w:rsidRPr="007B5AF9" w:rsidTr="00C82BF1">
        <w:tc>
          <w:tcPr>
            <w:tcW w:w="410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3.2.</w:t>
            </w:r>
          </w:p>
        </w:tc>
        <w:tc>
          <w:tcPr>
            <w:tcW w:w="4590" w:type="pct"/>
            <w:shd w:val="clear" w:color="auto" w:fill="auto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Негативные эффекты, возникающие в связи с наличием проблемы:</w:t>
            </w:r>
          </w:p>
          <w:p w:rsidR="001211D4" w:rsidRPr="00895833" w:rsidRDefault="00895833" w:rsidP="00895833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583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Негативные эффекты, возникающие в связи с наличием данной проблемы заключается в нарушении юридическими и физическими лицами, индивидуальными предпринимателями требований технических регламентов при эксплуатации зданий, сооружений</w:t>
            </w:r>
          </w:p>
          <w:p w:rsidR="001211D4" w:rsidRPr="007B5AF9" w:rsidRDefault="001211D4" w:rsidP="00C82BF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1211D4" w:rsidRPr="007B5AF9" w:rsidTr="00C82BF1">
        <w:trPr>
          <w:trHeight w:val="1759"/>
        </w:trPr>
        <w:tc>
          <w:tcPr>
            <w:tcW w:w="410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4590" w:type="pct"/>
            <w:shd w:val="clear" w:color="auto" w:fill="auto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1211D4" w:rsidRPr="00895833" w:rsidRDefault="00895833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583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Федеральный закон от 30 декабря 2009 года N 384-ФЗ "Технический регламент о безопасности зданий и сооружений"</w:t>
            </w:r>
          </w:p>
          <w:p w:rsidR="001211D4" w:rsidRPr="007B5AF9" w:rsidRDefault="001211D4" w:rsidP="00C82BF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1211D4" w:rsidRPr="007B5AF9" w:rsidTr="00C82BF1">
        <w:tc>
          <w:tcPr>
            <w:tcW w:w="410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1211D4" w:rsidRPr="008249B6" w:rsidRDefault="008249B6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49B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Решение данной проблемы без вмешательства со стороны государства отсутствует</w:t>
            </w:r>
          </w:p>
          <w:p w:rsidR="001211D4" w:rsidRPr="007B5AF9" w:rsidRDefault="001211D4" w:rsidP="00C82BF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1211D4" w:rsidRPr="007B5AF9" w:rsidTr="00C82BF1">
        <w:tc>
          <w:tcPr>
            <w:tcW w:w="410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1211D4" w:rsidRPr="008249B6" w:rsidRDefault="008249B6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249B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информационно</w:t>
            </w:r>
            <w:proofErr w:type="gramEnd"/>
            <w:r w:rsidRPr="008249B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-правовые системы «Консультант Плюс»</w:t>
            </w:r>
          </w:p>
          <w:p w:rsidR="001211D4" w:rsidRPr="007B5AF9" w:rsidRDefault="001211D4" w:rsidP="00C82BF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1211D4" w:rsidRPr="007B5AF9" w:rsidTr="00C82BF1">
        <w:tc>
          <w:tcPr>
            <w:tcW w:w="410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проблеме:</w:t>
            </w:r>
          </w:p>
          <w:p w:rsidR="001211D4" w:rsidRPr="007B5AF9" w:rsidRDefault="008249B6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  <w:proofErr w:type="gramEnd"/>
          </w:p>
          <w:p w:rsidR="001211D4" w:rsidRPr="007B5AF9" w:rsidRDefault="001211D4" w:rsidP="00C82BF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</w:tbl>
    <w:p w:rsidR="001211D4" w:rsidRPr="007B5AF9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211D4" w:rsidRPr="007B5AF9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4.Опыт решения аналогичных проблем в других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образованиях Ханты-Мансийского автономного округа-Югры, в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субъектах </w:t>
      </w:r>
    </w:p>
    <w:p w:rsidR="001211D4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</w:p>
    <w:p w:rsidR="001211D4" w:rsidRPr="007B5AF9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1211D4" w:rsidRPr="007B5AF9" w:rsidTr="00C82BF1">
        <w:tc>
          <w:tcPr>
            <w:tcW w:w="410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Опыт решения аналогичных проблем в </w:t>
            </w:r>
            <w:r w:rsidRPr="008129C3">
              <w:rPr>
                <w:rFonts w:ascii="Times New Roman" w:hAnsi="Times New Roman"/>
                <w:sz w:val="28"/>
                <w:szCs w:val="28"/>
                <w:lang w:eastAsia="ru-RU"/>
              </w:rPr>
              <w:t>других муниципальных образованиях Ханты-Мансийского автономного округа-Югры, в субъектах Российской Федерации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1211D4" w:rsidRPr="008249B6" w:rsidRDefault="008249B6" w:rsidP="008249B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49B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Решение Думы </w:t>
            </w:r>
            <w:proofErr w:type="spellStart"/>
            <w:r w:rsidRPr="008249B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Сургутского</w:t>
            </w:r>
            <w:proofErr w:type="spellEnd"/>
            <w:r w:rsidRPr="008249B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района от 29.03.2016 N 885-нпа "Об утверждении порядка 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объектов, требованиями проектной документации указанных объектов"</w:t>
            </w:r>
          </w:p>
          <w:p w:rsidR="001211D4" w:rsidRPr="007B5AF9" w:rsidRDefault="001211D4" w:rsidP="00C82BF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1211D4" w:rsidRPr="007B5AF9" w:rsidTr="00C82BF1">
        <w:tc>
          <w:tcPr>
            <w:tcW w:w="410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4.2.</w:t>
            </w:r>
          </w:p>
        </w:tc>
        <w:tc>
          <w:tcPr>
            <w:tcW w:w="4590" w:type="pct"/>
            <w:shd w:val="clear" w:color="auto" w:fill="auto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1211D4" w:rsidRPr="008249B6" w:rsidRDefault="008249B6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249B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информационно</w:t>
            </w:r>
            <w:proofErr w:type="gramEnd"/>
            <w:r w:rsidRPr="008249B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-правовые системы «Консультант Плюс»</w:t>
            </w:r>
          </w:p>
          <w:p w:rsidR="001211D4" w:rsidRPr="007B5AF9" w:rsidRDefault="001211D4" w:rsidP="00C82BF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</w:tbl>
    <w:p w:rsidR="001211D4" w:rsidRPr="007B5AF9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211D4" w:rsidRPr="007B5AF9" w:rsidRDefault="001211D4" w:rsidP="001211D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C44624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Pr="00C44624">
        <w:rPr>
          <w:rFonts w:ascii="Times New Roman" w:hAnsi="Times New Roman"/>
          <w:sz w:val="28"/>
          <w:szCs w:val="28"/>
          <w:lang w:eastAsia="ru-RU"/>
        </w:rPr>
        <w:lastRenderedPageBreak/>
        <w:t>образования город Нефтеюганск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4462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Ханты</w:t>
      </w:r>
      <w:r w:rsidRPr="007B5AF9">
        <w:rPr>
          <w:rFonts w:ascii="Times New Roman" w:hAnsi="Times New Roman"/>
          <w:sz w:val="28"/>
          <w:szCs w:val="28"/>
          <w:lang w:eastAsia="ru-RU"/>
        </w:rPr>
        <w:t>-Мансийского автономного округа – Югры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3627"/>
        <w:gridCol w:w="752"/>
        <w:gridCol w:w="4117"/>
      </w:tblGrid>
      <w:tr w:rsidR="001211D4" w:rsidRPr="007B5AF9" w:rsidTr="00C82BF1">
        <w:trPr>
          <w:trHeight w:val="989"/>
        </w:trPr>
        <w:tc>
          <w:tcPr>
            <w:tcW w:w="404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1211D4" w:rsidRPr="007B5AF9" w:rsidTr="00C82BF1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1211D4" w:rsidRPr="008249B6" w:rsidRDefault="008249B6" w:rsidP="008249B6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8249B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Устранение нарушений требований законодательства Российской Федерации </w:t>
            </w:r>
            <w:proofErr w:type="gramStart"/>
            <w:r w:rsidRPr="008249B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при  эксплуатации</w:t>
            </w:r>
            <w:proofErr w:type="gramEnd"/>
            <w:r w:rsidRPr="008249B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зданий, сооружений, о возникновении аварийных ситуаций в зданиях, сооружениях или возникновении угрозы разрушения зданий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1211D4" w:rsidRPr="007B5AF9" w:rsidRDefault="00F9748E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Не установлены</w:t>
            </w:r>
          </w:p>
        </w:tc>
      </w:tr>
      <w:tr w:rsidR="001211D4" w:rsidRPr="007B5AF9" w:rsidTr="00C82BF1">
        <w:trPr>
          <w:trHeight w:val="52"/>
        </w:trPr>
        <w:tc>
          <w:tcPr>
            <w:tcW w:w="2366" w:type="pct"/>
            <w:gridSpan w:val="2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34" w:type="pct"/>
            <w:gridSpan w:val="2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1211D4" w:rsidRPr="007B5AF9" w:rsidTr="00C82BF1">
        <w:tc>
          <w:tcPr>
            <w:tcW w:w="404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1211D4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Обоснование соответствия целей предлагаемого регулирования принципам правового регулирования,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программным документам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муниципального образования город Нефтеюганск,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8249B6" w:rsidRPr="007B5AF9" w:rsidRDefault="008249B6" w:rsidP="00C82BF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предлагаемого регулирования соответствуют программным документам муниципального образования город Нефтеюганск,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Ханьты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-Мансийского автономного округа-Югры</w:t>
            </w:r>
          </w:p>
          <w:p w:rsidR="001211D4" w:rsidRPr="007B5AF9" w:rsidRDefault="001211D4" w:rsidP="00C82BF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1211D4" w:rsidRPr="007B5AF9" w:rsidTr="00C82BF1">
        <w:tc>
          <w:tcPr>
            <w:tcW w:w="404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</w:p>
          <w:p w:rsidR="001211D4" w:rsidRPr="007B5AF9" w:rsidRDefault="008249B6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  <w:proofErr w:type="gramEnd"/>
          </w:p>
          <w:p w:rsidR="001211D4" w:rsidRPr="007B5AF9" w:rsidRDefault="001211D4" w:rsidP="00C82BF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</w:tbl>
    <w:p w:rsidR="001211D4" w:rsidRPr="007B5AF9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211D4" w:rsidRPr="007B5AF9" w:rsidRDefault="001211D4" w:rsidP="001211D4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1211D4" w:rsidRDefault="001211D4" w:rsidP="001211D4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5AF9">
        <w:rPr>
          <w:rFonts w:ascii="Times New Roman" w:hAnsi="Times New Roman"/>
          <w:sz w:val="28"/>
          <w:szCs w:val="28"/>
          <w:lang w:eastAsia="ru-RU"/>
        </w:rPr>
        <w:t>способов</w:t>
      </w:r>
      <w:proofErr w:type="gramEnd"/>
      <w:r w:rsidRPr="007B5AF9">
        <w:rPr>
          <w:rFonts w:ascii="Times New Roman" w:hAnsi="Times New Roman"/>
          <w:sz w:val="28"/>
          <w:szCs w:val="28"/>
          <w:lang w:eastAsia="ru-RU"/>
        </w:rPr>
        <w:t xml:space="preserve"> решения проблемы</w:t>
      </w:r>
    </w:p>
    <w:p w:rsidR="001211D4" w:rsidRPr="007B5AF9" w:rsidRDefault="001211D4" w:rsidP="001211D4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1211D4" w:rsidRPr="007B5AF9" w:rsidTr="00C82BF1">
        <w:tc>
          <w:tcPr>
            <w:tcW w:w="410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1211D4" w:rsidRPr="003523EF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1211D4" w:rsidRPr="00D32126" w:rsidRDefault="00D32126" w:rsidP="00D3212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заключается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в утверждении</w:t>
            </w:r>
            <w:r w:rsidRPr="00D3212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Проекта решения Думы </w:t>
            </w:r>
            <w:r w:rsidRPr="00D3212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города Нефтеюганска </w:t>
            </w:r>
            <w:r w:rsidRPr="00D32126">
              <w:rPr>
                <w:rFonts w:ascii="Times New Roman" w:hAnsi="Times New Roman"/>
                <w:sz w:val="28"/>
                <w:szCs w:val="28"/>
              </w:rPr>
              <w:t>О внесении изменений в решение Думы города Нефтеюганска от 14.09.2016 N 1333-V «Об утверждении Порядка проведения осмотра зданий, сооружений на предмет их технического состояния и надлежащего технического обслуживания»</w:t>
            </w:r>
          </w:p>
          <w:p w:rsidR="001211D4" w:rsidRPr="003523EF" w:rsidRDefault="001211D4" w:rsidP="00C82BF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3523EF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proofErr w:type="gramStart"/>
            <w:r w:rsidRPr="003523E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3523E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</w:t>
            </w:r>
            <w:r w:rsidRPr="003523EF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1211D4" w:rsidRPr="007B5AF9" w:rsidTr="00C82BF1">
        <w:tc>
          <w:tcPr>
            <w:tcW w:w="410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shd w:val="clear" w:color="auto" w:fill="auto"/>
          </w:tcPr>
          <w:p w:rsidR="001211D4" w:rsidRPr="003523EF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1211D4" w:rsidRPr="003523EF" w:rsidRDefault="00D32126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  <w:proofErr w:type="gramEnd"/>
          </w:p>
          <w:p w:rsidR="001211D4" w:rsidRPr="003523EF" w:rsidRDefault="001211D4" w:rsidP="00C82BF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proofErr w:type="gramStart"/>
            <w:r w:rsidRPr="003523E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3523E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</w:t>
            </w:r>
            <w:r w:rsidRPr="003523EF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1211D4" w:rsidRPr="007B5AF9" w:rsidTr="00C82BF1">
        <w:tc>
          <w:tcPr>
            <w:tcW w:w="410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1211D4" w:rsidRPr="003523EF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</w:p>
          <w:p w:rsidR="001211D4" w:rsidRPr="00D32126" w:rsidRDefault="00D32126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212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Устранить данную проблему участниками соответствующих отношений самостоятельно, без вмешательства органов местного самоуправления, невозможно</w:t>
            </w:r>
          </w:p>
          <w:p w:rsidR="001211D4" w:rsidRPr="003523EF" w:rsidRDefault="001211D4" w:rsidP="00C82BF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proofErr w:type="gramStart"/>
            <w:r w:rsidRPr="003523E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3523E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</w:t>
            </w:r>
            <w:r w:rsidRPr="003523EF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1211D4" w:rsidRPr="007B5AF9" w:rsidTr="00C82BF1">
        <w:tc>
          <w:tcPr>
            <w:tcW w:w="410" w:type="pct"/>
            <w:shd w:val="clear" w:color="auto" w:fill="auto"/>
          </w:tcPr>
          <w:p w:rsidR="001211D4" w:rsidRPr="006D5252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eastAsia="Calibri" w:hAnsi="Times New Roman"/>
                <w:sz w:val="28"/>
                <w:szCs w:val="28"/>
                <w:lang w:val="en-US"/>
              </w:rPr>
              <w:lastRenderedPageBreak/>
              <w:t>6</w:t>
            </w:r>
            <w:r w:rsidRPr="006D5252">
              <w:rPr>
                <w:rFonts w:ascii="Times New Roman" w:eastAsia="Calibri" w:hAnsi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1211D4" w:rsidRPr="006D5252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5252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</w:p>
          <w:p w:rsidR="001211D4" w:rsidRPr="006D5252" w:rsidRDefault="00D32126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  <w:proofErr w:type="gramEnd"/>
          </w:p>
          <w:p w:rsidR="001211D4" w:rsidRPr="006D5252" w:rsidRDefault="001211D4" w:rsidP="00C82BF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proofErr w:type="gramStart"/>
            <w:r w:rsidRPr="006D525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6D525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</w:t>
            </w:r>
            <w:r w:rsidRPr="006D5252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</w:tbl>
    <w:p w:rsidR="001211D4" w:rsidRDefault="001211D4" w:rsidP="001211D4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7.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сновные группы 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деятельности,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иные заинтересованные лица, включая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органы и </w:t>
      </w:r>
      <w:r w:rsidRPr="007B5AF9">
        <w:rPr>
          <w:rFonts w:ascii="Times New Roman" w:hAnsi="Times New Roman"/>
          <w:sz w:val="28"/>
          <w:szCs w:val="28"/>
          <w:lang w:eastAsia="ru-RU"/>
        </w:rPr>
        <w:t>структурные подразделения адм</w:t>
      </w:r>
      <w:r>
        <w:rPr>
          <w:rFonts w:ascii="Times New Roman" w:hAnsi="Times New Roman"/>
          <w:sz w:val="28"/>
          <w:szCs w:val="28"/>
          <w:lang w:eastAsia="ru-RU"/>
        </w:rPr>
        <w:t xml:space="preserve">инистрации города Нефтеюганска, </w:t>
      </w:r>
      <w:r w:rsidRPr="007B5AF9">
        <w:rPr>
          <w:rFonts w:ascii="Times New Roman" w:hAnsi="Times New Roman"/>
          <w:sz w:val="28"/>
          <w:szCs w:val="28"/>
          <w:lang w:eastAsia="ru-RU"/>
        </w:rPr>
        <w:t>интересы которых будут затронуты предлагаемым правовым регулированием, оценка количества таких субъектов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3890"/>
        <w:gridCol w:w="636"/>
        <w:gridCol w:w="3918"/>
      </w:tblGrid>
      <w:tr w:rsidR="001211D4" w:rsidRPr="007B5AF9" w:rsidTr="00C82BF1">
        <w:trPr>
          <w:trHeight w:val="55"/>
        </w:trPr>
        <w:tc>
          <w:tcPr>
            <w:tcW w:w="434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2105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341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120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1211D4" w:rsidRPr="007B5AF9" w:rsidTr="00C82BF1">
        <w:trPr>
          <w:trHeight w:val="1213"/>
        </w:trPr>
        <w:tc>
          <w:tcPr>
            <w:tcW w:w="2539" w:type="pct"/>
            <w:gridSpan w:val="2"/>
            <w:shd w:val="clear" w:color="auto" w:fill="auto"/>
          </w:tcPr>
          <w:p w:rsidR="001211D4" w:rsidRPr="00D32126" w:rsidRDefault="00D32126" w:rsidP="00D32126">
            <w:pPr>
              <w:spacing w:line="240" w:lineRule="auto"/>
              <w:contextualSpacing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D3212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Юридические лица, индивидуальные предприниматели, ответственные за эксплуатацию зданий, строений</w:t>
            </w:r>
          </w:p>
        </w:tc>
        <w:tc>
          <w:tcPr>
            <w:tcW w:w="2461" w:type="pct"/>
            <w:gridSpan w:val="2"/>
            <w:shd w:val="clear" w:color="auto" w:fill="auto"/>
          </w:tcPr>
          <w:p w:rsidR="001211D4" w:rsidRPr="007B5AF9" w:rsidRDefault="00D32126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Неустановленный круг лиц</w:t>
            </w:r>
          </w:p>
        </w:tc>
      </w:tr>
      <w:tr w:rsidR="001211D4" w:rsidRPr="007B5AF9" w:rsidTr="00C82BF1">
        <w:trPr>
          <w:trHeight w:val="52"/>
        </w:trPr>
        <w:tc>
          <w:tcPr>
            <w:tcW w:w="2539" w:type="pct"/>
            <w:gridSpan w:val="2"/>
            <w:shd w:val="clear" w:color="auto" w:fill="auto"/>
          </w:tcPr>
          <w:p w:rsidR="001211D4" w:rsidRPr="00D32126" w:rsidRDefault="00D32126" w:rsidP="00D32126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</w:t>
            </w:r>
            <w:r w:rsidRPr="00D32126">
              <w:rPr>
                <w:rFonts w:ascii="Times New Roman" w:eastAsia="Calibri" w:hAnsi="Times New Roman"/>
                <w:sz w:val="28"/>
                <w:szCs w:val="28"/>
              </w:rPr>
              <w:t>Администрация города Нефтеюганска</w:t>
            </w:r>
          </w:p>
        </w:tc>
        <w:tc>
          <w:tcPr>
            <w:tcW w:w="2461" w:type="pct"/>
            <w:gridSpan w:val="2"/>
            <w:shd w:val="clear" w:color="auto" w:fill="auto"/>
          </w:tcPr>
          <w:p w:rsidR="001211D4" w:rsidRPr="007B5AF9" w:rsidRDefault="00D32126" w:rsidP="00CA7AD4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1211D4" w:rsidRPr="007B5AF9" w:rsidTr="00C82BF1">
        <w:tc>
          <w:tcPr>
            <w:tcW w:w="434" w:type="pct"/>
            <w:shd w:val="clear" w:color="auto" w:fill="auto"/>
          </w:tcPr>
          <w:p w:rsidR="001211D4" w:rsidRPr="007B5AF9" w:rsidRDefault="001211D4" w:rsidP="00C82BF1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66" w:type="pct"/>
            <w:gridSpan w:val="3"/>
            <w:shd w:val="clear" w:color="auto" w:fill="auto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11D4" w:rsidRPr="007B5AF9" w:rsidRDefault="001211D4" w:rsidP="00C82BF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</w:tbl>
    <w:p w:rsidR="001211D4" w:rsidRPr="007B5AF9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211D4" w:rsidRDefault="001211D4" w:rsidP="001211D4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функции, полномочия, обязанности 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права органа или структурного </w:t>
      </w:r>
      <w:r w:rsidRPr="00C44624">
        <w:rPr>
          <w:rFonts w:ascii="Times New Roman" w:hAnsi="Times New Roman"/>
          <w:sz w:val="28"/>
          <w:szCs w:val="28"/>
          <w:lang w:eastAsia="ru-RU"/>
        </w:rPr>
        <w:t xml:space="preserve">подразделения администрации города </w:t>
      </w:r>
      <w:proofErr w:type="gramStart"/>
      <w:r w:rsidRPr="00C44624">
        <w:rPr>
          <w:rFonts w:ascii="Times New Roman" w:hAnsi="Times New Roman"/>
          <w:sz w:val="28"/>
          <w:szCs w:val="28"/>
          <w:lang w:eastAsia="ru-RU"/>
        </w:rPr>
        <w:t>Нефтеюганска,  или</w:t>
      </w:r>
      <w:proofErr w:type="gramEnd"/>
      <w:r w:rsidRPr="00C44624">
        <w:rPr>
          <w:rFonts w:ascii="Times New Roman" w:hAnsi="Times New Roman"/>
          <w:sz w:val="28"/>
          <w:szCs w:val="28"/>
          <w:lang w:eastAsia="ru-RU"/>
        </w:rPr>
        <w:t xml:space="preserve"> сведения об их изменении, а также порядок их реализации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7"/>
        <w:gridCol w:w="2934"/>
        <w:gridCol w:w="2983"/>
      </w:tblGrid>
      <w:tr w:rsidR="001211D4" w:rsidRPr="007B5AF9" w:rsidTr="00C82BF1">
        <w:tc>
          <w:tcPr>
            <w:tcW w:w="1789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писание новых или изменения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существующих функций, полномочий, обязанностей или прав</w:t>
            </w:r>
          </w:p>
        </w:tc>
        <w:tc>
          <w:tcPr>
            <w:tcW w:w="1592" w:type="pct"/>
            <w:shd w:val="clear" w:color="auto" w:fill="auto"/>
          </w:tcPr>
          <w:p w:rsidR="001211D4" w:rsidRPr="006D5252" w:rsidRDefault="001211D4" w:rsidP="00C82BF1">
            <w:pPr>
              <w:tabs>
                <w:tab w:val="center" w:pos="1558"/>
                <w:tab w:val="left" w:pos="220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.2.Порядок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реализации  </w:t>
            </w:r>
          </w:p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1211D4" w:rsidRPr="007B5AF9" w:rsidRDefault="001211D4" w:rsidP="00C82BF1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.3.Оценка изменения трудозатрат и (или) потребностей в иных ресурсах</w:t>
            </w:r>
          </w:p>
        </w:tc>
      </w:tr>
      <w:tr w:rsidR="001211D4" w:rsidRPr="007B5AF9" w:rsidTr="00C82BF1">
        <w:tc>
          <w:tcPr>
            <w:tcW w:w="5000" w:type="pct"/>
            <w:gridSpan w:val="3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</w:p>
        </w:tc>
      </w:tr>
      <w:tr w:rsidR="001211D4" w:rsidRPr="007B5AF9" w:rsidTr="00C82BF1">
        <w:tc>
          <w:tcPr>
            <w:tcW w:w="1789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1789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000" w:type="pct"/>
            <w:gridSpan w:val="3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</w:p>
        </w:tc>
      </w:tr>
      <w:tr w:rsidR="001211D4" w:rsidRPr="007B5AF9" w:rsidTr="00C82BF1">
        <w:tc>
          <w:tcPr>
            <w:tcW w:w="1789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1789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211D4" w:rsidRPr="007B5AF9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211D4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B5AF9">
        <w:rPr>
          <w:rFonts w:ascii="Times New Roman" w:hAnsi="Times New Roman"/>
          <w:sz w:val="28"/>
          <w:szCs w:val="28"/>
          <w:lang w:eastAsia="ru-RU"/>
        </w:rPr>
        <w:t>.Оценка соответствующих расходов (возможных поступлен</w:t>
      </w:r>
      <w:r>
        <w:rPr>
          <w:rFonts w:ascii="Times New Roman" w:hAnsi="Times New Roman"/>
          <w:sz w:val="28"/>
          <w:szCs w:val="28"/>
          <w:lang w:eastAsia="ru-RU"/>
        </w:rPr>
        <w:t>ий)</w:t>
      </w:r>
    </w:p>
    <w:p w:rsidR="001211D4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бюджета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города Нефтеюганска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2165"/>
        <w:gridCol w:w="937"/>
        <w:gridCol w:w="2681"/>
        <w:gridCol w:w="2625"/>
      </w:tblGrid>
      <w:tr w:rsidR="001211D4" w:rsidRPr="007B5AF9" w:rsidTr="00C82BF1">
        <w:tc>
          <w:tcPr>
            <w:tcW w:w="1681" w:type="pct"/>
            <w:gridSpan w:val="2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.1.Наименование новой или изменяемой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функции, полномочия, обязанности или права</w:t>
            </w:r>
          </w:p>
        </w:tc>
        <w:tc>
          <w:tcPr>
            <w:tcW w:w="1904" w:type="pct"/>
            <w:gridSpan w:val="2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.2.Описание видов расходов (возможных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поступлений) бюджета города Нефтеюганска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15" w:type="pct"/>
            <w:shd w:val="clear" w:color="auto" w:fill="auto"/>
          </w:tcPr>
          <w:p w:rsidR="001211D4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.3.Количественная оценка расходов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(возможных поступлений)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1211D4" w:rsidRPr="007B5AF9" w:rsidTr="00C82BF1">
        <w:tc>
          <w:tcPr>
            <w:tcW w:w="512" w:type="pct"/>
            <w:shd w:val="clear" w:color="auto" w:fill="auto"/>
          </w:tcPr>
          <w:p w:rsidR="001211D4" w:rsidRPr="00EA248F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9.4.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</w:tr>
      <w:tr w:rsidR="001211D4" w:rsidRPr="007B5AF9" w:rsidTr="00C82BF1">
        <w:tc>
          <w:tcPr>
            <w:tcW w:w="512" w:type="pct"/>
            <w:vMerge w:val="restar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1169" w:type="pct"/>
            <w:vMerge w:val="restar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12" w:type="pct"/>
            <w:vMerge w:val="restar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13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единовременные расходы за период__________: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917FF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  <w:proofErr w:type="gramEnd"/>
          </w:p>
        </w:tc>
      </w:tr>
      <w:tr w:rsidR="001211D4" w:rsidRPr="007B5AF9" w:rsidTr="00C82BF1"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 год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 год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 год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 год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 год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 w:val="restar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.4.3.</w:t>
            </w:r>
          </w:p>
        </w:tc>
        <w:tc>
          <w:tcPr>
            <w:tcW w:w="13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периодические расходы за период___________: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 год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 год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 год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 год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 год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 w:val="restar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.4.4.</w:t>
            </w:r>
          </w:p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возможные поступления за период: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 год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 год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 год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 год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9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9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 год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73" w:type="pct"/>
            <w:gridSpan w:val="3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единовременные расходы за период __________: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73" w:type="pct"/>
            <w:gridSpan w:val="3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периодические расходы за период____________: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73" w:type="pct"/>
            <w:gridSpan w:val="3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возможные поступления за период_____________:</w:t>
            </w:r>
          </w:p>
        </w:tc>
        <w:tc>
          <w:tcPr>
            <w:tcW w:w="141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51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города Нефтеюганска</w:t>
            </w:r>
          </w:p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описания)</w:t>
            </w:r>
          </w:p>
        </w:tc>
      </w:tr>
      <w:tr w:rsidR="001211D4" w:rsidRPr="007B5AF9" w:rsidTr="00C82BF1">
        <w:tc>
          <w:tcPr>
            <w:tcW w:w="51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описания)</w:t>
            </w:r>
          </w:p>
        </w:tc>
      </w:tr>
    </w:tbl>
    <w:p w:rsidR="001211D4" w:rsidRDefault="001211D4" w:rsidP="001211D4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211D4" w:rsidRDefault="001211D4" w:rsidP="001211D4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преимущества, а также </w:t>
      </w:r>
      <w:r>
        <w:rPr>
          <w:rFonts w:ascii="Times New Roman" w:hAnsi="Times New Roman"/>
          <w:sz w:val="28"/>
          <w:szCs w:val="28"/>
          <w:lang w:eastAsia="ru-RU"/>
        </w:rPr>
        <w:t xml:space="preserve">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</w:t>
      </w:r>
      <w:r w:rsidRPr="007B5AF9">
        <w:rPr>
          <w:rFonts w:ascii="Times New Roman" w:hAnsi="Times New Roman"/>
          <w:sz w:val="28"/>
          <w:szCs w:val="28"/>
          <w:lang w:eastAsia="ru-RU"/>
        </w:rPr>
        <w:t>деятельности</w:t>
      </w:r>
      <w:r>
        <w:rPr>
          <w:rFonts w:ascii="Times New Roman" w:hAnsi="Times New Roman"/>
          <w:sz w:val="28"/>
          <w:szCs w:val="28"/>
          <w:lang w:eastAsia="ru-RU"/>
        </w:rPr>
        <w:t>, обязанности, запреты или ограничения для субъектов предпринимательской и  инвестиционной деятельности,</w:t>
      </w:r>
      <w:r w:rsidRPr="00386769">
        <w:t xml:space="preserve"> </w:t>
      </w:r>
      <w:r w:rsidRPr="00386769">
        <w:rPr>
          <w:rFonts w:ascii="Times New Roman" w:hAnsi="Times New Roman"/>
          <w:sz w:val="28"/>
          <w:szCs w:val="28"/>
          <w:lang w:eastAsia="ru-RU"/>
        </w:rPr>
        <w:t xml:space="preserve">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96"/>
        <w:gridCol w:w="2506"/>
        <w:gridCol w:w="2200"/>
        <w:gridCol w:w="2043"/>
      </w:tblGrid>
      <w:tr w:rsidR="001211D4" w:rsidRPr="007B5AF9" w:rsidTr="00C82BF1">
        <w:tc>
          <w:tcPr>
            <w:tcW w:w="1389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0.1.Группа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участников отношений</w:t>
            </w:r>
          </w:p>
        </w:tc>
        <w:tc>
          <w:tcPr>
            <w:tcW w:w="1341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.2.Описание новых преимуществ,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запретов 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ограничений или изменения содержания существующих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запретов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</w:t>
            </w:r>
            <w:proofErr w:type="gramEnd"/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ограничений</w:t>
            </w:r>
          </w:p>
        </w:tc>
        <w:tc>
          <w:tcPr>
            <w:tcW w:w="1177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.3.Порядок организации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соблюдения 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исполнения 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запретов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 ограничений</w:t>
            </w:r>
          </w:p>
        </w:tc>
        <w:tc>
          <w:tcPr>
            <w:tcW w:w="1093" w:type="pct"/>
          </w:tcPr>
          <w:p w:rsidR="001211D4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.4.Описание и оценка видов расходов (доходов)</w:t>
            </w:r>
          </w:p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1211D4" w:rsidRPr="007B5AF9" w:rsidTr="00C82BF1">
        <w:trPr>
          <w:trHeight w:val="192"/>
        </w:trPr>
        <w:tc>
          <w:tcPr>
            <w:tcW w:w="1389" w:type="pct"/>
            <w:shd w:val="clear" w:color="auto" w:fill="auto"/>
          </w:tcPr>
          <w:p w:rsidR="001211D4" w:rsidRPr="00386769" w:rsidRDefault="001211D4" w:rsidP="00C82BF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</w:pPr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(</w:t>
            </w:r>
            <w:proofErr w:type="spellStart"/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Групп</w:t>
            </w:r>
            <w:proofErr w:type="spellEnd"/>
            <w:r w:rsidRPr="0038676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участников</w:t>
            </w:r>
            <w:proofErr w:type="spellEnd"/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отношений</w:t>
            </w:r>
            <w:proofErr w:type="spellEnd"/>
            <w:r w:rsidRPr="0038676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№</w:t>
            </w:r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341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77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093" w:type="pct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1211D4" w:rsidRPr="007B5AF9" w:rsidTr="00C82BF1">
        <w:trPr>
          <w:trHeight w:val="192"/>
        </w:trPr>
        <w:tc>
          <w:tcPr>
            <w:tcW w:w="1389" w:type="pct"/>
            <w:shd w:val="clear" w:color="auto" w:fill="auto"/>
          </w:tcPr>
          <w:p w:rsidR="001211D4" w:rsidRPr="00386769" w:rsidRDefault="001211D4" w:rsidP="00C82BF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</w:pPr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(</w:t>
            </w:r>
            <w:proofErr w:type="spellStart"/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Групп</w:t>
            </w:r>
            <w:proofErr w:type="spellEnd"/>
            <w:r w:rsidRPr="0038676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участников</w:t>
            </w:r>
            <w:proofErr w:type="spellEnd"/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отношений</w:t>
            </w:r>
            <w:proofErr w:type="spellEnd"/>
            <w:r w:rsidRPr="0038676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№</w:t>
            </w:r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341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1211D4" w:rsidRPr="007B5AF9" w:rsidRDefault="001211D4" w:rsidP="00C82BF1">
            <w:pPr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77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093" w:type="pct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1211D4" w:rsidRPr="007B5AF9" w:rsidTr="00C82BF1">
        <w:trPr>
          <w:trHeight w:val="192"/>
        </w:trPr>
        <w:tc>
          <w:tcPr>
            <w:tcW w:w="1389" w:type="pct"/>
            <w:shd w:val="clear" w:color="auto" w:fill="auto"/>
          </w:tcPr>
          <w:p w:rsidR="001211D4" w:rsidRPr="00386769" w:rsidRDefault="001211D4" w:rsidP="00C82BF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</w:pPr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(</w:t>
            </w:r>
            <w:proofErr w:type="spellStart"/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Групп</w:t>
            </w:r>
            <w:proofErr w:type="spellEnd"/>
            <w:r w:rsidRPr="0038676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участников</w:t>
            </w:r>
            <w:proofErr w:type="spellEnd"/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отношений</w:t>
            </w:r>
            <w:proofErr w:type="spellEnd"/>
            <w:r w:rsidRPr="0038676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№</w:t>
            </w:r>
            <w:r w:rsidRPr="00386769">
              <w:rPr>
                <w:rFonts w:ascii="Times New Roman" w:hAnsi="Times New Roman"/>
                <w:i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341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77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093" w:type="pct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</w:tr>
    </w:tbl>
    <w:p w:rsidR="001211D4" w:rsidRDefault="001211D4" w:rsidP="001211D4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7B5AF9">
        <w:rPr>
          <w:rFonts w:ascii="Times New Roman" w:hAnsi="Times New Roman"/>
          <w:sz w:val="28"/>
          <w:szCs w:val="28"/>
          <w:lang w:eastAsia="ru-RU"/>
        </w:rPr>
        <w:t>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1656"/>
        <w:gridCol w:w="2088"/>
        <w:gridCol w:w="2517"/>
        <w:gridCol w:w="2306"/>
      </w:tblGrid>
      <w:tr w:rsidR="001211D4" w:rsidRPr="007B5AF9" w:rsidTr="00C82BF1">
        <w:tc>
          <w:tcPr>
            <w:tcW w:w="1271" w:type="pct"/>
            <w:gridSpan w:val="2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.1.Риски решения проблемы предложенным способом и риски негативных последствий</w:t>
            </w:r>
          </w:p>
        </w:tc>
        <w:tc>
          <w:tcPr>
            <w:tcW w:w="1128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.2.Оценк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вероятности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наступления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рисков</w:t>
            </w:r>
            <w:proofErr w:type="spellEnd"/>
          </w:p>
        </w:tc>
        <w:tc>
          <w:tcPr>
            <w:tcW w:w="1357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.3.Методы контроля эффективности избранного способа достижения целей регулирования</w:t>
            </w:r>
          </w:p>
        </w:tc>
        <w:tc>
          <w:tcPr>
            <w:tcW w:w="1244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.4.Степень контроля рисков</w:t>
            </w:r>
          </w:p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1271" w:type="pct"/>
            <w:gridSpan w:val="2"/>
            <w:shd w:val="clear" w:color="auto" w:fill="auto"/>
          </w:tcPr>
          <w:p w:rsidR="001211D4" w:rsidRPr="00185675" w:rsidRDefault="00185675" w:rsidP="00185675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18567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Нарушение требований законодательства Российской Федерации </w:t>
            </w:r>
            <w:proofErr w:type="gramStart"/>
            <w:r w:rsidRPr="0018567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при  эксплуатации</w:t>
            </w:r>
            <w:proofErr w:type="gramEnd"/>
            <w:r w:rsidRPr="0018567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зданий, сооружений, о возникновении аварийных ситуаций в зданиях, сооружениях или возникновении угрозы разрушения зданий</w:t>
            </w:r>
          </w:p>
        </w:tc>
        <w:tc>
          <w:tcPr>
            <w:tcW w:w="1128" w:type="pct"/>
            <w:shd w:val="clear" w:color="auto" w:fill="auto"/>
          </w:tcPr>
          <w:p w:rsidR="001211D4" w:rsidRPr="00185675" w:rsidRDefault="00185675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567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Низкая</w:t>
            </w:r>
          </w:p>
        </w:tc>
        <w:tc>
          <w:tcPr>
            <w:tcW w:w="1357" w:type="pct"/>
            <w:shd w:val="clear" w:color="auto" w:fill="auto"/>
          </w:tcPr>
          <w:p w:rsidR="001211D4" w:rsidRPr="00185675" w:rsidRDefault="00185675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567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Проведение осмотров зданий, сооружений</w:t>
            </w:r>
          </w:p>
        </w:tc>
        <w:tc>
          <w:tcPr>
            <w:tcW w:w="1244" w:type="pct"/>
            <w:shd w:val="clear" w:color="auto" w:fill="auto"/>
          </w:tcPr>
          <w:p w:rsidR="001211D4" w:rsidRPr="00185675" w:rsidRDefault="00185675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567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Высокая</w:t>
            </w:r>
          </w:p>
        </w:tc>
      </w:tr>
      <w:tr w:rsidR="001211D4" w:rsidRPr="007B5AF9" w:rsidTr="00C82BF1">
        <w:tc>
          <w:tcPr>
            <w:tcW w:w="1271" w:type="pct"/>
            <w:gridSpan w:val="2"/>
            <w:shd w:val="clear" w:color="auto" w:fill="auto"/>
          </w:tcPr>
          <w:p w:rsidR="001211D4" w:rsidRPr="00386769" w:rsidRDefault="001211D4" w:rsidP="00C82BF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8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7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404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.5.</w:t>
            </w:r>
          </w:p>
        </w:tc>
        <w:tc>
          <w:tcPr>
            <w:tcW w:w="4596" w:type="pct"/>
            <w:gridSpan w:val="4"/>
            <w:shd w:val="clear" w:color="auto" w:fill="auto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описания)</w:t>
            </w:r>
          </w:p>
        </w:tc>
      </w:tr>
    </w:tbl>
    <w:p w:rsidR="001211D4" w:rsidRDefault="001211D4" w:rsidP="001211D4">
      <w:pPr>
        <w:pStyle w:val="a3"/>
        <w:jc w:val="center"/>
      </w:pPr>
    </w:p>
    <w:p w:rsidR="001211D4" w:rsidRDefault="001211D4" w:rsidP="001211D4">
      <w:pPr>
        <w:pStyle w:val="a3"/>
        <w:jc w:val="center"/>
      </w:pPr>
    </w:p>
    <w:p w:rsidR="001211D4" w:rsidRDefault="001211D4" w:rsidP="001211D4">
      <w:pPr>
        <w:pStyle w:val="a3"/>
        <w:jc w:val="center"/>
      </w:pPr>
      <w:r w:rsidRPr="007B5AF9">
        <w:t>1</w:t>
      </w:r>
      <w:r>
        <w:t>2</w:t>
      </w:r>
      <w:r w:rsidRPr="007B5AF9">
        <w:t>.Индикативные показатели, программы мониторинга и иные способы (методы) оценки достижения заявленных целей регулирования</w:t>
      </w:r>
    </w:p>
    <w:p w:rsidR="001211D4" w:rsidRPr="007B5AF9" w:rsidRDefault="001211D4" w:rsidP="001211D4">
      <w:pPr>
        <w:pStyle w:val="a3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611"/>
        <w:gridCol w:w="1988"/>
        <w:gridCol w:w="1364"/>
        <w:gridCol w:w="1085"/>
        <w:gridCol w:w="2480"/>
      </w:tblGrid>
      <w:tr w:rsidR="001211D4" w:rsidRPr="007B5AF9" w:rsidTr="00C82BF1">
        <w:tc>
          <w:tcPr>
            <w:tcW w:w="1204" w:type="pct"/>
            <w:gridSpan w:val="2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</w:p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Цели предлагаемого регулирования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138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</w:t>
            </w:r>
          </w:p>
          <w:p w:rsidR="001211D4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Индикативные показатели</w:t>
            </w:r>
          </w:p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годам)</w:t>
            </w:r>
          </w:p>
        </w:tc>
        <w:tc>
          <w:tcPr>
            <w:tcW w:w="1370" w:type="pct"/>
            <w:gridSpan w:val="2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</w:t>
            </w:r>
          </w:p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288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</w:t>
            </w:r>
          </w:p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Способы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расчета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индикативных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показателей</w:t>
            </w:r>
            <w:proofErr w:type="spellEnd"/>
          </w:p>
        </w:tc>
      </w:tr>
      <w:tr w:rsidR="001211D4" w:rsidRPr="007B5AF9" w:rsidTr="00C82BF1">
        <w:trPr>
          <w:trHeight w:val="330"/>
        </w:trPr>
        <w:tc>
          <w:tcPr>
            <w:tcW w:w="1204" w:type="pct"/>
            <w:gridSpan w:val="2"/>
            <w:shd w:val="clear" w:color="auto" w:fill="auto"/>
          </w:tcPr>
          <w:p w:rsidR="001211D4" w:rsidRPr="00386769" w:rsidRDefault="00185675" w:rsidP="00C82BF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49B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Устранение нарушений требований законодательства Российской </w:t>
            </w:r>
            <w:r w:rsidRPr="008249B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Федерации </w:t>
            </w:r>
            <w:proofErr w:type="gramStart"/>
            <w:r w:rsidRPr="008249B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при  эксплуатации</w:t>
            </w:r>
            <w:proofErr w:type="gramEnd"/>
            <w:r w:rsidRPr="008249B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зданий, сооружений, о возникновении аварийных ситуаций в зданиях, сооружениях или возникновении угрозы разрушения зданий</w:t>
            </w:r>
          </w:p>
        </w:tc>
        <w:tc>
          <w:tcPr>
            <w:tcW w:w="1138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70" w:type="pct"/>
            <w:gridSpan w:val="2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8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rPr>
          <w:trHeight w:val="330"/>
        </w:trPr>
        <w:tc>
          <w:tcPr>
            <w:tcW w:w="1204" w:type="pct"/>
            <w:gridSpan w:val="2"/>
            <w:shd w:val="clear" w:color="auto" w:fill="auto"/>
          </w:tcPr>
          <w:p w:rsidR="001211D4" w:rsidRPr="00386769" w:rsidRDefault="001211D4" w:rsidP="00C82BF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8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70" w:type="pct"/>
            <w:gridSpan w:val="2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8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11D4" w:rsidRPr="007B5AF9" w:rsidTr="00C82BF1">
        <w:tc>
          <w:tcPr>
            <w:tcW w:w="40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95" w:type="pct"/>
            <w:gridSpan w:val="5"/>
            <w:shd w:val="clear" w:color="auto" w:fill="auto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1211D4" w:rsidRPr="007B5AF9" w:rsidRDefault="00185675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  <w:proofErr w:type="gramEnd"/>
          </w:p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описания)</w:t>
            </w:r>
          </w:p>
        </w:tc>
      </w:tr>
      <w:tr w:rsidR="001211D4" w:rsidRPr="007B5AF9" w:rsidTr="00C82BF1">
        <w:tc>
          <w:tcPr>
            <w:tcW w:w="40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744" w:type="pct"/>
            <w:gridSpan w:val="3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  <w:tr w:rsidR="001211D4" w:rsidRPr="007B5AF9" w:rsidTr="00C82BF1">
        <w:tc>
          <w:tcPr>
            <w:tcW w:w="40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95" w:type="pct"/>
            <w:gridSpan w:val="5"/>
            <w:shd w:val="clear" w:color="auto" w:fill="auto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</w:p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для текстового описания)</w:t>
            </w:r>
          </w:p>
        </w:tc>
      </w:tr>
    </w:tbl>
    <w:p w:rsidR="001211D4" w:rsidRDefault="001211D4" w:rsidP="001211D4">
      <w:pPr>
        <w:pStyle w:val="a3"/>
        <w:jc w:val="center"/>
      </w:pPr>
    </w:p>
    <w:p w:rsidR="001211D4" w:rsidRDefault="001211D4" w:rsidP="001211D4">
      <w:pPr>
        <w:pStyle w:val="a3"/>
        <w:jc w:val="center"/>
      </w:pPr>
      <w:r w:rsidRPr="007B5AF9">
        <w:t>1</w:t>
      </w:r>
      <w:r>
        <w:t>3.</w:t>
      </w:r>
      <w:r w:rsidRPr="007B5AF9">
        <w:t xml:space="preserve">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</w:t>
      </w:r>
      <w:r>
        <w:t>внесения изменений в действующие муниципальные нормативные правовые акты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56"/>
        <w:gridCol w:w="776"/>
        <w:gridCol w:w="3537"/>
      </w:tblGrid>
      <w:tr w:rsidR="001211D4" w:rsidRPr="007B5AF9" w:rsidTr="00C82BF1">
        <w:tc>
          <w:tcPr>
            <w:tcW w:w="406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11D4" w:rsidRPr="007B5AF9" w:rsidRDefault="006B0387" w:rsidP="001856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февраль</w:t>
            </w:r>
            <w:bookmarkStart w:id="0" w:name="_GoBack"/>
            <w:bookmarkEnd w:id="0"/>
            <w:r w:rsidR="001856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2024</w:t>
            </w:r>
            <w:r w:rsidR="001211D4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1211D4" w:rsidRPr="007B5AF9" w:rsidTr="00C82BF1">
        <w:tc>
          <w:tcPr>
            <w:tcW w:w="406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1211D4" w:rsidRPr="007B5AF9" w:rsidRDefault="00185675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  <w:proofErr w:type="gramEnd"/>
          </w:p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есть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/ нет)</w:t>
            </w:r>
          </w:p>
        </w:tc>
        <w:tc>
          <w:tcPr>
            <w:tcW w:w="405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дней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с момента принятия проекта нормативного правового акта)</w:t>
            </w:r>
          </w:p>
        </w:tc>
      </w:tr>
      <w:tr w:rsidR="001211D4" w:rsidRPr="007B5AF9" w:rsidTr="00C82BF1">
        <w:tc>
          <w:tcPr>
            <w:tcW w:w="406" w:type="pct"/>
            <w:shd w:val="clear" w:color="auto" w:fill="auto"/>
          </w:tcPr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13.4.</w:t>
            </w:r>
          </w:p>
        </w:tc>
        <w:tc>
          <w:tcPr>
            <w:tcW w:w="2287" w:type="pct"/>
            <w:shd w:val="clear" w:color="auto" w:fill="auto"/>
          </w:tcPr>
          <w:p w:rsidR="001211D4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1211D4" w:rsidRDefault="00185675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нет</w:t>
            </w:r>
            <w:proofErr w:type="gramEnd"/>
          </w:p>
          <w:p w:rsidR="001211D4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1211D4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(</w:t>
            </w:r>
            <w:proofErr w:type="gramStart"/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указываются</w:t>
            </w:r>
            <w:proofErr w:type="gramEnd"/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1211D4" w:rsidRPr="00CD480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13.5.</w:t>
            </w:r>
          </w:p>
        </w:tc>
        <w:tc>
          <w:tcPr>
            <w:tcW w:w="1902" w:type="pct"/>
            <w:shd w:val="clear" w:color="auto" w:fill="auto"/>
          </w:tcPr>
          <w:p w:rsidR="001211D4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1211D4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11D4" w:rsidRPr="004022D8" w:rsidRDefault="001211D4" w:rsidP="00C82BF1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</w:t>
            </w:r>
            <w:proofErr w:type="gramStart"/>
            <w:r w:rsidRPr="004022D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дней</w:t>
            </w:r>
            <w:proofErr w:type="gramEnd"/>
            <w:r w:rsidRPr="004022D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с момента принятия проекта муниципального нормативного правового акта)</w:t>
            </w:r>
          </w:p>
        </w:tc>
      </w:tr>
    </w:tbl>
    <w:p w:rsidR="001211D4" w:rsidRPr="007B5AF9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211D4" w:rsidRPr="007B5AF9" w:rsidRDefault="001211D4" w:rsidP="001211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Указание (при наличии) на приложения.</w:t>
      </w:r>
    </w:p>
    <w:p w:rsidR="001211D4" w:rsidRPr="007B5AF9" w:rsidRDefault="001211D4" w:rsidP="001211D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11D4" w:rsidRPr="007B5AF9" w:rsidRDefault="001211D4" w:rsidP="001211D4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43"/>
        <w:gridCol w:w="2283"/>
        <w:gridCol w:w="2129"/>
      </w:tblGrid>
      <w:tr w:rsidR="001211D4" w:rsidRPr="007B5AF9" w:rsidTr="00C82BF1">
        <w:tc>
          <w:tcPr>
            <w:tcW w:w="2642" w:type="pct"/>
            <w:shd w:val="clear" w:color="auto" w:fill="auto"/>
            <w:vAlign w:val="bottom"/>
          </w:tcPr>
          <w:p w:rsidR="001211D4" w:rsidRPr="007B5AF9" w:rsidRDefault="001211D4" w:rsidP="00C8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органа или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структурного подразделения администрации города Нефтеюганска, или его заместитель</w:t>
            </w:r>
          </w:p>
          <w:p w:rsidR="001211D4" w:rsidRPr="007B5AF9" w:rsidRDefault="00AD29AB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Ю.Н. Субботин</w:t>
            </w:r>
          </w:p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</w:t>
            </w:r>
            <w:proofErr w:type="gramStart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инициалы</w:t>
            </w:r>
            <w:proofErr w:type="gramEnd"/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 фамилия)</w:t>
            </w:r>
          </w:p>
        </w:tc>
        <w:tc>
          <w:tcPr>
            <w:tcW w:w="1220" w:type="pct"/>
            <w:shd w:val="clear" w:color="auto" w:fill="auto"/>
            <w:vAlign w:val="bottom"/>
          </w:tcPr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9" w:type="pct"/>
            <w:shd w:val="clear" w:color="auto" w:fill="auto"/>
            <w:vAlign w:val="bottom"/>
          </w:tcPr>
          <w:p w:rsidR="001211D4" w:rsidRPr="007B5AF9" w:rsidRDefault="001211D4" w:rsidP="00C82BF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11D4" w:rsidRPr="007B5AF9" w:rsidRDefault="001211D4" w:rsidP="00C82B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1211D4" w:rsidRPr="007B5AF9" w:rsidRDefault="001211D4" w:rsidP="001211D4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eastAsia="ru-RU"/>
        </w:rPr>
      </w:pPr>
    </w:p>
    <w:p w:rsidR="001211D4" w:rsidRDefault="001211D4" w:rsidP="001211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1211D4" w:rsidRDefault="001211D4" w:rsidP="001211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1211D4" w:rsidRDefault="001211D4" w:rsidP="001211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1211D4" w:rsidRDefault="001211D4" w:rsidP="001211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1211D4" w:rsidRDefault="001211D4" w:rsidP="001211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1211D4" w:rsidRDefault="001211D4" w:rsidP="001211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1211D4" w:rsidRDefault="001211D4" w:rsidP="001211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1211D4" w:rsidRDefault="001211D4" w:rsidP="001211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1211D4" w:rsidRDefault="001211D4" w:rsidP="001211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1211D4" w:rsidRDefault="001211D4" w:rsidP="001211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1211D4" w:rsidRDefault="001211D4" w:rsidP="001211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1211D4" w:rsidRDefault="001211D4" w:rsidP="001211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1211D4" w:rsidRDefault="001211D4" w:rsidP="001211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1211D4" w:rsidRDefault="001211D4" w:rsidP="001211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1211D4" w:rsidRDefault="001211D4" w:rsidP="001211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1211D4" w:rsidRDefault="001211D4" w:rsidP="001211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1211D4" w:rsidRDefault="001211D4" w:rsidP="001211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1211D4" w:rsidRDefault="001211D4" w:rsidP="001211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F3050" w:rsidRDefault="008E16F4"/>
    <w:sectPr w:rsidR="007F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6F4" w:rsidRDefault="008E16F4" w:rsidP="001211D4">
      <w:pPr>
        <w:spacing w:after="0" w:line="240" w:lineRule="auto"/>
      </w:pPr>
      <w:r>
        <w:separator/>
      </w:r>
    </w:p>
  </w:endnote>
  <w:endnote w:type="continuationSeparator" w:id="0">
    <w:p w:rsidR="008E16F4" w:rsidRDefault="008E16F4" w:rsidP="00121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6F4" w:rsidRDefault="008E16F4" w:rsidP="001211D4">
      <w:pPr>
        <w:spacing w:after="0" w:line="240" w:lineRule="auto"/>
      </w:pPr>
      <w:r>
        <w:separator/>
      </w:r>
    </w:p>
  </w:footnote>
  <w:footnote w:type="continuationSeparator" w:id="0">
    <w:p w:rsidR="008E16F4" w:rsidRDefault="008E16F4" w:rsidP="001211D4">
      <w:pPr>
        <w:spacing w:after="0" w:line="240" w:lineRule="auto"/>
      </w:pPr>
      <w:r>
        <w:continuationSeparator/>
      </w:r>
    </w:p>
  </w:footnote>
  <w:footnote w:id="1">
    <w:p w:rsidR="001211D4" w:rsidRPr="00FD065C" w:rsidRDefault="001211D4" w:rsidP="001211D4">
      <w:pPr>
        <w:pStyle w:val="a4"/>
        <w:jc w:val="both"/>
        <w:rPr>
          <w:rFonts w:ascii="Times New Roman" w:hAnsi="Times New Roman"/>
          <w:lang w:val="ru-RU"/>
        </w:rPr>
      </w:pPr>
      <w:r w:rsidRPr="0060101B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 xml:space="preserve">Указывается прогнозное значение </w:t>
      </w:r>
      <w:r>
        <w:rPr>
          <w:rFonts w:ascii="Times New Roman" w:hAnsi="Times New Roman"/>
        </w:rPr>
        <w:t>количеств</w:t>
      </w:r>
      <w:r>
        <w:rPr>
          <w:rFonts w:ascii="Times New Roman" w:hAnsi="Times New Roman"/>
          <w:lang w:val="ru-RU"/>
        </w:rPr>
        <w:t>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2">
    <w:p w:rsidR="001211D4" w:rsidRPr="00B10580" w:rsidRDefault="001211D4" w:rsidP="001211D4">
      <w:pPr>
        <w:pStyle w:val="a4"/>
        <w:rPr>
          <w:rFonts w:ascii="Times New Roman" w:hAnsi="Times New Roman"/>
        </w:rPr>
      </w:pPr>
      <w:r w:rsidRPr="00B10580">
        <w:rPr>
          <w:rStyle w:val="a6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969"/>
    <w:rsid w:val="000D6969"/>
    <w:rsid w:val="001211D4"/>
    <w:rsid w:val="00140130"/>
    <w:rsid w:val="00185675"/>
    <w:rsid w:val="001917FF"/>
    <w:rsid w:val="003C611B"/>
    <w:rsid w:val="006B0387"/>
    <w:rsid w:val="00700479"/>
    <w:rsid w:val="007C67E4"/>
    <w:rsid w:val="008249B6"/>
    <w:rsid w:val="00895833"/>
    <w:rsid w:val="008E16F4"/>
    <w:rsid w:val="009D7508"/>
    <w:rsid w:val="00AD29AB"/>
    <w:rsid w:val="00C312CB"/>
    <w:rsid w:val="00CA7AD4"/>
    <w:rsid w:val="00D32126"/>
    <w:rsid w:val="00F81583"/>
    <w:rsid w:val="00F9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F5791A-4134-4443-A93B-0974AF224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D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1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1211D4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uiPriority w:val="99"/>
    <w:rsid w:val="001211D4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1211D4"/>
    <w:rPr>
      <w:vertAlign w:val="superscript"/>
    </w:rPr>
  </w:style>
  <w:style w:type="table" w:customStyle="1" w:styleId="1">
    <w:name w:val="Сетка таблицы1"/>
    <w:basedOn w:val="a1"/>
    <w:next w:val="a7"/>
    <w:uiPriority w:val="39"/>
    <w:rsid w:val="00121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121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2404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Дровняшина Светлана Алексеевна</dc:creator>
  <cp:keywords/>
  <dc:description/>
  <cp:lastModifiedBy>Дровняшина Светлана Алексеевна</cp:lastModifiedBy>
  <cp:revision>6</cp:revision>
  <dcterms:created xsi:type="dcterms:W3CDTF">2023-12-15T05:47:00Z</dcterms:created>
  <dcterms:modified xsi:type="dcterms:W3CDTF">2023-12-15T06:51:00Z</dcterms:modified>
</cp:coreProperties>
</file>