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8C0" w:rsidRPr="003B577B" w:rsidRDefault="00BA50F5" w:rsidP="00F708C0">
      <w:pPr>
        <w:widowControl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bookmarkStart w:id="0" w:name="_GoBack"/>
      <w:bookmarkEnd w:id="0"/>
      <w:r w:rsidRPr="003B577B">
        <w:rPr>
          <w:rFonts w:ascii="Times New Roman" w:eastAsia="Times New Roman" w:hAnsi="Times New Roman" w:cs="Times New Roman"/>
          <w:b/>
          <w:noProof/>
          <w:color w:val="auto"/>
          <w:sz w:val="22"/>
          <w:szCs w:val="22"/>
          <w:lang w:bidi="ar-S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107315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4" name="Рисунок 14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577B" w:rsidRPr="003B577B"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  <w:tab/>
      </w:r>
      <w:r w:rsidR="003B577B" w:rsidRPr="003B577B"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  <w:tab/>
      </w:r>
      <w:r w:rsidR="003B577B" w:rsidRPr="003B577B"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  <w:tab/>
      </w:r>
      <w:r w:rsidR="003B577B" w:rsidRPr="003B577B"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  <w:tab/>
      </w:r>
    </w:p>
    <w:p w:rsidR="003B577B" w:rsidRPr="003B577B" w:rsidRDefault="003B577B" w:rsidP="003B577B">
      <w:pPr>
        <w:keepNext/>
        <w:widowControl/>
        <w:jc w:val="center"/>
        <w:outlineLvl w:val="2"/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</w:pPr>
    </w:p>
    <w:p w:rsidR="003B577B" w:rsidRPr="003B577B" w:rsidRDefault="003B577B" w:rsidP="003B577B">
      <w:pPr>
        <w:keepNext/>
        <w:widowControl/>
        <w:jc w:val="center"/>
        <w:outlineLvl w:val="2"/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</w:pPr>
      <w:r w:rsidRPr="003B577B"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  <w:tab/>
      </w:r>
      <w:r w:rsidRPr="003B577B"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  <w:tab/>
      </w:r>
      <w:r w:rsidRPr="003B577B"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  <w:tab/>
      </w:r>
      <w:r w:rsidRPr="003B577B"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  <w:tab/>
      </w:r>
      <w:r w:rsidRPr="003B577B"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  <w:tab/>
      </w:r>
      <w:r w:rsidRPr="003B577B"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  <w:tab/>
        <w:t xml:space="preserve">     </w:t>
      </w:r>
    </w:p>
    <w:p w:rsidR="003B577B" w:rsidRPr="003B577B" w:rsidRDefault="003B577B" w:rsidP="003B577B">
      <w:pPr>
        <w:keepNext/>
        <w:widowControl/>
        <w:jc w:val="center"/>
        <w:outlineLvl w:val="2"/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</w:pPr>
    </w:p>
    <w:p w:rsidR="003B577B" w:rsidRPr="003B577B" w:rsidRDefault="003B577B" w:rsidP="003B577B">
      <w:pPr>
        <w:keepNext/>
        <w:widowControl/>
        <w:jc w:val="center"/>
        <w:outlineLvl w:val="2"/>
        <w:rPr>
          <w:rFonts w:ascii="Times New Roman" w:eastAsia="Times New Roman" w:hAnsi="Times New Roman" w:cs="Times New Roman"/>
          <w:b/>
          <w:color w:val="auto"/>
          <w:sz w:val="16"/>
          <w:szCs w:val="16"/>
          <w:lang w:bidi="ar-SA"/>
        </w:rPr>
      </w:pPr>
    </w:p>
    <w:p w:rsidR="003B577B" w:rsidRPr="003B577B" w:rsidRDefault="003B577B" w:rsidP="003B577B">
      <w:pPr>
        <w:keepNext/>
        <w:widowControl/>
        <w:jc w:val="center"/>
        <w:outlineLvl w:val="2"/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bidi="ar-SA"/>
        </w:rPr>
      </w:pPr>
      <w:r w:rsidRPr="003B577B"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  <w:t>ДУМА ГОРОДА НЕФТЕЮГАНСКА</w:t>
      </w:r>
    </w:p>
    <w:p w:rsidR="003B577B" w:rsidRPr="006A0818" w:rsidRDefault="003B577B" w:rsidP="003B577B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36"/>
          <w:szCs w:val="36"/>
          <w:lang w:eastAsia="x-none" w:bidi="ar-SA"/>
        </w:rPr>
      </w:pPr>
    </w:p>
    <w:p w:rsidR="003B577B" w:rsidRPr="003B577B" w:rsidRDefault="003B577B" w:rsidP="003B577B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36"/>
          <w:szCs w:val="20"/>
          <w:lang w:val="x-none" w:eastAsia="x-none" w:bidi="ar-SA"/>
        </w:rPr>
      </w:pPr>
      <w:r w:rsidRPr="003B577B">
        <w:rPr>
          <w:rFonts w:ascii="Times New Roman" w:eastAsia="Times New Roman" w:hAnsi="Times New Roman" w:cs="Times New Roman"/>
          <w:b/>
          <w:color w:val="auto"/>
          <w:sz w:val="36"/>
          <w:szCs w:val="20"/>
          <w:lang w:val="x-none" w:eastAsia="x-none" w:bidi="ar-SA"/>
        </w:rPr>
        <w:t>Р Е Ш Е Н И Е</w:t>
      </w:r>
    </w:p>
    <w:p w:rsidR="003B577B" w:rsidRPr="003B577B" w:rsidRDefault="006A0818" w:rsidP="006A0818">
      <w:pPr>
        <w:widowControl/>
        <w:tabs>
          <w:tab w:val="left" w:pos="8452"/>
        </w:tabs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  <w:t xml:space="preserve">проект  </w:t>
      </w:r>
    </w:p>
    <w:p w:rsidR="006A0818" w:rsidRDefault="006A0818" w:rsidP="00C37D0B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A0818" w:rsidRDefault="006A0818" w:rsidP="00C37D0B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A08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 внесении изменени</w:t>
      </w:r>
      <w:r w:rsidR="006219C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й</w:t>
      </w:r>
      <w:r w:rsidRPr="006A08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в решение Думы города Нефтеюганска </w:t>
      </w:r>
    </w:p>
    <w:p w:rsidR="00C37D0B" w:rsidRDefault="006A0818" w:rsidP="00C37D0B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A08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14</w:t>
      </w:r>
      <w:r w:rsidRPr="006A08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.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09</w:t>
      </w:r>
      <w:r w:rsidRPr="006A08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.201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6</w:t>
      </w:r>
      <w:r w:rsidRPr="006A08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N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1333</w:t>
      </w:r>
      <w:r w:rsidRPr="006A08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-V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«Об </w:t>
      </w:r>
      <w:r w:rsidR="00C37D0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утверждении Порядка проведения осмотра зданий, сооружений на предмет их технического состояния и надлежащего технического обслуживания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»</w:t>
      </w:r>
    </w:p>
    <w:p w:rsidR="003B577B" w:rsidRPr="003B577B" w:rsidRDefault="003B577B" w:rsidP="003B577B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B577B" w:rsidRPr="003B577B" w:rsidRDefault="003B577B" w:rsidP="003B577B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B57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Принято Думой города</w:t>
      </w:r>
    </w:p>
    <w:p w:rsidR="003B577B" w:rsidRPr="003B577B" w:rsidRDefault="006A0818" w:rsidP="003B577B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</w:t>
      </w:r>
      <w:r w:rsidR="003B577B" w:rsidRPr="003B57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23</w:t>
      </w:r>
      <w:r w:rsidR="003B577B" w:rsidRPr="003B57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</w:p>
    <w:p w:rsidR="003B577B" w:rsidRPr="003B577B" w:rsidRDefault="003B577B" w:rsidP="003B577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923DC" w:rsidRPr="005923DC" w:rsidRDefault="005923DC" w:rsidP="005923DC">
      <w:pPr>
        <w:spacing w:line="322" w:lineRule="exact"/>
        <w:ind w:firstLine="6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923D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соответствии с пунктом 8 части 3 статьи 8, частью 11 статьи 55.24 Градостроительного кодекса Российской Федерации, пунктом 26 части 1 статьи 16 Федерального закона от 06.10.2003 № 131-ФЗ «Об общих принципах организации местного самоуправления в Российской Федерации», Федеральным законом от 30.12.2009 N 384-ФЗ «Технический регламент о безопасности зданий и сооружений», руководствуясь Уставом города Нефтеюганска, Дума города решила:</w:t>
      </w:r>
    </w:p>
    <w:p w:rsidR="005923DC" w:rsidRPr="005923DC" w:rsidRDefault="005923DC" w:rsidP="005923D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923DC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1.Внести в решение Думы города от 14.09.2016 N 1333-V «Об утверждении Порядка проведения осмотра зданий, сооружений на предмет их технического состояния и надлежащего технического обслуживания» (в редакции от 25.11.2020 </w:t>
      </w:r>
      <w:r w:rsidRPr="005923DC">
        <w:rPr>
          <w:rFonts w:ascii="Times New Roman" w:hAnsi="Times New Roman" w:cs="Times New Roman"/>
          <w:color w:val="auto"/>
          <w:sz w:val="28"/>
          <w:szCs w:val="28"/>
        </w:rPr>
        <w:t>№ 852-</w:t>
      </w:r>
      <w:r w:rsidRPr="005923DC">
        <w:rPr>
          <w:rFonts w:ascii="Times New Roman" w:hAnsi="Times New Roman" w:cs="Times New Roman"/>
          <w:color w:val="auto"/>
          <w:sz w:val="28"/>
          <w:szCs w:val="28"/>
          <w:lang w:val="en-US" w:bidi="ar-SA"/>
        </w:rPr>
        <w:t>VI</w:t>
      </w:r>
      <w:r w:rsidRPr="005923DC">
        <w:rPr>
          <w:rFonts w:ascii="Times New Roman" w:hAnsi="Times New Roman" w:cs="Times New Roman"/>
          <w:color w:val="auto"/>
          <w:sz w:val="28"/>
          <w:szCs w:val="28"/>
          <w:lang w:bidi="ar-SA"/>
        </w:rPr>
        <w:t>) следующие изменения:</w:t>
      </w:r>
    </w:p>
    <w:p w:rsidR="005923DC" w:rsidRPr="005923DC" w:rsidRDefault="005923DC" w:rsidP="005923D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923DC">
        <w:rPr>
          <w:rFonts w:ascii="Times New Roman" w:hAnsi="Times New Roman" w:cs="Times New Roman"/>
          <w:color w:val="auto"/>
          <w:sz w:val="28"/>
          <w:szCs w:val="28"/>
          <w:lang w:bidi="ar-SA"/>
        </w:rPr>
        <w:t>1.1.В заголовке решения после слов «и надлежащего технического обслуживания» дополнить словами «в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рекомендаций о мерах по устранению выявленных нарушений на территории города Нефтеюганска».</w:t>
      </w:r>
    </w:p>
    <w:p w:rsidR="005923DC" w:rsidRPr="005923DC" w:rsidRDefault="005923DC" w:rsidP="005923D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923DC">
        <w:rPr>
          <w:rFonts w:ascii="Times New Roman" w:hAnsi="Times New Roman" w:cs="Times New Roman"/>
          <w:color w:val="auto"/>
          <w:sz w:val="28"/>
          <w:szCs w:val="28"/>
          <w:lang w:bidi="ar-SA"/>
        </w:rPr>
        <w:t>1.2.В пункте 1 после слов «и надлежащего технического обслуживания» дополнить словами «в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рекомендаций о мерах по устранению выявленных нарушений на территории города Нефтеюганска».</w:t>
      </w:r>
    </w:p>
    <w:p w:rsidR="005923DC" w:rsidRPr="005923DC" w:rsidRDefault="005923DC" w:rsidP="005923D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923DC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1.3.В </w:t>
      </w:r>
      <w:r w:rsidRPr="005923D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Порядке проведения осмотра зданий, сооружений на предмет их технического состояния и надлежащего технического обслуживания (далее – Порядок)</w:t>
      </w:r>
      <w:r w:rsidRPr="005923DC">
        <w:rPr>
          <w:rFonts w:ascii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5923DC" w:rsidRPr="005923DC" w:rsidRDefault="005923DC" w:rsidP="005923D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923DC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>1.3.1.В заголовке Порядка после слов «и надлежащего технического обслуживания» дополнить словами «в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рекомендаций о мерах по устранению выявленных нарушений на территории города Нефтеюганска».</w:t>
      </w:r>
    </w:p>
    <w:p w:rsidR="005923DC" w:rsidRPr="005923DC" w:rsidRDefault="005923DC" w:rsidP="005923D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923DC">
        <w:rPr>
          <w:rFonts w:ascii="Times New Roman" w:hAnsi="Times New Roman" w:cs="Times New Roman"/>
          <w:color w:val="auto"/>
          <w:sz w:val="28"/>
          <w:szCs w:val="28"/>
          <w:lang w:bidi="ar-SA"/>
        </w:rPr>
        <w:t>1.3.2.</w:t>
      </w:r>
      <w:r w:rsidRPr="005923DC">
        <w:rPr>
          <w:rFonts w:ascii="Times New Roman" w:hAnsi="Times New Roman" w:cs="Times New Roman"/>
          <w:color w:val="auto"/>
          <w:sz w:val="28"/>
          <w:szCs w:val="28"/>
        </w:rPr>
        <w:t>Пункт 1.1. изложить в следующей редакции:</w:t>
      </w:r>
    </w:p>
    <w:p w:rsidR="005923DC" w:rsidRPr="005923DC" w:rsidRDefault="005923DC" w:rsidP="005923D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923DC">
        <w:rPr>
          <w:rFonts w:ascii="Times New Roman" w:hAnsi="Times New Roman" w:cs="Times New Roman"/>
          <w:color w:val="auto"/>
          <w:sz w:val="28"/>
          <w:szCs w:val="28"/>
          <w:lang w:bidi="ar-SA"/>
        </w:rPr>
        <w:t>«1.1.Порядок проведения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рекомендаций о мерах по устранению выявленных нарушений на территории города Нефтеюганска (далее - Порядок) разработан в соответствии с пунктом 8 части 3 статьи 8, частью 11 статьи 55.24 Градостроительного кодекса Российской Федерации, Федеральным законом от 30.12.2009 № 384-ФЗ «Технический регламент о безопасности зданий и сооружений», статьей 16 Федерального закона от 06.10.2003 № 131-ФЗ «Об общих принципах организации местного самоуправления в Российской Федерации», с подпунктом а пункта 2 части 2 статьи 10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02.05.2006 № 59-ФЗ «О порядке рассмотрения обращений граждан Российской Федерации».</w:t>
      </w:r>
    </w:p>
    <w:p w:rsidR="005923DC" w:rsidRPr="005923DC" w:rsidRDefault="005923DC" w:rsidP="005923D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923DC">
        <w:rPr>
          <w:rFonts w:ascii="Times New Roman" w:hAnsi="Times New Roman" w:cs="Times New Roman"/>
          <w:color w:val="auto"/>
          <w:sz w:val="28"/>
          <w:szCs w:val="28"/>
          <w:lang w:bidi="ar-SA"/>
        </w:rPr>
        <w:t>1.3.3.Пункт 2.15. изложить в следующей редакции:</w:t>
      </w:r>
    </w:p>
    <w:p w:rsidR="005923DC" w:rsidRPr="005923DC" w:rsidRDefault="005923DC" w:rsidP="005923D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923DC">
        <w:rPr>
          <w:rFonts w:ascii="Times New Roman" w:hAnsi="Times New Roman" w:cs="Times New Roman"/>
          <w:color w:val="auto"/>
          <w:sz w:val="28"/>
          <w:szCs w:val="28"/>
          <w:lang w:bidi="ar-SA"/>
        </w:rPr>
        <w:t>«2.15. В ходе осмотра члены Комиссии:</w:t>
      </w:r>
    </w:p>
    <w:p w:rsidR="005923DC" w:rsidRPr="005923DC" w:rsidRDefault="005923DC" w:rsidP="005923D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923DC">
        <w:rPr>
          <w:rFonts w:ascii="Times New Roman" w:hAnsi="Times New Roman" w:cs="Times New Roman"/>
          <w:color w:val="auto"/>
          <w:sz w:val="28"/>
          <w:szCs w:val="28"/>
          <w:lang w:bidi="ar-SA"/>
        </w:rPr>
        <w:t>1) изучают имеющиеся сведения об осматриваемом объекте и журнал эксплуатации здания, сооружения, ведение которого предусмотрено </w:t>
      </w:r>
      <w:hyperlink r:id="rId9" w:anchor="/document/12138258/entry/55255" w:history="1">
        <w:r w:rsidRPr="005923DC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пунктом 5 статьи 55.25</w:t>
        </w:r>
      </w:hyperlink>
      <w:r w:rsidRPr="005923DC">
        <w:rPr>
          <w:rFonts w:ascii="Times New Roman" w:hAnsi="Times New Roman" w:cs="Times New Roman"/>
          <w:color w:val="auto"/>
          <w:sz w:val="28"/>
          <w:szCs w:val="28"/>
          <w:lang w:bidi="ar-SA"/>
        </w:rPr>
        <w:t> Градостроительного кодекса Российской Федерации;</w:t>
      </w:r>
    </w:p>
    <w:p w:rsidR="005923DC" w:rsidRPr="005923DC" w:rsidRDefault="005923DC" w:rsidP="005923D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923DC">
        <w:rPr>
          <w:rFonts w:ascii="Times New Roman" w:hAnsi="Times New Roman" w:cs="Times New Roman"/>
          <w:color w:val="auto"/>
          <w:sz w:val="28"/>
          <w:szCs w:val="28"/>
          <w:lang w:bidi="ar-SA"/>
        </w:rPr>
        <w:t>2) проводят визуальный осмотр конструкций с фотофиксацией видимых дефектов;</w:t>
      </w:r>
    </w:p>
    <w:p w:rsidR="005923DC" w:rsidRPr="005923DC" w:rsidRDefault="005923DC" w:rsidP="005923D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923DC">
        <w:rPr>
          <w:rFonts w:ascii="Times New Roman" w:hAnsi="Times New Roman" w:cs="Times New Roman"/>
          <w:color w:val="auto"/>
          <w:sz w:val="28"/>
          <w:szCs w:val="28"/>
          <w:lang w:bidi="ar-SA"/>
        </w:rPr>
        <w:t>3) проводят обмерочные работы и иные мероприятия, необходимые для определения оценки технического состояния здания, сооружения;</w:t>
      </w:r>
    </w:p>
    <w:p w:rsidR="005923DC" w:rsidRPr="005923DC" w:rsidRDefault="005923DC" w:rsidP="005923D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923DC">
        <w:rPr>
          <w:rFonts w:ascii="Times New Roman" w:hAnsi="Times New Roman" w:cs="Times New Roman"/>
          <w:color w:val="auto"/>
          <w:sz w:val="28"/>
          <w:szCs w:val="28"/>
          <w:lang w:bidi="ar-SA"/>
        </w:rPr>
        <w:t>4) составляют акт с отражением технического состояния здания, сооружения по форме согласно </w:t>
      </w:r>
      <w:hyperlink r:id="rId10" w:anchor="/document/45217152/entry/1100" w:history="1">
        <w:r w:rsidRPr="005923DC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приложению 1</w:t>
        </w:r>
      </w:hyperlink>
      <w:r w:rsidRPr="005923DC">
        <w:rPr>
          <w:rFonts w:ascii="Times New Roman" w:hAnsi="Times New Roman" w:cs="Times New Roman"/>
          <w:color w:val="auto"/>
          <w:sz w:val="28"/>
          <w:szCs w:val="28"/>
          <w:lang w:bidi="ar-SA"/>
        </w:rPr>
        <w:t> к Порядку.</w:t>
      </w:r>
    </w:p>
    <w:p w:rsidR="005923DC" w:rsidRPr="005923DC" w:rsidRDefault="005923DC" w:rsidP="005923D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923DC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Приложением к акту являются:</w:t>
      </w:r>
    </w:p>
    <w:p w:rsidR="005923DC" w:rsidRPr="005923DC" w:rsidRDefault="005923DC" w:rsidP="005923D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923DC">
        <w:rPr>
          <w:rFonts w:ascii="Times New Roman" w:hAnsi="Times New Roman" w:cs="Times New Roman"/>
          <w:color w:val="auto"/>
          <w:sz w:val="28"/>
          <w:szCs w:val="28"/>
          <w:lang w:bidi="ar-SA"/>
        </w:rPr>
        <w:t>1)материалы фотофиксации нарушений требований законодательства Российской Федерации к эксплуатации зданий, сооружений, в том числе повлекшие возникновение аварийных ситуаций в зданиях, сооружениях или возникновения угрозы разрушения зданий;</w:t>
      </w:r>
    </w:p>
    <w:p w:rsidR="005923DC" w:rsidRPr="005923DC" w:rsidRDefault="005923DC" w:rsidP="005923D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923DC">
        <w:rPr>
          <w:rFonts w:ascii="Times New Roman" w:hAnsi="Times New Roman" w:cs="Times New Roman"/>
          <w:color w:val="auto"/>
          <w:sz w:val="28"/>
          <w:szCs w:val="28"/>
          <w:lang w:bidi="ar-SA"/>
        </w:rPr>
        <w:t>2)другие документы, материалы, содержащие информацию, подтверждающую или опровергающую наличие нарушений требований законодательства Российской Федерации к эксплуатации зданий, сооружений, в том числе повлекших возникновение аварийных ситуаций в зданиях, сооружениях или возникновения угрозы разрушения зданий.</w:t>
      </w:r>
    </w:p>
    <w:p w:rsidR="005923DC" w:rsidRPr="005923DC" w:rsidRDefault="005923DC" w:rsidP="005923D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923DC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>В случае принятия Комиссией решения о привлечении к проведению осмотра эксперта, экспертной организации к акту также прикладываются:</w:t>
      </w:r>
    </w:p>
    <w:p w:rsidR="005923DC" w:rsidRPr="005923DC" w:rsidRDefault="005923DC" w:rsidP="005923D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923DC">
        <w:rPr>
          <w:rFonts w:ascii="Times New Roman" w:hAnsi="Times New Roman" w:cs="Times New Roman"/>
          <w:color w:val="auto"/>
          <w:sz w:val="28"/>
          <w:szCs w:val="28"/>
          <w:lang w:bidi="ar-SA"/>
        </w:rPr>
        <w:t>1)решение о привлечении эксперта, экспертной документации;</w:t>
      </w:r>
    </w:p>
    <w:p w:rsidR="005923DC" w:rsidRPr="005923DC" w:rsidRDefault="005923DC" w:rsidP="005923D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923DC">
        <w:rPr>
          <w:rFonts w:ascii="Times New Roman" w:hAnsi="Times New Roman" w:cs="Times New Roman"/>
          <w:color w:val="auto"/>
          <w:sz w:val="28"/>
          <w:szCs w:val="28"/>
          <w:lang w:bidi="ar-SA"/>
        </w:rPr>
        <w:t>2)заключение эксперта, экспертной документации».</w:t>
      </w:r>
    </w:p>
    <w:p w:rsidR="005923DC" w:rsidRPr="005923DC" w:rsidRDefault="005923DC" w:rsidP="005923D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923DC">
        <w:rPr>
          <w:rFonts w:ascii="Times New Roman" w:hAnsi="Times New Roman" w:cs="Times New Roman"/>
          <w:color w:val="auto"/>
          <w:sz w:val="28"/>
          <w:szCs w:val="28"/>
          <w:lang w:bidi="ar-SA"/>
        </w:rPr>
        <w:t>1.3.4.В пункте 2.22. слово «удостоверен» заменить словом «скреплен».</w:t>
      </w:r>
    </w:p>
    <w:p w:rsidR="005923DC" w:rsidRPr="005923DC" w:rsidRDefault="005923DC" w:rsidP="005923D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923DC">
        <w:rPr>
          <w:rFonts w:ascii="Times New Roman" w:hAnsi="Times New Roman" w:cs="Times New Roman"/>
          <w:color w:val="auto"/>
          <w:sz w:val="28"/>
          <w:szCs w:val="28"/>
          <w:lang w:bidi="ar-SA"/>
        </w:rPr>
        <w:t>2.В нумерационном заголовке приложения 1 к Порядку после слов «и надлежащего технического обслуживания» дополнить словами «в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рекомендаций о мерах по устранению выявленных нарушений на территории города Нефтеюганска».</w:t>
      </w:r>
    </w:p>
    <w:p w:rsidR="005923DC" w:rsidRPr="005923DC" w:rsidRDefault="005923DC" w:rsidP="005923D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923DC">
        <w:rPr>
          <w:rFonts w:ascii="Times New Roman" w:hAnsi="Times New Roman" w:cs="Times New Roman"/>
          <w:color w:val="auto"/>
          <w:sz w:val="28"/>
          <w:szCs w:val="28"/>
          <w:lang w:bidi="ar-SA"/>
        </w:rPr>
        <w:t>3.В нумерационном заголовке приложения 2 к Порядку после слов «и надлежащего технического обслуживания» дополнить словами «в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рекомендаций о мерах по устранению выявленных нарушений на территории города Нефтеюганска».</w:t>
      </w:r>
    </w:p>
    <w:p w:rsidR="005923DC" w:rsidRPr="005923DC" w:rsidRDefault="005923DC" w:rsidP="005923DC">
      <w:pPr>
        <w:spacing w:line="322" w:lineRule="exact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923D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4.Опубликовать решение в газете «Здравствуйте, Нефтеюганцы!» и разместить на официальном сайте органов местного самоуправления города Нефтеюганска.</w:t>
      </w:r>
    </w:p>
    <w:p w:rsidR="005923DC" w:rsidRPr="005923DC" w:rsidRDefault="005923DC" w:rsidP="005923DC">
      <w:pPr>
        <w:spacing w:after="600" w:line="300" w:lineRule="exact"/>
        <w:ind w:firstLine="60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923D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5.Решение вступает в силу после его официального опубликования.</w:t>
      </w:r>
    </w:p>
    <w:p w:rsidR="005923DC" w:rsidRPr="005923DC" w:rsidRDefault="005923DC" w:rsidP="005923DC">
      <w:pPr>
        <w:tabs>
          <w:tab w:val="center" w:pos="4819"/>
        </w:tabs>
        <w:rPr>
          <w:rFonts w:ascii="Times New Roman" w:hAnsi="Times New Roman" w:cs="Times New Roman"/>
          <w:sz w:val="28"/>
          <w:szCs w:val="28"/>
        </w:rPr>
      </w:pPr>
      <w:r w:rsidRPr="005923DC">
        <w:rPr>
          <w:rFonts w:ascii="Times New Roman" w:hAnsi="Times New Roman" w:cs="Times New Roman"/>
          <w:sz w:val="28"/>
          <w:szCs w:val="28"/>
        </w:rPr>
        <w:t>Глава города Нефтеюганска</w:t>
      </w:r>
      <w:r w:rsidRPr="005923DC">
        <w:rPr>
          <w:rFonts w:ascii="Times New Roman" w:hAnsi="Times New Roman" w:cs="Times New Roman"/>
          <w:sz w:val="28"/>
          <w:szCs w:val="28"/>
        </w:rPr>
        <w:tab/>
        <w:t xml:space="preserve">                             Председатель Думы</w:t>
      </w:r>
    </w:p>
    <w:p w:rsidR="005923DC" w:rsidRPr="005923DC" w:rsidRDefault="005923DC" w:rsidP="005923DC">
      <w:pPr>
        <w:tabs>
          <w:tab w:val="left" w:pos="5415"/>
        </w:tabs>
        <w:rPr>
          <w:rFonts w:ascii="Times New Roman" w:hAnsi="Times New Roman" w:cs="Times New Roman"/>
          <w:sz w:val="28"/>
          <w:szCs w:val="28"/>
        </w:rPr>
      </w:pPr>
      <w:r w:rsidRPr="005923DC">
        <w:rPr>
          <w:rFonts w:ascii="Times New Roman" w:hAnsi="Times New Roman" w:cs="Times New Roman"/>
          <w:sz w:val="28"/>
          <w:szCs w:val="28"/>
        </w:rPr>
        <w:tab/>
        <w:t>города Нефтеюганска</w:t>
      </w:r>
    </w:p>
    <w:p w:rsidR="005923DC" w:rsidRPr="005923DC" w:rsidRDefault="005923DC" w:rsidP="005923DC">
      <w:pPr>
        <w:tabs>
          <w:tab w:val="left" w:pos="5415"/>
        </w:tabs>
        <w:rPr>
          <w:rFonts w:ascii="Times New Roman" w:hAnsi="Times New Roman" w:cs="Times New Roman"/>
          <w:sz w:val="28"/>
          <w:szCs w:val="28"/>
        </w:rPr>
      </w:pPr>
    </w:p>
    <w:p w:rsidR="005923DC" w:rsidRPr="005923DC" w:rsidRDefault="005923DC" w:rsidP="005923DC">
      <w:pPr>
        <w:tabs>
          <w:tab w:val="left" w:pos="5415"/>
        </w:tabs>
        <w:rPr>
          <w:rFonts w:ascii="Times New Roman" w:hAnsi="Times New Roman" w:cs="Times New Roman"/>
          <w:sz w:val="28"/>
          <w:szCs w:val="28"/>
        </w:rPr>
      </w:pPr>
      <w:r w:rsidRPr="005923DC">
        <w:rPr>
          <w:rFonts w:ascii="Times New Roman" w:hAnsi="Times New Roman" w:cs="Times New Roman"/>
          <w:sz w:val="28"/>
          <w:szCs w:val="28"/>
        </w:rPr>
        <w:t>________________Э.Х.Бугай                           _______________М.М.Миннигулов</w:t>
      </w:r>
    </w:p>
    <w:p w:rsidR="005923DC" w:rsidRPr="005923DC" w:rsidRDefault="005923DC" w:rsidP="005923D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5923DC" w:rsidRPr="005923DC" w:rsidRDefault="005923DC" w:rsidP="005923DC">
      <w:pPr>
        <w:jc w:val="both"/>
        <w:rPr>
          <w:rFonts w:ascii="Times New Roman" w:hAnsi="Times New Roman" w:cs="Times New Roman"/>
          <w:sz w:val="28"/>
          <w:szCs w:val="28"/>
        </w:rPr>
      </w:pPr>
      <w:r w:rsidRPr="005923DC">
        <w:rPr>
          <w:rFonts w:ascii="Times New Roman" w:hAnsi="Times New Roman" w:cs="Times New Roman"/>
          <w:sz w:val="28"/>
          <w:szCs w:val="28"/>
        </w:rPr>
        <w:t>«___» ________ 2023 года</w:t>
      </w:r>
      <w:r w:rsidRPr="005923DC">
        <w:rPr>
          <w:rFonts w:ascii="Times New Roman" w:hAnsi="Times New Roman" w:cs="Times New Roman"/>
          <w:sz w:val="28"/>
          <w:szCs w:val="28"/>
        </w:rPr>
        <w:tab/>
      </w:r>
      <w:r w:rsidRPr="005923DC">
        <w:rPr>
          <w:rFonts w:ascii="Times New Roman" w:hAnsi="Times New Roman" w:cs="Times New Roman"/>
          <w:sz w:val="28"/>
          <w:szCs w:val="28"/>
        </w:rPr>
        <w:tab/>
      </w:r>
      <w:r w:rsidRPr="005923DC">
        <w:rPr>
          <w:rFonts w:ascii="Times New Roman" w:hAnsi="Times New Roman" w:cs="Times New Roman"/>
          <w:sz w:val="28"/>
          <w:szCs w:val="28"/>
        </w:rPr>
        <w:tab/>
        <w:t xml:space="preserve">      «___» ________ 2023 года</w:t>
      </w:r>
    </w:p>
    <w:p w:rsidR="005923DC" w:rsidRPr="005923DC" w:rsidRDefault="005923DC" w:rsidP="005923D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23DC" w:rsidRPr="005923DC" w:rsidRDefault="005923DC" w:rsidP="005923DC">
      <w:pPr>
        <w:jc w:val="both"/>
        <w:rPr>
          <w:rFonts w:ascii="Times New Roman" w:hAnsi="Times New Roman" w:cs="Times New Roman"/>
          <w:sz w:val="28"/>
          <w:szCs w:val="28"/>
        </w:rPr>
      </w:pPr>
      <w:r w:rsidRPr="005923DC">
        <w:rPr>
          <w:rFonts w:ascii="Times New Roman" w:hAnsi="Times New Roman" w:cs="Times New Roman"/>
          <w:sz w:val="28"/>
          <w:szCs w:val="28"/>
        </w:rPr>
        <w:t xml:space="preserve">№_______ - </w:t>
      </w:r>
      <w:r w:rsidRPr="005923DC">
        <w:rPr>
          <w:rFonts w:ascii="Times New Roman" w:hAnsi="Times New Roman" w:cs="Times New Roman"/>
          <w:sz w:val="28"/>
          <w:szCs w:val="28"/>
          <w:lang w:val="en-US"/>
        </w:rPr>
        <w:t>VII</w:t>
      </w:r>
    </w:p>
    <w:p w:rsidR="00821991" w:rsidRPr="008A13FC" w:rsidRDefault="00821991">
      <w:pPr>
        <w:pStyle w:val="22"/>
        <w:shd w:val="clear" w:color="auto" w:fill="auto"/>
        <w:spacing w:before="0" w:after="0" w:line="280" w:lineRule="exact"/>
        <w:jc w:val="left"/>
        <w:sectPr w:rsidR="00821991" w:rsidRPr="008A13FC" w:rsidSect="005923DC">
          <w:headerReference w:type="even" r:id="rId11"/>
          <w:footerReference w:type="even" r:id="rId12"/>
          <w:type w:val="continuous"/>
          <w:pgSz w:w="11900" w:h="16840" w:code="9"/>
          <w:pgMar w:top="1134" w:right="567" w:bottom="851" w:left="1701" w:header="0" w:footer="6" w:gutter="0"/>
          <w:cols w:space="720"/>
          <w:noEndnote/>
          <w:docGrid w:linePitch="360"/>
        </w:sectPr>
      </w:pPr>
    </w:p>
    <w:p w:rsidR="00953CC2" w:rsidRDefault="00953CC2" w:rsidP="00953CC2">
      <w:pPr>
        <w:pStyle w:val="22"/>
        <w:shd w:val="clear" w:color="auto" w:fill="auto"/>
        <w:tabs>
          <w:tab w:val="left" w:pos="8435"/>
        </w:tabs>
        <w:spacing w:before="0" w:after="0" w:line="240" w:lineRule="auto"/>
        <w:ind w:left="6759"/>
        <w:jc w:val="left"/>
      </w:pPr>
      <w:r>
        <w:rPr>
          <w:lang w:eastAsia="en-US" w:bidi="en-US"/>
        </w:rPr>
        <w:lastRenderedPageBreak/>
        <w:t>П</w:t>
      </w:r>
      <w:r w:rsidR="007F18BC" w:rsidRPr="003B577B">
        <w:t xml:space="preserve">риложение к </w:t>
      </w:r>
    </w:p>
    <w:p w:rsidR="00821991" w:rsidRPr="003B577B" w:rsidRDefault="007F18BC" w:rsidP="00953CC2">
      <w:pPr>
        <w:pStyle w:val="22"/>
        <w:shd w:val="clear" w:color="auto" w:fill="auto"/>
        <w:tabs>
          <w:tab w:val="left" w:pos="8435"/>
        </w:tabs>
        <w:spacing w:before="0" w:after="0" w:line="240" w:lineRule="auto"/>
        <w:ind w:left="6759"/>
        <w:jc w:val="left"/>
      </w:pPr>
      <w:r w:rsidRPr="003B577B">
        <w:t>решению Думы города от</w:t>
      </w:r>
      <w:r w:rsidR="00F04500">
        <w:rPr>
          <w:lang w:val="ru-RU"/>
        </w:rPr>
        <w:t xml:space="preserve"> </w:t>
      </w:r>
      <w:r w:rsidR="00E220EA">
        <w:rPr>
          <w:lang w:val="ru-RU"/>
        </w:rPr>
        <w:t xml:space="preserve">                  </w:t>
      </w:r>
      <w:r w:rsidR="00C0086B">
        <w:rPr>
          <w:lang w:val="ru-RU"/>
        </w:rPr>
        <w:t xml:space="preserve">    </w:t>
      </w:r>
      <w:r w:rsidRPr="003B577B">
        <w:t>№</w:t>
      </w:r>
      <w:r w:rsidR="00E220EA">
        <w:rPr>
          <w:lang w:val="ru-RU"/>
        </w:rPr>
        <w:t xml:space="preserve"> </w:t>
      </w:r>
    </w:p>
    <w:p w:rsidR="00FD3CFA" w:rsidRDefault="00FD3CFA" w:rsidP="00C37D0B">
      <w:pPr>
        <w:pStyle w:val="22"/>
        <w:shd w:val="clear" w:color="auto" w:fill="auto"/>
        <w:spacing w:before="0" w:after="0" w:line="322" w:lineRule="exact"/>
        <w:jc w:val="center"/>
        <w:rPr>
          <w:lang w:val="ru-RU" w:eastAsia="en-US" w:bidi="en-US"/>
        </w:rPr>
      </w:pPr>
    </w:p>
    <w:p w:rsidR="00C37D0B" w:rsidRDefault="00C37D0B" w:rsidP="00C37D0B">
      <w:pPr>
        <w:pStyle w:val="22"/>
        <w:shd w:val="clear" w:color="auto" w:fill="auto"/>
        <w:spacing w:before="0" w:after="0" w:line="322" w:lineRule="exact"/>
        <w:jc w:val="center"/>
      </w:pPr>
      <w:r>
        <w:rPr>
          <w:lang w:eastAsia="en-US" w:bidi="en-US"/>
        </w:rPr>
        <w:t>П</w:t>
      </w:r>
      <w:r>
        <w:t>орядок</w:t>
      </w:r>
    </w:p>
    <w:p w:rsidR="00C37D0B" w:rsidRDefault="00C37D0B" w:rsidP="00C37D0B">
      <w:pPr>
        <w:pStyle w:val="22"/>
        <w:shd w:val="clear" w:color="auto" w:fill="auto"/>
        <w:spacing w:before="0" w:line="322" w:lineRule="exact"/>
        <w:jc w:val="center"/>
      </w:pPr>
      <w:r>
        <w:t>проведения осмотра зданий, сооружений на предмет их технического состояния и надлежащего технического обслуживания</w:t>
      </w:r>
      <w:r w:rsidR="00310695">
        <w:rPr>
          <w:lang w:val="ru-RU"/>
        </w:rPr>
        <w:t xml:space="preserve"> </w:t>
      </w:r>
      <w:r w:rsidR="00310695" w:rsidRPr="00310695">
        <w:t>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рекомендаций о мерах по устранению выявленных нарушений</w:t>
      </w:r>
      <w:r w:rsidR="00310695">
        <w:rPr>
          <w:lang w:val="ru-RU"/>
        </w:rPr>
        <w:t xml:space="preserve"> на территории города Нефтеюганска</w:t>
      </w:r>
      <w:r>
        <w:t xml:space="preserve"> </w:t>
      </w:r>
    </w:p>
    <w:p w:rsidR="00C37D0B" w:rsidRDefault="009653A7" w:rsidP="009653A7">
      <w:pPr>
        <w:pStyle w:val="22"/>
        <w:shd w:val="clear" w:color="auto" w:fill="auto"/>
        <w:spacing w:before="0" w:after="0" w:line="322" w:lineRule="exact"/>
        <w:ind w:firstLine="567"/>
        <w:jc w:val="both"/>
      </w:pPr>
      <w:r>
        <w:rPr>
          <w:lang w:val="ru-RU"/>
        </w:rPr>
        <w:t>1</w:t>
      </w:r>
      <w:r w:rsidR="00C37D0B">
        <w:t>.Общие положения</w:t>
      </w:r>
    </w:p>
    <w:p w:rsidR="00C37D0B" w:rsidRDefault="00650805" w:rsidP="00650805">
      <w:pPr>
        <w:pStyle w:val="22"/>
        <w:shd w:val="clear" w:color="auto" w:fill="auto"/>
        <w:tabs>
          <w:tab w:val="left" w:pos="1095"/>
        </w:tabs>
        <w:spacing w:before="0" w:after="0" w:line="322" w:lineRule="exact"/>
        <w:ind w:firstLine="567"/>
        <w:jc w:val="both"/>
      </w:pPr>
      <w:r>
        <w:rPr>
          <w:lang w:val="ru-RU"/>
        </w:rPr>
        <w:t>1.1.</w:t>
      </w:r>
      <w:r w:rsidR="00C37D0B">
        <w:t>Порядок проведения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</w:t>
      </w:r>
      <w:r w:rsidR="00310695">
        <w:t>ваниями проектной документации</w:t>
      </w:r>
      <w:r w:rsidR="00310695">
        <w:rPr>
          <w:lang w:val="ru-RU"/>
        </w:rPr>
        <w:t xml:space="preserve">, </w:t>
      </w:r>
      <w:r w:rsidR="00310695" w:rsidRPr="00310695">
        <w:rPr>
          <w:lang w:val="ru-RU"/>
        </w:rPr>
        <w:t>выдача рекомендаций о мерах по устранению выявленных нарушений на территории города Нефтеюганска</w:t>
      </w:r>
      <w:r w:rsidR="00310695">
        <w:t xml:space="preserve"> </w:t>
      </w:r>
      <w:r w:rsidR="00C37D0B">
        <w:t xml:space="preserve">(далее - Порядок) разработан </w:t>
      </w:r>
      <w:r w:rsidR="00A06DC9">
        <w:rPr>
          <w:lang w:val="ru-RU"/>
        </w:rPr>
        <w:t xml:space="preserve">в соответствии с </w:t>
      </w:r>
      <w:r w:rsidR="00A06DC9" w:rsidRPr="00A06DC9">
        <w:rPr>
          <w:lang w:val="ru-RU"/>
        </w:rPr>
        <w:t>пунктом 8 части 3 статьи 8, частью 11 статьи 55.24</w:t>
      </w:r>
      <w:r w:rsidR="00C37D0B">
        <w:t xml:space="preserve"> Градостроительного кодекса Российской Федерации, Федеральн</w:t>
      </w:r>
      <w:r w:rsidR="00103246">
        <w:rPr>
          <w:lang w:val="ru-RU"/>
        </w:rPr>
        <w:t>ым</w:t>
      </w:r>
      <w:r w:rsidR="00103246">
        <w:t xml:space="preserve"> законом</w:t>
      </w:r>
      <w:r w:rsidR="00C37D0B">
        <w:t xml:space="preserve"> от 30.12.2009 № 384-ФЗ «Технический регламент о безопасности зданий и сооружений», </w:t>
      </w:r>
      <w:r w:rsidR="00A06DC9" w:rsidRPr="00A06DC9">
        <w:t xml:space="preserve">со статьями 14, 16 </w:t>
      </w:r>
      <w:r w:rsidR="00C37D0B">
        <w:t>Федерального закона от 06.10.2003</w:t>
      </w:r>
      <w:r w:rsidR="00F76414">
        <w:rPr>
          <w:lang w:val="ru-RU"/>
        </w:rPr>
        <w:t xml:space="preserve"> </w:t>
      </w:r>
      <w:r w:rsidR="00C37D0B">
        <w:t>№ 131-ФЗ «Об общих принципах организации местного самоуправления в Российской Федерации»,</w:t>
      </w:r>
      <w:r w:rsidR="00BE700C">
        <w:rPr>
          <w:lang w:val="ru-RU"/>
        </w:rPr>
        <w:t xml:space="preserve"> с подпунктом 2а пункта 2 статьи 10</w:t>
      </w:r>
      <w:r w:rsidR="00C37D0B">
        <w:t xml:space="preserve">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Федерального закона от 02.05.2006 № 59-ФЗ «О порядке рассмотрения обращений граждан Российской Федерации».</w:t>
      </w:r>
    </w:p>
    <w:p w:rsidR="00C37D0B" w:rsidRDefault="00650805" w:rsidP="00650805">
      <w:pPr>
        <w:pStyle w:val="22"/>
        <w:shd w:val="clear" w:color="auto" w:fill="auto"/>
        <w:tabs>
          <w:tab w:val="left" w:pos="1095"/>
        </w:tabs>
        <w:spacing w:before="0" w:after="0" w:line="322" w:lineRule="exact"/>
        <w:ind w:firstLine="567"/>
        <w:jc w:val="both"/>
      </w:pPr>
      <w:r>
        <w:rPr>
          <w:lang w:val="ru-RU"/>
        </w:rPr>
        <w:t>1.2.</w:t>
      </w:r>
      <w:r w:rsidR="00C37D0B">
        <w:t>Порядок определяет цели и задачи проведения осмотров зданий и (или) сооружений, находящихся в эксплуатации на территории города Нефтеюганска (далее - здания, сооружения), независимо от форм собственности на них, процедуру выдачи актов осмотров зданий и сооружений (далее - актов) лицам, ответственным за эксплуатацию зданий, сооружений.</w:t>
      </w:r>
    </w:p>
    <w:p w:rsidR="00C37D0B" w:rsidRDefault="00650805" w:rsidP="00650805">
      <w:pPr>
        <w:pStyle w:val="22"/>
        <w:shd w:val="clear" w:color="auto" w:fill="auto"/>
        <w:tabs>
          <w:tab w:val="left" w:pos="1134"/>
        </w:tabs>
        <w:spacing w:before="0" w:after="0" w:line="322" w:lineRule="exact"/>
        <w:ind w:firstLine="567"/>
        <w:jc w:val="both"/>
      </w:pPr>
      <w:r>
        <w:rPr>
          <w:lang w:val="ru-RU"/>
        </w:rPr>
        <w:t>1.3.</w:t>
      </w:r>
      <w:r w:rsidR="00C37D0B">
        <w:t>Действие</w:t>
      </w:r>
      <w:r w:rsidR="0068591A">
        <w:rPr>
          <w:lang w:val="ru-RU"/>
        </w:rPr>
        <w:t xml:space="preserve"> </w:t>
      </w:r>
      <w:r w:rsidR="00C37D0B">
        <w:tab/>
        <w:t>настоящего Порядка распространяется на все эксплуатируемые здания и сооружения независимо от формы собственности, расположенные на территории города Нефтеюганска, за исключением случаев, когда при эксплуатации зданий, сооружений осуществляется государственный контроль (надзор) в соответствии с федеральными законами.</w:t>
      </w:r>
    </w:p>
    <w:p w:rsidR="00C37D0B" w:rsidRDefault="00650805" w:rsidP="00650805">
      <w:pPr>
        <w:pStyle w:val="22"/>
        <w:shd w:val="clear" w:color="auto" w:fill="auto"/>
        <w:tabs>
          <w:tab w:val="left" w:pos="1105"/>
        </w:tabs>
        <w:spacing w:before="0" w:after="0" w:line="322" w:lineRule="exact"/>
        <w:ind w:firstLine="567"/>
        <w:jc w:val="both"/>
      </w:pPr>
      <w:r>
        <w:rPr>
          <w:lang w:val="ru-RU"/>
        </w:rPr>
        <w:t>1.4.</w:t>
      </w:r>
      <w:r w:rsidR="00C37D0B">
        <w:t xml:space="preserve">Предметом осмотра зданий, сооружений, расположенных на территории города Нефтеюганска, является оценка технического состояния и надлежащего технического обслуживания зданий и сооружений в соответствии с требованиями технических регламентов к конструктивным и другим характеристикам надежности и безопасности зданий и сооружений, требованиями проектной </w:t>
      </w:r>
      <w:r w:rsidR="00C37D0B">
        <w:lastRenderedPageBreak/>
        <w:t>документации; соблюдение собственниками зданий и сооружений или лицом, которое владеет зданием, сооружением на ином законном основании, законодательства о градостроительной деятельности.</w:t>
      </w:r>
    </w:p>
    <w:p w:rsidR="00C37D0B" w:rsidRDefault="00650805" w:rsidP="00650805">
      <w:pPr>
        <w:pStyle w:val="22"/>
        <w:shd w:val="clear" w:color="auto" w:fill="auto"/>
        <w:tabs>
          <w:tab w:val="left" w:pos="1125"/>
        </w:tabs>
        <w:spacing w:before="0" w:after="0" w:line="322" w:lineRule="exact"/>
        <w:ind w:left="567"/>
        <w:jc w:val="both"/>
      </w:pPr>
      <w:r>
        <w:rPr>
          <w:lang w:val="ru-RU"/>
        </w:rPr>
        <w:t>1.5.</w:t>
      </w:r>
      <w:r w:rsidR="00C37D0B">
        <w:t>В Порядке используются следующие термины:</w:t>
      </w:r>
    </w:p>
    <w:p w:rsidR="00C37D0B" w:rsidRDefault="00C37D0B" w:rsidP="00EC7859">
      <w:pPr>
        <w:pStyle w:val="22"/>
        <w:shd w:val="clear" w:color="auto" w:fill="auto"/>
        <w:spacing w:before="0" w:after="0" w:line="322" w:lineRule="exact"/>
        <w:ind w:firstLine="567"/>
        <w:jc w:val="both"/>
      </w:pPr>
      <w:r>
        <w:t>здание (в значении, определенном статьёй 2 Федерального закона от 30.12.2009 № 384-ФЗ «Технический регламент о безопасности зданий и сооружений») - результат строительства, представляющий собой объёмную строительную систему, имеющую надземную и (или) подземную части, включающую в себя помещения, сети инженерно-технического обеспечения и системы инженерно-технического обеспечения и предназначенную для проживания и (или) деятельности людей, размещения производства, хранения продукции или содержания животных;</w:t>
      </w:r>
    </w:p>
    <w:p w:rsidR="00C37D0B" w:rsidRDefault="00C37D0B" w:rsidP="00EC7859">
      <w:pPr>
        <w:pStyle w:val="22"/>
        <w:shd w:val="clear" w:color="auto" w:fill="auto"/>
        <w:spacing w:before="0" w:after="0" w:line="322" w:lineRule="exact"/>
        <w:ind w:firstLine="567"/>
        <w:jc w:val="both"/>
      </w:pPr>
      <w:r>
        <w:t>сооружение (в значении, определенном статьёй 2 Федерального закона от 30.12.2009 № 384-ФЗ «Технический регламент о безопасности зданий и сооружений») - результат строительства, представляющий собой объёмную, плоскостную или линейную строительную систему, имеющую наземную, надземную и (или) подземную части, состоящую из несущих, а в отдельных случаях и ограждающих строительных конструкций и предназначенную для выполнения производственных процессов различного вида, хранения продукции, временного пребывания людей, перемещения людей и грузов;</w:t>
      </w:r>
    </w:p>
    <w:p w:rsidR="00C37D0B" w:rsidRDefault="00C37D0B" w:rsidP="00EC7859">
      <w:pPr>
        <w:pStyle w:val="22"/>
        <w:shd w:val="clear" w:color="auto" w:fill="auto"/>
        <w:spacing w:before="0" w:after="0" w:line="322" w:lineRule="exact"/>
        <w:ind w:firstLine="567"/>
        <w:jc w:val="both"/>
      </w:pPr>
      <w:r>
        <w:t>надлежащее техническое состояние зданий, сооружений (в значении, определённом пунктом 8 статьи 55.24 Градостроительного кодекса Российской Федерации) - поддержание параметров устойчивости, надежности зданий, сооружений, а также исправность строительных конструкций, систем инженерно-технического обеспечения, сетей инженерно-технического обеспечения, их элементов в соответствии с требованиями технических регламентов, проектной документации;</w:t>
      </w:r>
    </w:p>
    <w:p w:rsidR="00C37D0B" w:rsidRDefault="00C37D0B" w:rsidP="00EC7859">
      <w:pPr>
        <w:pStyle w:val="22"/>
        <w:shd w:val="clear" w:color="auto" w:fill="auto"/>
        <w:spacing w:before="0" w:after="0" w:line="322" w:lineRule="exact"/>
        <w:ind w:firstLine="567"/>
        <w:jc w:val="both"/>
      </w:pPr>
      <w:r>
        <w:t>лицо, ответственное за эксплуатацию здания, сооружения (в значении, определённом пунктом 1 статьи 55.25 Градостроительного кодекса Российской Федерации) - собственник здания, сооружения или лицо, которое владеет зданием, сооружением на ином законном основании (на праве аренды, хозяйственного ведения, оперативного управления и другое) в случае, если соответствующим договором, решением органа государственной власти или органа местного самоуправления установлена ответственность такого лица за эксплуатацию здания, сооружения, либо привлекаемое собственником или таким лицом в целях обеспечения безопасной эксплуатации здания, сооружения на основании договора физическое или юридическое лицо;</w:t>
      </w:r>
    </w:p>
    <w:p w:rsidR="00C37D0B" w:rsidRDefault="00C37D0B" w:rsidP="00EC7859">
      <w:pPr>
        <w:pStyle w:val="22"/>
        <w:shd w:val="clear" w:color="auto" w:fill="auto"/>
        <w:spacing w:before="0" w:after="0" w:line="322" w:lineRule="exact"/>
        <w:ind w:firstLine="567"/>
        <w:jc w:val="both"/>
      </w:pPr>
      <w:r>
        <w:t xml:space="preserve">осмотр зданий и сооружений - совокупность проводимых должностными лицами мероприятий в отношении зданий, сооружений, находящихся в эксплуатации на территории города Нефтеюганска, независимо от форм собственности на них для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зданий, сооружений, требованиями проектной документации (за исключением случаев, если для строительства, реконструкции зданий, </w:t>
      </w:r>
      <w:r>
        <w:lastRenderedPageBreak/>
        <w:t>сооружений в соответствии с Градостроительным кодексом Российской Федерации не требуются подготовка проектной документации и (или) выдача разрешений на строительство), требованиями нормативных правовых актов Российской Федерации, нормативных правовых актов субъектов Российской Федерации и муниципальных правовых актов.</w:t>
      </w:r>
    </w:p>
    <w:p w:rsidR="00C37D0B" w:rsidRDefault="00C37D0B" w:rsidP="00C37D0B">
      <w:pPr>
        <w:pStyle w:val="22"/>
        <w:shd w:val="clear" w:color="auto" w:fill="auto"/>
        <w:spacing w:before="0" w:after="0" w:line="322" w:lineRule="exact"/>
        <w:ind w:firstLine="580"/>
        <w:jc w:val="both"/>
      </w:pPr>
      <w:r>
        <w:t>2.Порядок проведения осмотра</w:t>
      </w:r>
    </w:p>
    <w:p w:rsidR="00C37D0B" w:rsidRDefault="00C37D0B" w:rsidP="00C37D0B">
      <w:pPr>
        <w:pStyle w:val="22"/>
        <w:shd w:val="clear" w:color="auto" w:fill="auto"/>
        <w:spacing w:before="0" w:after="0" w:line="322" w:lineRule="exact"/>
        <w:ind w:firstLine="580"/>
        <w:jc w:val="both"/>
        <w:rPr>
          <w:color w:val="FF0000"/>
        </w:rPr>
      </w:pPr>
      <w:r>
        <w:t xml:space="preserve">2.1.С целью проведения осмотра зданий, сооружений на предмет оценки их  технического состояния и надлежащего технического обслуживания в соответствии с требованиями </w:t>
      </w:r>
      <w:r w:rsidR="004914EF">
        <w:t>законодательства</w:t>
      </w:r>
      <w:r>
        <w:t xml:space="preserve"> Российской Федерации муниципальным правовым актом администрации города</w:t>
      </w:r>
      <w:r w:rsidR="00CE0E17">
        <w:rPr>
          <w:lang w:val="ru-RU"/>
        </w:rPr>
        <w:t xml:space="preserve"> Нефтеюганска</w:t>
      </w:r>
      <w:r>
        <w:t xml:space="preserve">  создается постоянно действующая Комиссия по проведению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</w:t>
      </w:r>
      <w:r w:rsidR="000A794B">
        <w:rPr>
          <w:lang w:val="ru-RU"/>
        </w:rPr>
        <w:t>,</w:t>
      </w:r>
      <w:r>
        <w:t xml:space="preserve"> </w:t>
      </w:r>
      <w:r w:rsidR="000A794B" w:rsidRPr="000A794B">
        <w:t>выдач</w:t>
      </w:r>
      <w:r w:rsidR="000A794B">
        <w:rPr>
          <w:lang w:val="ru-RU"/>
        </w:rPr>
        <w:t>е</w:t>
      </w:r>
      <w:r w:rsidR="000A794B" w:rsidRPr="000A794B">
        <w:t xml:space="preserve"> рекомендаций о мерах по устранению выявленных нарушений </w:t>
      </w:r>
      <w:r>
        <w:t>(далее - Комиссия), определяется Положение о Комиссии.</w:t>
      </w:r>
      <w:r>
        <w:rPr>
          <w:color w:val="FF0000"/>
        </w:rPr>
        <w:t xml:space="preserve"> </w:t>
      </w:r>
    </w:p>
    <w:p w:rsidR="00C37D0B" w:rsidRDefault="00C37D0B" w:rsidP="00C37D0B">
      <w:pPr>
        <w:pStyle w:val="22"/>
        <w:shd w:val="clear" w:color="auto" w:fill="auto"/>
        <w:spacing w:before="0" w:after="0" w:line="322" w:lineRule="exact"/>
        <w:ind w:firstLine="580"/>
        <w:jc w:val="both"/>
      </w:pPr>
      <w:r>
        <w:t>2.2.Комиссия осуществляет оценку технического состояния и надлежащего и обслуживания здания, сооружения в соответствии с требованиями технического регламента о безопасности зданий и сооружений.</w:t>
      </w:r>
    </w:p>
    <w:p w:rsidR="00C37D0B" w:rsidRDefault="00CE0E17" w:rsidP="00C37D0B">
      <w:pPr>
        <w:pStyle w:val="22"/>
        <w:shd w:val="clear" w:color="auto" w:fill="auto"/>
        <w:spacing w:before="0" w:after="0" w:line="322" w:lineRule="exact"/>
        <w:ind w:firstLine="580"/>
        <w:jc w:val="both"/>
      </w:pPr>
      <w:r>
        <w:t>Организационное обеспече</w:t>
      </w:r>
      <w:r w:rsidR="00C37D0B">
        <w:t>ние деятельности Комиссии осуществляет департамент градостроительства</w:t>
      </w:r>
      <w:r w:rsidR="0057517C">
        <w:rPr>
          <w:lang w:val="ru-RU"/>
        </w:rPr>
        <w:t xml:space="preserve"> и земельных отношений</w:t>
      </w:r>
      <w:r w:rsidR="00C37D0B">
        <w:t xml:space="preserve"> администрации города Нефтеюганска</w:t>
      </w:r>
      <w:r w:rsidR="0057517C">
        <w:rPr>
          <w:lang w:val="ru-RU"/>
        </w:rPr>
        <w:t xml:space="preserve"> </w:t>
      </w:r>
      <w:r w:rsidR="0057517C" w:rsidRPr="0057517C">
        <w:rPr>
          <w:lang w:val="ru-RU"/>
        </w:rPr>
        <w:t>(далее ДГ</w:t>
      </w:r>
      <w:r w:rsidR="0057517C">
        <w:rPr>
          <w:lang w:val="ru-RU"/>
        </w:rPr>
        <w:t>иЗО</w:t>
      </w:r>
      <w:r w:rsidR="0057517C" w:rsidRPr="0057517C">
        <w:rPr>
          <w:lang w:val="ru-RU"/>
        </w:rPr>
        <w:t>)</w:t>
      </w:r>
      <w:r w:rsidR="00C37D0B">
        <w:t>.</w:t>
      </w:r>
    </w:p>
    <w:p w:rsidR="00C37D0B" w:rsidRDefault="00C37D0B" w:rsidP="00C37D0B">
      <w:pPr>
        <w:pStyle w:val="22"/>
        <w:shd w:val="clear" w:color="auto" w:fill="auto"/>
        <w:spacing w:before="0" w:after="0" w:line="322" w:lineRule="exact"/>
        <w:ind w:firstLine="580"/>
        <w:jc w:val="both"/>
      </w:pPr>
      <w:r w:rsidRPr="00444C93">
        <w:t>2.3.Осмотр зданий, сооружений является внеплановым и проводится членами Комиссии в соответствии с пунктом 5 статьи 10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после согласования с Нефтеюганской межрайонной прокуратурой.</w:t>
      </w:r>
    </w:p>
    <w:p w:rsidR="00C37D0B" w:rsidRDefault="00C37D0B" w:rsidP="00C37D0B">
      <w:pPr>
        <w:pStyle w:val="22"/>
        <w:shd w:val="clear" w:color="auto" w:fill="auto"/>
        <w:spacing w:before="0" w:after="0" w:line="322" w:lineRule="exact"/>
        <w:ind w:firstLine="580"/>
        <w:jc w:val="both"/>
      </w:pPr>
      <w:r>
        <w:t xml:space="preserve">Осмотр зданий и сооружений проводится при поступлении в </w:t>
      </w:r>
      <w:r w:rsidR="0057517C">
        <w:rPr>
          <w:lang w:val="ru-RU"/>
        </w:rPr>
        <w:t>ДГиЗО</w:t>
      </w:r>
      <w:r>
        <w:t xml:space="preserve"> заявлений физических или юридических лиц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сооружений.</w:t>
      </w:r>
    </w:p>
    <w:p w:rsidR="00C37D0B" w:rsidRDefault="00C37D0B" w:rsidP="00C37D0B">
      <w:pPr>
        <w:pStyle w:val="22"/>
        <w:shd w:val="clear" w:color="auto" w:fill="auto"/>
        <w:spacing w:before="0" w:after="0" w:line="322" w:lineRule="exact"/>
        <w:ind w:firstLine="580"/>
        <w:jc w:val="both"/>
      </w:pPr>
      <w:r>
        <w:t xml:space="preserve">2.4.Поступающие в </w:t>
      </w:r>
      <w:r w:rsidR="0057517C" w:rsidRPr="0057517C">
        <w:t>ДГиЗО</w:t>
      </w:r>
      <w:r>
        <w:t xml:space="preserve"> заявления, за исключением случаев, если при эксплуатации зданий, сооружений осуществляется государственный контроль (надзор) в соответствии с федеральными законами, направляются в Комиссию на рассмотрение в </w:t>
      </w:r>
      <w:r w:rsidR="007B62AC">
        <w:t>течение 5-ти календарных дней с</w:t>
      </w:r>
      <w:r w:rsidR="007B62AC">
        <w:rPr>
          <w:lang w:val="ru-RU"/>
        </w:rPr>
        <w:t xml:space="preserve">о дня </w:t>
      </w:r>
      <w:r>
        <w:t>их регистрации.</w:t>
      </w:r>
    </w:p>
    <w:p w:rsidR="002C420F" w:rsidRPr="00444C93" w:rsidRDefault="002C420F" w:rsidP="002C420F">
      <w:pPr>
        <w:pStyle w:val="22"/>
        <w:shd w:val="clear" w:color="auto" w:fill="auto"/>
        <w:spacing w:before="0" w:after="0" w:line="322" w:lineRule="exact"/>
        <w:ind w:firstLine="580"/>
        <w:jc w:val="both"/>
      </w:pPr>
      <w:r>
        <w:t xml:space="preserve">2.5.Заявления о нарушениях, выявленных в ходе эксплуатации объектов, на которых в соответствии с пунктом 1 статьи 54 Градостроительного кодекса Российской Федерации осуществляется государственный контроль (надзор), направляются в течение 2-х рабочих дней со дня их регистрации в Нефтеюганский отдел инспектирования Службы жилищного и строительного надзора для </w:t>
      </w:r>
      <w:r w:rsidRPr="00444C93">
        <w:t>рассмотрения.</w:t>
      </w:r>
    </w:p>
    <w:p w:rsidR="00C37D0B" w:rsidRDefault="0057517C" w:rsidP="00C37D0B">
      <w:pPr>
        <w:pStyle w:val="22"/>
        <w:shd w:val="clear" w:color="auto" w:fill="auto"/>
        <w:spacing w:before="0" w:after="0" w:line="322" w:lineRule="exact"/>
        <w:ind w:firstLine="567"/>
        <w:jc w:val="both"/>
      </w:pPr>
      <w:r w:rsidRPr="00444C93">
        <w:t>2.6.</w:t>
      </w:r>
      <w:r w:rsidR="00C37D0B" w:rsidRPr="00444C93">
        <w:t xml:space="preserve">Срок проведения осмотра и выдачи акта не должен превышать 20-ти </w:t>
      </w:r>
      <w:r w:rsidR="00C37D0B" w:rsidRPr="00444C93">
        <w:lastRenderedPageBreak/>
        <w:t xml:space="preserve">рабочих дней со дня регистрации заявления в </w:t>
      </w:r>
      <w:r w:rsidRPr="00444C93">
        <w:t>ДГиЗО</w:t>
      </w:r>
      <w:r w:rsidR="00C37D0B" w:rsidRPr="00444C93">
        <w:t>.</w:t>
      </w:r>
    </w:p>
    <w:p w:rsidR="00C37D0B" w:rsidRDefault="00C37D0B" w:rsidP="00C37D0B">
      <w:pPr>
        <w:pStyle w:val="22"/>
        <w:shd w:val="clear" w:color="auto" w:fill="auto"/>
        <w:spacing w:before="0" w:after="0" w:line="322" w:lineRule="exact"/>
        <w:ind w:firstLine="580"/>
        <w:jc w:val="both"/>
      </w:pPr>
      <w:r>
        <w:t>2.7.Осмотры проводятся на основании распоряжения администрации города (далее - распоряжение).</w:t>
      </w:r>
    </w:p>
    <w:p w:rsidR="00C37D0B" w:rsidRDefault="00C37D0B" w:rsidP="00C37D0B">
      <w:pPr>
        <w:pStyle w:val="22"/>
        <w:shd w:val="clear" w:color="auto" w:fill="auto"/>
        <w:spacing w:before="0" w:after="0" w:line="322" w:lineRule="exact"/>
        <w:ind w:firstLine="580"/>
        <w:jc w:val="both"/>
      </w:pPr>
      <w:r>
        <w:t xml:space="preserve">Распоряжение издаётся в срок, не превышающий 5-ти рабочих дней со дня регистрации заявления в </w:t>
      </w:r>
      <w:r w:rsidR="0057517C" w:rsidRPr="0057517C">
        <w:t>ДГиЗО</w:t>
      </w:r>
      <w:r>
        <w:t>.</w:t>
      </w:r>
    </w:p>
    <w:p w:rsidR="00C37D0B" w:rsidRDefault="00C37D0B" w:rsidP="00C37D0B">
      <w:pPr>
        <w:pStyle w:val="22"/>
        <w:shd w:val="clear" w:color="auto" w:fill="auto"/>
        <w:spacing w:before="0" w:after="0" w:line="322" w:lineRule="exact"/>
        <w:ind w:firstLine="567"/>
        <w:jc w:val="both"/>
      </w:pPr>
      <w:r>
        <w:t>2.8.</w:t>
      </w:r>
      <w:r w:rsidR="0057517C" w:rsidRPr="0057517C">
        <w:t>ДГиЗО</w:t>
      </w:r>
      <w:r>
        <w:t xml:space="preserve"> для подготовки распоряжения запрашивает в рамках межведомственного информационного взаимодействия в Управлении Федеральной службы государственной регистрации, кадастра и картографии по Ханты-Мансийскому автономному округу - Югре сведения о собственниках зданий, сооружений, подлежащих осмотру, в порядке, предусмотренном законодательством Российской Федерации.</w:t>
      </w:r>
    </w:p>
    <w:p w:rsidR="00C37D0B" w:rsidRDefault="00650805" w:rsidP="00650805">
      <w:pPr>
        <w:pStyle w:val="22"/>
        <w:shd w:val="clear" w:color="auto" w:fill="auto"/>
        <w:tabs>
          <w:tab w:val="left" w:pos="1109"/>
        </w:tabs>
        <w:spacing w:before="0" w:after="0" w:line="322" w:lineRule="exact"/>
        <w:ind w:left="567"/>
        <w:jc w:val="both"/>
      </w:pPr>
      <w:r>
        <w:rPr>
          <w:lang w:val="ru-RU"/>
        </w:rPr>
        <w:t>2.9.</w:t>
      </w:r>
      <w:r w:rsidR="00C37D0B">
        <w:t>В распоряжении указываются:</w:t>
      </w:r>
    </w:p>
    <w:p w:rsidR="00C37D0B" w:rsidRDefault="00C37D0B" w:rsidP="00C37D0B">
      <w:pPr>
        <w:pStyle w:val="22"/>
        <w:numPr>
          <w:ilvl w:val="0"/>
          <w:numId w:val="9"/>
        </w:numPr>
        <w:shd w:val="clear" w:color="auto" w:fill="auto"/>
        <w:tabs>
          <w:tab w:val="left" w:pos="889"/>
        </w:tabs>
        <w:spacing w:before="0" w:after="0" w:line="322" w:lineRule="exact"/>
        <w:ind w:firstLine="580"/>
        <w:jc w:val="both"/>
      </w:pPr>
      <w:r>
        <w:t>фамилии, имена, отчества, должности членов Комиссии, осуществляющих осмотр, а также привлекаемых к проведению осмотра экспертов, представителей экспертных организаций;</w:t>
      </w:r>
    </w:p>
    <w:p w:rsidR="00C37D0B" w:rsidRDefault="00C37D0B" w:rsidP="00C37D0B">
      <w:pPr>
        <w:pStyle w:val="22"/>
        <w:numPr>
          <w:ilvl w:val="0"/>
          <w:numId w:val="9"/>
        </w:numPr>
        <w:shd w:val="clear" w:color="auto" w:fill="auto"/>
        <w:tabs>
          <w:tab w:val="left" w:pos="889"/>
        </w:tabs>
        <w:spacing w:before="0" w:after="0" w:line="322" w:lineRule="exact"/>
        <w:ind w:firstLine="580"/>
        <w:jc w:val="both"/>
      </w:pPr>
      <w:r>
        <w:t>наименование юридического лица или фамилия, имя, отчество индивидуального предпринимателя, физического лица, владеющего па праве собственности или ином законном основании (па праве аренды, праве хозяйственного ведения, праве оперативного управления и другом праве) осматриваемым зданием, сооружением; адреса их места нахождения или жительства при наличии таких сведений;</w:t>
      </w:r>
    </w:p>
    <w:p w:rsidR="00C37D0B" w:rsidRDefault="00C37D0B" w:rsidP="00C37D0B">
      <w:pPr>
        <w:pStyle w:val="22"/>
        <w:numPr>
          <w:ilvl w:val="0"/>
          <w:numId w:val="9"/>
        </w:numPr>
        <w:shd w:val="clear" w:color="auto" w:fill="auto"/>
        <w:tabs>
          <w:tab w:val="left" w:pos="931"/>
        </w:tabs>
        <w:spacing w:before="0" w:after="0" w:line="322" w:lineRule="exact"/>
        <w:ind w:firstLine="580"/>
        <w:jc w:val="both"/>
      </w:pPr>
      <w:r>
        <w:t>предмет осмотра;</w:t>
      </w:r>
    </w:p>
    <w:p w:rsidR="00C37D0B" w:rsidRDefault="00C37D0B" w:rsidP="00C37D0B">
      <w:pPr>
        <w:pStyle w:val="22"/>
        <w:numPr>
          <w:ilvl w:val="0"/>
          <w:numId w:val="9"/>
        </w:numPr>
        <w:shd w:val="clear" w:color="auto" w:fill="auto"/>
        <w:tabs>
          <w:tab w:val="left" w:pos="936"/>
        </w:tabs>
        <w:spacing w:before="0" w:after="0" w:line="322" w:lineRule="exact"/>
        <w:ind w:firstLine="580"/>
        <w:jc w:val="both"/>
      </w:pPr>
      <w:r>
        <w:t>правовые основания проведения осмотра;</w:t>
      </w:r>
    </w:p>
    <w:p w:rsidR="00C37D0B" w:rsidRDefault="00C37D0B" w:rsidP="00C37D0B">
      <w:pPr>
        <w:pStyle w:val="22"/>
        <w:numPr>
          <w:ilvl w:val="0"/>
          <w:numId w:val="9"/>
        </w:numPr>
        <w:shd w:val="clear" w:color="auto" w:fill="auto"/>
        <w:tabs>
          <w:tab w:val="left" w:pos="936"/>
        </w:tabs>
        <w:spacing w:before="0" w:after="0" w:line="322" w:lineRule="exact"/>
        <w:ind w:firstLine="580"/>
        <w:jc w:val="both"/>
      </w:pPr>
      <w:r>
        <w:t>сроки проведения осмотра.</w:t>
      </w:r>
    </w:p>
    <w:p w:rsidR="00C37D0B" w:rsidRDefault="00650805" w:rsidP="00650805">
      <w:pPr>
        <w:pStyle w:val="22"/>
        <w:shd w:val="clear" w:color="auto" w:fill="auto"/>
        <w:tabs>
          <w:tab w:val="left" w:pos="1066"/>
        </w:tabs>
        <w:spacing w:before="0" w:after="0" w:line="322" w:lineRule="exact"/>
        <w:ind w:firstLine="580"/>
        <w:jc w:val="both"/>
      </w:pPr>
      <w:r>
        <w:rPr>
          <w:lang w:val="ru-RU"/>
        </w:rPr>
        <w:t>2.10.</w:t>
      </w:r>
      <w:r w:rsidR="00C37D0B">
        <w:t>Лица, ответственные за эксплуатацию здания, сооружения, уведомляются о проведении осмотра не позднее чем за 3 рабочих дня до даты начала проведения осмотра посредством направления заказным почтовым отправлением с уведомлением о вручении или иным доступным способом (факсом, нарочно) копии распоряжения с указанием на возможность принятия участия в осмотре.</w:t>
      </w:r>
    </w:p>
    <w:p w:rsidR="00C37D0B" w:rsidRDefault="00C37D0B" w:rsidP="00C37D0B">
      <w:pPr>
        <w:pStyle w:val="22"/>
        <w:shd w:val="clear" w:color="auto" w:fill="auto"/>
        <w:spacing w:before="0" w:after="0" w:line="322" w:lineRule="exact"/>
        <w:ind w:firstLine="580"/>
        <w:jc w:val="both"/>
      </w:pPr>
      <w:r>
        <w:t>2.11. В случае поступления заявления о возникновении аварийных ситуаций в зданиях, сооружениях или возникновении угрозы разрушения зданий, сооружений лица, ответственные за эксплуатацию здания, сооружения, уведомляются о проведении осмотра Комиссией не менее чем за 24 часа до начала его проведения любым доступным способом.</w:t>
      </w:r>
    </w:p>
    <w:p w:rsidR="00C37D0B" w:rsidRDefault="00C37D0B" w:rsidP="00C37D0B">
      <w:pPr>
        <w:pStyle w:val="22"/>
        <w:shd w:val="clear" w:color="auto" w:fill="auto"/>
        <w:spacing w:before="0" w:after="0" w:line="322" w:lineRule="exact"/>
        <w:ind w:firstLine="580"/>
        <w:jc w:val="both"/>
      </w:pPr>
      <w:r>
        <w:t>В случае причинения вреда жизни, здоровью граждан, вреда животным, растениям, окружающей среде, объектам культурного наследия народов Российской Федерации (памятникам истории и культуры), при угрозе безопасности государства, а также возникновении или возможности возникновения чрезвычайных ситуаций природного и техногенного характера предварительное уведомление лиц, ответственных за эксплуатацию здания, сооружения, о начале проведения осмотра не требуется.</w:t>
      </w:r>
    </w:p>
    <w:p w:rsidR="00C37D0B" w:rsidRDefault="00C37D0B" w:rsidP="00C37D0B">
      <w:pPr>
        <w:pStyle w:val="22"/>
        <w:shd w:val="clear" w:color="auto" w:fill="auto"/>
        <w:spacing w:before="0" w:after="0" w:line="322" w:lineRule="exact"/>
        <w:ind w:firstLine="580"/>
        <w:jc w:val="both"/>
      </w:pPr>
      <w:r>
        <w:t>2.12.Осмотр начинается с ознакомления ответственного за эксплуатацию здания, сооружения или его уполномоченного представителя с основанием проведения осмотра.</w:t>
      </w:r>
    </w:p>
    <w:p w:rsidR="00C37D0B" w:rsidRDefault="00C37D0B" w:rsidP="00C37D0B">
      <w:pPr>
        <w:pStyle w:val="22"/>
        <w:shd w:val="clear" w:color="auto" w:fill="auto"/>
        <w:spacing w:before="0" w:after="0" w:line="322" w:lineRule="exact"/>
        <w:ind w:firstLine="580"/>
        <w:jc w:val="both"/>
      </w:pPr>
      <w:r>
        <w:lastRenderedPageBreak/>
        <w:t>Данное требование не применяется в случае отсутствия лица, ответственного за эксплуатацию здания, сооружения, или его уполномоченного представителя в случае, указанном в абзаце втором пункта 2.11 настоящего Порядка.</w:t>
      </w:r>
    </w:p>
    <w:p w:rsidR="00C37D0B" w:rsidRDefault="00C37D0B" w:rsidP="00C37D0B">
      <w:pPr>
        <w:pStyle w:val="22"/>
        <w:shd w:val="clear" w:color="auto" w:fill="auto"/>
        <w:spacing w:before="0" w:after="0" w:line="322" w:lineRule="exact"/>
        <w:ind w:firstLine="580"/>
        <w:jc w:val="both"/>
      </w:pPr>
      <w:r>
        <w:t>2.13.Если для проведения осмотра зданий, сооружений требуются специальные познания, к его проведению Комиссией приглашаются представители органов государственного контроля и надзора в сферах санитарно-эпидемиологической, пожарной, промышленной, экологической и иной безопасности, защиты прав потребителей и благополучия человека, имеющие решающий голос.</w:t>
      </w:r>
    </w:p>
    <w:p w:rsidR="00C37D0B" w:rsidRDefault="006912C7" w:rsidP="00C37D0B">
      <w:pPr>
        <w:pStyle w:val="ConsPlusNormal"/>
        <w:ind w:firstLine="540"/>
        <w:jc w:val="both"/>
      </w:pPr>
      <w:r>
        <w:t>2.14.</w:t>
      </w:r>
      <w:r w:rsidR="00C37D0B">
        <w:t>Лицо, ответственное за эксплуатацию здания, сооружения, или его уполномоченный представитель, обязано предоставить членами Комиссии, осуществляющим осмотр, возможность ознакомиться с документами, необходимыми для проведения осмотра (журнал эксплуатации здания, сооружения,</w:t>
      </w:r>
      <w:r>
        <w:t xml:space="preserve"> </w:t>
      </w:r>
      <w:r w:rsidR="00C37D0B">
        <w:t>результаты инженерных изысканий, проектную документацию, акты освидетельствования работ, строительных конструкций, систем инженерно-технического обеспечения и сетей инженерно-технического обеспечения здания, сооружения, иную необходимую для эксплуатации здания, сооружения документацию), а также обеспечить для них и участвующих в осмотре экспертов, представителей экспертных организаций доступ на территорию, в подлежащие осмотру здания, сооружения, помещения в них, к оборудованию систем и сетей инженерно-технического обеспечения здания, сооружения.</w:t>
      </w:r>
    </w:p>
    <w:p w:rsidR="00C37D0B" w:rsidRDefault="00C37D0B" w:rsidP="00C37D0B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если лицо, ответственное за эксплуатацию здания, сооружения, не предоставит членами Комиссии документы, необходимые для проведения осмотра, и (или) не обеспечит доступ в осматриваемое здание, сооружение, при условии отсутствия возможности проведения осмотра здания, сооружения без доступа в здание, сооружение, Комиссией, в день планируемого осмотра, составляется акт о невозможности осмотра здания, сооружения с указанием причин невозможности проведения такого осмотра по форме согласно приложению 2 к Порядку.</w:t>
      </w:r>
    </w:p>
    <w:p w:rsidR="00C37D0B" w:rsidRDefault="00C37D0B" w:rsidP="00C37D0B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Копия акта о невозможности осмотра здания, сооружения в течение 5 календарных дней со дня его подписания, а в случае, если основанием для проведения осмотра здания, сооружения явилось заявление о возникновении аварийных ситуаций в зданиях, сооружениях или возникновении угрозы разрушения зданий, сооружений, в течение 1 календарного дня со дня его подписания, направляется Комиссией заказным почтовым отправлением заявителю, лицу, ответственному за эксплуатацию здания, сооружения, а также в органы внутренних дел.</w:t>
      </w:r>
    </w:p>
    <w:p w:rsidR="00C37D0B" w:rsidRDefault="006912C7" w:rsidP="006912C7">
      <w:pPr>
        <w:pStyle w:val="22"/>
        <w:shd w:val="clear" w:color="auto" w:fill="auto"/>
        <w:tabs>
          <w:tab w:val="left" w:pos="1248"/>
        </w:tabs>
        <w:spacing w:before="0" w:after="0" w:line="322" w:lineRule="exact"/>
        <w:ind w:left="567"/>
        <w:jc w:val="both"/>
      </w:pPr>
      <w:r>
        <w:rPr>
          <w:lang w:val="ru-RU"/>
        </w:rPr>
        <w:t>2.15.</w:t>
      </w:r>
      <w:r w:rsidR="00C37D0B">
        <w:t>В ходе осмотра члены Комиссии:</w:t>
      </w:r>
    </w:p>
    <w:p w:rsidR="00C37D0B" w:rsidRDefault="00C37D0B" w:rsidP="00C37D0B">
      <w:pPr>
        <w:pStyle w:val="22"/>
        <w:shd w:val="clear" w:color="auto" w:fill="auto"/>
        <w:spacing w:before="0" w:after="0" w:line="322" w:lineRule="exact"/>
        <w:ind w:firstLine="580"/>
        <w:jc w:val="both"/>
      </w:pPr>
      <w:r>
        <w:t>1) изучают имеющиеся сведения об осматриваемом объекте и журнал эксплуатации здания, сооружения, ведение которого предусмотрено пунктом 5 статьи 55.25 Градостроительного кодекса Российской Федерации;</w:t>
      </w:r>
    </w:p>
    <w:p w:rsidR="00C37D0B" w:rsidRDefault="00C37D0B" w:rsidP="00C37D0B">
      <w:pPr>
        <w:pStyle w:val="22"/>
        <w:numPr>
          <w:ilvl w:val="0"/>
          <w:numId w:val="11"/>
        </w:numPr>
        <w:shd w:val="clear" w:color="auto" w:fill="auto"/>
        <w:tabs>
          <w:tab w:val="left" w:pos="894"/>
        </w:tabs>
        <w:spacing w:before="0" w:after="0" w:line="322" w:lineRule="exact"/>
        <w:ind w:firstLine="580"/>
        <w:jc w:val="both"/>
      </w:pPr>
      <w:r>
        <w:t>проводят визуальный осмотр конструкций с фотофиксацией видимых дефектов;</w:t>
      </w:r>
    </w:p>
    <w:p w:rsidR="00C37D0B" w:rsidRDefault="00C37D0B" w:rsidP="00C37D0B">
      <w:pPr>
        <w:pStyle w:val="22"/>
        <w:numPr>
          <w:ilvl w:val="0"/>
          <w:numId w:val="11"/>
        </w:numPr>
        <w:shd w:val="clear" w:color="auto" w:fill="auto"/>
        <w:tabs>
          <w:tab w:val="left" w:pos="884"/>
        </w:tabs>
        <w:spacing w:before="0" w:after="0" w:line="322" w:lineRule="exact"/>
        <w:ind w:firstLine="580"/>
        <w:jc w:val="both"/>
      </w:pPr>
      <w:r>
        <w:t xml:space="preserve">проводят обмерочные работы и иные мероприятия, необходимые для </w:t>
      </w:r>
      <w:r>
        <w:lastRenderedPageBreak/>
        <w:t>определения оценки технического состояния здания, сооружения;</w:t>
      </w:r>
    </w:p>
    <w:p w:rsidR="00C37D0B" w:rsidRDefault="00C37D0B" w:rsidP="00C37D0B">
      <w:pPr>
        <w:pStyle w:val="22"/>
        <w:numPr>
          <w:ilvl w:val="0"/>
          <w:numId w:val="11"/>
        </w:numPr>
        <w:shd w:val="clear" w:color="auto" w:fill="auto"/>
        <w:tabs>
          <w:tab w:val="left" w:pos="889"/>
        </w:tabs>
        <w:spacing w:before="0" w:after="0" w:line="322" w:lineRule="exact"/>
        <w:ind w:firstLine="580"/>
        <w:jc w:val="both"/>
      </w:pPr>
      <w:r>
        <w:t>составляют акт с отражением технического состояния здания, сооружения по форме согласно приложению 1 к Порядку.</w:t>
      </w:r>
    </w:p>
    <w:p w:rsidR="006912C7" w:rsidRDefault="006912C7" w:rsidP="006912C7">
      <w:pPr>
        <w:pStyle w:val="22"/>
        <w:shd w:val="clear" w:color="auto" w:fill="auto"/>
        <w:tabs>
          <w:tab w:val="left" w:pos="889"/>
        </w:tabs>
        <w:spacing w:before="0" w:after="0" w:line="322" w:lineRule="exact"/>
        <w:ind w:left="580"/>
        <w:jc w:val="both"/>
        <w:rPr>
          <w:lang w:val="ru-RU"/>
        </w:rPr>
      </w:pPr>
      <w:r>
        <w:rPr>
          <w:lang w:val="ru-RU"/>
        </w:rPr>
        <w:t>Приложением к акту являются:</w:t>
      </w:r>
    </w:p>
    <w:p w:rsidR="006912C7" w:rsidRDefault="006912C7" w:rsidP="006912C7">
      <w:pPr>
        <w:pStyle w:val="22"/>
        <w:numPr>
          <w:ilvl w:val="0"/>
          <w:numId w:val="12"/>
        </w:numPr>
        <w:shd w:val="clear" w:color="auto" w:fill="auto"/>
        <w:tabs>
          <w:tab w:val="left" w:pos="851"/>
        </w:tabs>
        <w:spacing w:before="0" w:after="0" w:line="322" w:lineRule="exact"/>
        <w:ind w:left="0" w:firstLine="580"/>
        <w:jc w:val="both"/>
        <w:rPr>
          <w:lang w:val="ru-RU"/>
        </w:rPr>
      </w:pPr>
      <w:r>
        <w:rPr>
          <w:lang w:val="ru-RU"/>
        </w:rPr>
        <w:t>материалы фотофиксации нарушений требований законодательства Российской Федерации к эксплуатации зданий, сооружений, в том числе повлекшие возникновение аварийных ситуаций в зданиях, сооружениях или возникновения угрозы разрушения зданий;</w:t>
      </w:r>
    </w:p>
    <w:p w:rsidR="006912C7" w:rsidRDefault="006912C7" w:rsidP="00536262">
      <w:pPr>
        <w:pStyle w:val="22"/>
        <w:numPr>
          <w:ilvl w:val="0"/>
          <w:numId w:val="12"/>
        </w:numPr>
        <w:shd w:val="clear" w:color="auto" w:fill="auto"/>
        <w:tabs>
          <w:tab w:val="left" w:pos="851"/>
        </w:tabs>
        <w:spacing w:before="0" w:after="0" w:line="322" w:lineRule="exact"/>
        <w:ind w:left="0" w:firstLine="580"/>
        <w:jc w:val="both"/>
        <w:rPr>
          <w:lang w:val="ru-RU"/>
        </w:rPr>
      </w:pPr>
      <w:r>
        <w:rPr>
          <w:lang w:val="ru-RU"/>
        </w:rPr>
        <w:t xml:space="preserve">другие документы, материалы, содержащие информацию, подтверждающую или опровергающую наличие нарушений требований законодательства Российской Федерации к эксплуатации зданий, сооружений, в том числе повлекших </w:t>
      </w:r>
      <w:r w:rsidR="00536262" w:rsidRPr="00536262">
        <w:rPr>
          <w:lang w:val="ru-RU"/>
        </w:rPr>
        <w:t>возникновение аварийных ситуаций в зданиях, сооружениях или возникн</w:t>
      </w:r>
      <w:r w:rsidR="00536262">
        <w:rPr>
          <w:lang w:val="ru-RU"/>
        </w:rPr>
        <w:t>овения угрозы разрушения зданий.</w:t>
      </w:r>
    </w:p>
    <w:p w:rsidR="00536262" w:rsidRDefault="00536262" w:rsidP="00FA7E88">
      <w:pPr>
        <w:pStyle w:val="22"/>
        <w:shd w:val="clear" w:color="auto" w:fill="auto"/>
        <w:tabs>
          <w:tab w:val="left" w:pos="851"/>
        </w:tabs>
        <w:spacing w:before="0" w:after="0" w:line="322" w:lineRule="exact"/>
        <w:ind w:firstLine="580"/>
        <w:jc w:val="both"/>
        <w:rPr>
          <w:lang w:val="ru-RU"/>
        </w:rPr>
      </w:pPr>
      <w:r>
        <w:rPr>
          <w:lang w:val="ru-RU"/>
        </w:rPr>
        <w:t>В случае принятия Комиссией решения о привлечении к проведению осмотра эксперта, экспертной организации к акту также прикладываются:</w:t>
      </w:r>
    </w:p>
    <w:p w:rsidR="00536262" w:rsidRDefault="00536262" w:rsidP="00536262">
      <w:pPr>
        <w:pStyle w:val="22"/>
        <w:numPr>
          <w:ilvl w:val="0"/>
          <w:numId w:val="13"/>
        </w:numPr>
        <w:shd w:val="clear" w:color="auto" w:fill="auto"/>
        <w:tabs>
          <w:tab w:val="left" w:pos="851"/>
        </w:tabs>
        <w:spacing w:before="0" w:after="0" w:line="322" w:lineRule="exact"/>
        <w:jc w:val="both"/>
        <w:rPr>
          <w:lang w:val="ru-RU"/>
        </w:rPr>
      </w:pPr>
      <w:r>
        <w:rPr>
          <w:lang w:val="ru-RU"/>
        </w:rPr>
        <w:t>решение о привлечении эксперта, экспертной документации;</w:t>
      </w:r>
    </w:p>
    <w:p w:rsidR="00536262" w:rsidRPr="006912C7" w:rsidRDefault="00536262" w:rsidP="00536262">
      <w:pPr>
        <w:pStyle w:val="22"/>
        <w:numPr>
          <w:ilvl w:val="0"/>
          <w:numId w:val="13"/>
        </w:numPr>
        <w:shd w:val="clear" w:color="auto" w:fill="auto"/>
        <w:tabs>
          <w:tab w:val="left" w:pos="851"/>
        </w:tabs>
        <w:spacing w:before="0" w:after="0" w:line="322" w:lineRule="exact"/>
        <w:jc w:val="both"/>
        <w:rPr>
          <w:lang w:val="ru-RU"/>
        </w:rPr>
      </w:pPr>
      <w:r>
        <w:rPr>
          <w:lang w:val="ru-RU"/>
        </w:rPr>
        <w:t>заключение эксперта, экспертной документации.</w:t>
      </w:r>
    </w:p>
    <w:p w:rsidR="00C37D0B" w:rsidRDefault="006912C7" w:rsidP="006912C7">
      <w:pPr>
        <w:pStyle w:val="22"/>
        <w:shd w:val="clear" w:color="auto" w:fill="auto"/>
        <w:tabs>
          <w:tab w:val="left" w:pos="1206"/>
        </w:tabs>
        <w:spacing w:before="0" w:after="0" w:line="322" w:lineRule="exact"/>
        <w:ind w:firstLine="567"/>
        <w:jc w:val="both"/>
      </w:pPr>
      <w:r>
        <w:rPr>
          <w:lang w:val="ru-RU"/>
        </w:rPr>
        <w:t>2.16.</w:t>
      </w:r>
      <w:r w:rsidR="00C37D0B">
        <w:t>В случае выявления нарушений требований технических регламентов к конструктивным и другим характеристикам надежности и безопасности зданий, сооружений, требований проектной документации указанных зданий, сооружений в акте излагаются рекомендации о мерах и сроках устранения выявленных нарушений либо необходимости проведения дополнительного обследования здания, сооружения силами проектной организации, имеющей на это право, подтвержденное свидетельством саморегулируемой организации.</w:t>
      </w:r>
    </w:p>
    <w:p w:rsidR="00C37D0B" w:rsidRPr="00444C93" w:rsidRDefault="00536262" w:rsidP="00536262">
      <w:pPr>
        <w:pStyle w:val="22"/>
        <w:shd w:val="clear" w:color="auto" w:fill="auto"/>
        <w:tabs>
          <w:tab w:val="left" w:pos="1210"/>
        </w:tabs>
        <w:spacing w:before="0" w:after="0" w:line="322" w:lineRule="exact"/>
        <w:ind w:firstLine="567"/>
        <w:jc w:val="both"/>
      </w:pPr>
      <w:r w:rsidRPr="00444C93">
        <w:rPr>
          <w:lang w:val="ru-RU"/>
        </w:rPr>
        <w:t>2.17.</w:t>
      </w:r>
      <w:r w:rsidR="00C37D0B" w:rsidRPr="00444C93">
        <w:t>Акт составляется членами Комиссии в течение 5-ти рабочих дней со дня проведения осмотра (не позднее 10-ти рабочих дней, если для составления акта необходимо получить заключения по результатам проведенных исследований, испытаний, экспертиз) в 2-х экземплярах, один из которых с копиями приложений вручается лицу, ответственному за эксплуатацию зданий, сооружений, либо его уполномоченному представителю под расписку об ознакомлении либо отказе в ознакомлении акта осмотра.</w:t>
      </w:r>
    </w:p>
    <w:p w:rsidR="00C37D0B" w:rsidRDefault="00C37D0B" w:rsidP="00C37D0B">
      <w:pPr>
        <w:pStyle w:val="22"/>
        <w:shd w:val="clear" w:color="auto" w:fill="auto"/>
        <w:spacing w:before="0" w:after="0" w:line="322" w:lineRule="exact"/>
        <w:ind w:firstLine="580"/>
        <w:jc w:val="both"/>
      </w:pPr>
      <w:r>
        <w:t>В акте должны быть даны рекомендации о мерах по устранению выявленных нарушений со сроками их устранения либо о необходимости остановки эксплуатации и демонтажа аварийного здания, сооружения.</w:t>
      </w:r>
    </w:p>
    <w:p w:rsidR="00C37D0B" w:rsidRDefault="0050365A" w:rsidP="0050365A">
      <w:pPr>
        <w:pStyle w:val="22"/>
        <w:shd w:val="clear" w:color="auto" w:fill="auto"/>
        <w:tabs>
          <w:tab w:val="left" w:pos="1201"/>
        </w:tabs>
        <w:spacing w:before="0" w:after="0" w:line="322" w:lineRule="exact"/>
        <w:ind w:firstLine="567"/>
        <w:jc w:val="both"/>
      </w:pPr>
      <w:r>
        <w:rPr>
          <w:lang w:val="ru-RU"/>
        </w:rPr>
        <w:t>2.18.</w:t>
      </w:r>
      <w:r w:rsidR="00C37D0B">
        <w:t>В случае если здание, сооружение является муниципальной собственностью, акт с выводами и рекомендациями Комиссии направляется главе города Нефтеюганска для рассмотрения и принятия окончательного решения по устранению выявленных нарушений.</w:t>
      </w:r>
    </w:p>
    <w:p w:rsidR="00C37D0B" w:rsidRDefault="0050365A" w:rsidP="0050365A">
      <w:pPr>
        <w:pStyle w:val="22"/>
        <w:shd w:val="clear" w:color="auto" w:fill="auto"/>
        <w:tabs>
          <w:tab w:val="left" w:pos="1201"/>
        </w:tabs>
        <w:spacing w:before="0" w:after="0" w:line="322" w:lineRule="exact"/>
        <w:ind w:firstLine="567"/>
        <w:jc w:val="both"/>
      </w:pPr>
      <w:r>
        <w:rPr>
          <w:lang w:val="ru-RU"/>
        </w:rPr>
        <w:t>2.19.</w:t>
      </w:r>
      <w:r w:rsidR="00C37D0B">
        <w:t>В случае неисполнения выданных рекомендаций собственниками объектов в предусмотренный актом срок членами Комиссии направляют материалы дела в уполномоченный орган государственного надзора (контроля) для принятия мер реагирования к нарушителям.</w:t>
      </w:r>
    </w:p>
    <w:p w:rsidR="00C37D0B" w:rsidRDefault="0050365A" w:rsidP="0050365A">
      <w:pPr>
        <w:pStyle w:val="22"/>
        <w:shd w:val="clear" w:color="auto" w:fill="auto"/>
        <w:spacing w:before="0" w:after="0"/>
        <w:ind w:firstLine="567"/>
        <w:jc w:val="both"/>
      </w:pPr>
      <w:r>
        <w:rPr>
          <w:lang w:val="ru-RU"/>
        </w:rPr>
        <w:t>2.20.</w:t>
      </w:r>
      <w:r w:rsidR="00C37D0B">
        <w:t xml:space="preserve">При необходимости приостановления или прекращения эксплуатации зданий, сооружений члены Комиссии направляют материалы дела в администрацию города Нефтеюганска для обращения в суд в порядке, </w:t>
      </w:r>
      <w:r w:rsidR="00C37D0B">
        <w:lastRenderedPageBreak/>
        <w:t>предусмотренном законодательством Российской Федерации.</w:t>
      </w:r>
    </w:p>
    <w:p w:rsidR="00C37D0B" w:rsidRDefault="0050365A" w:rsidP="0050365A">
      <w:pPr>
        <w:pStyle w:val="22"/>
        <w:shd w:val="clear" w:color="auto" w:fill="auto"/>
        <w:tabs>
          <w:tab w:val="left" w:pos="1201"/>
        </w:tabs>
        <w:spacing w:before="0" w:after="0" w:line="322" w:lineRule="exact"/>
        <w:ind w:firstLine="567"/>
        <w:jc w:val="both"/>
      </w:pPr>
      <w:r>
        <w:rPr>
          <w:lang w:val="ru-RU"/>
        </w:rPr>
        <w:t>2.21.</w:t>
      </w:r>
      <w:r w:rsidR="00C37D0B">
        <w:t>Сведения о проведенном Комиссией осмотре зданий, сооружений подлежат внесению в журнал учета осмотров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который ведется ДГ</w:t>
      </w:r>
      <w:r>
        <w:rPr>
          <w:lang w:val="ru-RU"/>
        </w:rPr>
        <w:t>иЗО</w:t>
      </w:r>
      <w:r w:rsidR="00C37D0B">
        <w:t xml:space="preserve"> по форме, включающей: порядковый номер, дата проведения, место нахождения осматриваемых зданий, сооружения, отметка о выявлении (не выявлении) нарушений требований технических регламентов, предъявляемых к конструктивным и другим характеристикам надежности и безопасности объектов, требований проектной документации указанных объектов.</w:t>
      </w:r>
    </w:p>
    <w:p w:rsidR="00C37D0B" w:rsidRDefault="0050365A" w:rsidP="0050365A">
      <w:pPr>
        <w:pStyle w:val="22"/>
        <w:shd w:val="clear" w:color="auto" w:fill="auto"/>
        <w:tabs>
          <w:tab w:val="left" w:pos="1201"/>
        </w:tabs>
        <w:spacing w:before="0" w:after="0" w:line="322" w:lineRule="exact"/>
        <w:ind w:firstLine="567"/>
        <w:jc w:val="both"/>
      </w:pPr>
      <w:r>
        <w:rPr>
          <w:lang w:val="ru-RU"/>
        </w:rPr>
        <w:t>2.22.</w:t>
      </w:r>
      <w:r w:rsidR="00C37D0B">
        <w:t xml:space="preserve">Журнал учета осмотров зданий, сооружений должен быть прошит, пронумерован и </w:t>
      </w:r>
      <w:r w:rsidR="0068591A">
        <w:rPr>
          <w:lang w:val="ru-RU"/>
        </w:rPr>
        <w:t>скреплен</w:t>
      </w:r>
      <w:r w:rsidR="00C37D0B">
        <w:t xml:space="preserve"> печатью.</w:t>
      </w:r>
    </w:p>
    <w:p w:rsidR="00C37D0B" w:rsidRDefault="00C37D0B" w:rsidP="00C37D0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C37D0B">
          <w:pgSz w:w="11900" w:h="16840"/>
          <w:pgMar w:top="1263" w:right="498" w:bottom="1003" w:left="1605" w:header="0" w:footer="3" w:gutter="0"/>
          <w:cols w:space="720"/>
        </w:sectPr>
      </w:pPr>
    </w:p>
    <w:p w:rsidR="00C37D0B" w:rsidRDefault="00C37D0B" w:rsidP="0050365A">
      <w:pPr>
        <w:pStyle w:val="22"/>
        <w:shd w:val="clear" w:color="auto" w:fill="auto"/>
        <w:spacing w:before="0" w:after="0" w:line="322" w:lineRule="exact"/>
        <w:ind w:left="5460"/>
      </w:pPr>
      <w:r>
        <w:lastRenderedPageBreak/>
        <w:t>Приложение 1</w:t>
      </w:r>
    </w:p>
    <w:p w:rsidR="00C37D0B" w:rsidRDefault="0050365A" w:rsidP="0050365A">
      <w:pPr>
        <w:pStyle w:val="22"/>
        <w:shd w:val="clear" w:color="auto" w:fill="auto"/>
        <w:spacing w:before="0" w:after="0" w:line="322" w:lineRule="exact"/>
        <w:ind w:left="5460"/>
      </w:pPr>
      <w:r>
        <w:t>к П</w:t>
      </w:r>
      <w:r w:rsidR="00C37D0B">
        <w:t>орядку</w:t>
      </w:r>
      <w:r w:rsidR="005923DC">
        <w:rPr>
          <w:lang w:val="ru-RU"/>
        </w:rPr>
        <w:t xml:space="preserve"> </w:t>
      </w:r>
      <w:r w:rsidR="005923DC" w:rsidRPr="005923DC">
        <w:rPr>
          <w:lang w:val="ru-RU"/>
        </w:rPr>
        <w:t xml:space="preserve">проведения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рекомендаций о мерах по устранению выявленных нарушений на территории города Нефтеюганска </w:t>
      </w:r>
      <w:r w:rsidR="00C37D0B">
        <w:t xml:space="preserve"> </w:t>
      </w:r>
    </w:p>
    <w:p w:rsidR="00C37D0B" w:rsidRDefault="00C37D0B" w:rsidP="00C37D0B">
      <w:pPr>
        <w:pStyle w:val="22"/>
        <w:shd w:val="clear" w:color="auto" w:fill="auto"/>
        <w:spacing w:before="0" w:after="0" w:line="280" w:lineRule="exact"/>
        <w:jc w:val="center"/>
      </w:pPr>
    </w:p>
    <w:p w:rsidR="0050365A" w:rsidRDefault="0050365A" w:rsidP="00C37D0B">
      <w:pPr>
        <w:pStyle w:val="22"/>
        <w:shd w:val="clear" w:color="auto" w:fill="auto"/>
        <w:spacing w:before="0" w:after="0" w:line="280" w:lineRule="exact"/>
        <w:jc w:val="center"/>
      </w:pPr>
    </w:p>
    <w:p w:rsidR="00C37D0B" w:rsidRDefault="00C37D0B" w:rsidP="00C37D0B">
      <w:pPr>
        <w:pStyle w:val="22"/>
        <w:shd w:val="clear" w:color="auto" w:fill="auto"/>
        <w:spacing w:before="0" w:after="0" w:line="280" w:lineRule="exact"/>
        <w:jc w:val="center"/>
      </w:pPr>
      <w:r>
        <w:t>Акт</w:t>
      </w:r>
    </w:p>
    <w:p w:rsidR="00C37D0B" w:rsidRDefault="00C37D0B" w:rsidP="00C37D0B">
      <w:pPr>
        <w:pStyle w:val="22"/>
        <w:shd w:val="clear" w:color="auto" w:fill="auto"/>
        <w:spacing w:before="0" w:after="407" w:line="280" w:lineRule="exact"/>
        <w:jc w:val="center"/>
      </w:pPr>
      <w:r>
        <w:t>осмотра здания, сооружения</w:t>
      </w:r>
    </w:p>
    <w:p w:rsidR="00C37D0B" w:rsidRDefault="00C37D0B" w:rsidP="00C37D0B">
      <w:pPr>
        <w:pStyle w:val="22"/>
        <w:shd w:val="clear" w:color="auto" w:fill="auto"/>
        <w:tabs>
          <w:tab w:val="left" w:pos="6341"/>
          <w:tab w:val="left" w:pos="6907"/>
          <w:tab w:val="left" w:pos="8885"/>
        </w:tabs>
        <w:spacing w:before="0" w:after="0" w:line="240" w:lineRule="auto"/>
        <w:jc w:val="both"/>
      </w:pPr>
      <w:r>
        <w:t>г. Нефтеюганск</w:t>
      </w:r>
      <w:r>
        <w:tab/>
        <w:t>«____»___________20___ г.</w:t>
      </w:r>
    </w:p>
    <w:p w:rsidR="00C37D0B" w:rsidRDefault="00C37D0B" w:rsidP="00C37D0B">
      <w:pPr>
        <w:pStyle w:val="22"/>
        <w:shd w:val="clear" w:color="auto" w:fill="auto"/>
        <w:tabs>
          <w:tab w:val="left" w:pos="6341"/>
          <w:tab w:val="left" w:pos="6907"/>
          <w:tab w:val="left" w:pos="8885"/>
        </w:tabs>
        <w:spacing w:before="0" w:after="0" w:line="240" w:lineRule="auto"/>
        <w:jc w:val="both"/>
      </w:pPr>
    </w:p>
    <w:p w:rsidR="00C37D0B" w:rsidRDefault="00C37D0B" w:rsidP="00C37D0B">
      <w:pPr>
        <w:pStyle w:val="22"/>
        <w:shd w:val="clear" w:color="auto" w:fill="auto"/>
        <w:spacing w:before="0" w:after="0" w:line="240" w:lineRule="auto"/>
        <w:jc w:val="both"/>
      </w:pPr>
      <w:r>
        <w:t>Комиссия в составе:</w:t>
      </w:r>
    </w:p>
    <w:p w:rsidR="00C37D0B" w:rsidRDefault="00C37D0B" w:rsidP="00C37D0B">
      <w:pPr>
        <w:pStyle w:val="22"/>
        <w:shd w:val="clear" w:color="auto" w:fill="auto"/>
        <w:spacing w:before="0" w:after="0" w:line="240" w:lineRule="auto"/>
        <w:jc w:val="both"/>
      </w:pPr>
      <w:r>
        <w:t>_____________________________________________________________________</w:t>
      </w:r>
    </w:p>
    <w:p w:rsidR="00C37D0B" w:rsidRDefault="00C37D0B" w:rsidP="00C37D0B">
      <w:pPr>
        <w:pStyle w:val="40"/>
        <w:shd w:val="clear" w:color="auto" w:fill="auto"/>
        <w:spacing w:after="0"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(фамилия, имя, отчество, должность, место работы)</w:t>
      </w:r>
    </w:p>
    <w:p w:rsidR="00C37D0B" w:rsidRPr="00251024" w:rsidRDefault="00C37D0B" w:rsidP="00C37D0B">
      <w:pPr>
        <w:pStyle w:val="40"/>
        <w:shd w:val="clear" w:color="auto" w:fill="auto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</w:t>
      </w:r>
    </w:p>
    <w:p w:rsidR="00C37D0B" w:rsidRDefault="00C37D0B" w:rsidP="00C37D0B">
      <w:pPr>
        <w:pStyle w:val="22"/>
        <w:shd w:val="clear" w:color="auto" w:fill="auto"/>
        <w:spacing w:before="0" w:after="0" w:line="240" w:lineRule="auto"/>
        <w:jc w:val="both"/>
      </w:pPr>
      <w:r>
        <w:t>с участием: ___________________________________________________________</w:t>
      </w:r>
    </w:p>
    <w:p w:rsidR="00C37D0B" w:rsidRDefault="00C37D0B" w:rsidP="00C37D0B">
      <w:pPr>
        <w:pStyle w:val="22"/>
        <w:shd w:val="clear" w:color="auto" w:fill="auto"/>
        <w:spacing w:before="0" w:after="0" w:line="240" w:lineRule="auto"/>
        <w:jc w:val="both"/>
      </w:pPr>
      <w:r>
        <w:t>_____________________________________________________________________</w:t>
      </w:r>
    </w:p>
    <w:p w:rsidR="00C37D0B" w:rsidRDefault="00C37D0B" w:rsidP="00C37D0B">
      <w:pPr>
        <w:pStyle w:val="22"/>
        <w:shd w:val="clear" w:color="auto" w:fill="auto"/>
        <w:spacing w:before="0" w:after="0" w:line="240" w:lineRule="auto"/>
        <w:jc w:val="both"/>
      </w:pPr>
      <w:r>
        <w:t>в присутствии: ________________________________________________________</w:t>
      </w:r>
    </w:p>
    <w:p w:rsidR="00C37D0B" w:rsidRDefault="00C37D0B" w:rsidP="00C37D0B">
      <w:pPr>
        <w:pStyle w:val="22"/>
        <w:shd w:val="clear" w:color="auto" w:fill="auto"/>
        <w:spacing w:before="0" w:after="0" w:line="240" w:lineRule="auto"/>
        <w:jc w:val="both"/>
      </w:pPr>
      <w:r>
        <w:t>_____________________________________________________________________</w:t>
      </w:r>
    </w:p>
    <w:p w:rsidR="00C37D0B" w:rsidRDefault="00C37D0B" w:rsidP="00C37D0B">
      <w:pPr>
        <w:pStyle w:val="22"/>
        <w:shd w:val="clear" w:color="auto" w:fill="auto"/>
        <w:tabs>
          <w:tab w:val="left" w:pos="5894"/>
          <w:tab w:val="left" w:pos="7733"/>
        </w:tabs>
        <w:spacing w:before="0" w:after="0" w:line="240" w:lineRule="auto"/>
        <w:jc w:val="both"/>
      </w:pPr>
      <w:r>
        <w:t>в соответствии с решением Думы города от «___»___________20____г. №____-V</w:t>
      </w:r>
    </w:p>
    <w:p w:rsidR="00C37D0B" w:rsidRDefault="00C37D0B" w:rsidP="00C37D0B">
      <w:pPr>
        <w:pStyle w:val="22"/>
        <w:shd w:val="clear" w:color="auto" w:fill="auto"/>
        <w:spacing w:before="0" w:after="0" w:line="240" w:lineRule="auto"/>
        <w:jc w:val="both"/>
      </w:pPr>
      <w:r>
        <w:t>провела осмотр объекта</w:t>
      </w:r>
    </w:p>
    <w:p w:rsidR="00C37D0B" w:rsidRDefault="00C37D0B" w:rsidP="00C37D0B">
      <w:pPr>
        <w:pStyle w:val="22"/>
        <w:shd w:val="clear" w:color="auto" w:fill="auto"/>
        <w:spacing w:before="0" w:after="0" w:line="240" w:lineRule="auto"/>
        <w:jc w:val="both"/>
      </w:pPr>
      <w:r>
        <w:t>_____________________________________________________________________</w:t>
      </w:r>
    </w:p>
    <w:p w:rsidR="00C37D0B" w:rsidRDefault="00C37D0B" w:rsidP="00C37D0B">
      <w:pPr>
        <w:pStyle w:val="40"/>
        <w:shd w:val="clear" w:color="auto" w:fill="auto"/>
        <w:spacing w:after="0"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(наименование здания, сооружения, его место нахождения)</w:t>
      </w:r>
    </w:p>
    <w:p w:rsidR="00C37D0B" w:rsidRDefault="00C37D0B" w:rsidP="00C37D0B">
      <w:pPr>
        <w:pStyle w:val="40"/>
        <w:shd w:val="clear" w:color="auto" w:fill="auto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</w:t>
      </w:r>
    </w:p>
    <w:p w:rsidR="00C37D0B" w:rsidRDefault="00C37D0B" w:rsidP="00C37D0B">
      <w:pPr>
        <w:pStyle w:val="22"/>
        <w:shd w:val="clear" w:color="auto" w:fill="auto"/>
        <w:spacing w:before="0" w:after="0" w:line="240" w:lineRule="auto"/>
        <w:jc w:val="both"/>
      </w:pPr>
      <w:r>
        <w:t>в ходе осмотра установлено:</w:t>
      </w:r>
    </w:p>
    <w:p w:rsidR="00C37D0B" w:rsidRDefault="00C37D0B" w:rsidP="00C37D0B">
      <w:pPr>
        <w:pStyle w:val="22"/>
        <w:shd w:val="clear" w:color="auto" w:fill="auto"/>
        <w:spacing w:before="0" w:after="0" w:line="240" w:lineRule="auto"/>
        <w:jc w:val="both"/>
      </w:pPr>
      <w:r>
        <w:t>_____________________________________________________________________</w:t>
      </w:r>
    </w:p>
    <w:p w:rsidR="00C37D0B" w:rsidRDefault="00C37D0B" w:rsidP="00C37D0B">
      <w:pPr>
        <w:pStyle w:val="40"/>
        <w:shd w:val="clear" w:color="auto" w:fill="auto"/>
        <w:spacing w:after="0"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(подробное описание данных, характеризующих состояние объекта осмотра)</w:t>
      </w:r>
    </w:p>
    <w:p w:rsidR="00C37D0B" w:rsidRDefault="00C37D0B" w:rsidP="00C37D0B">
      <w:pPr>
        <w:pStyle w:val="22"/>
        <w:shd w:val="clear" w:color="auto" w:fill="auto"/>
        <w:spacing w:before="0" w:after="0" w:line="240" w:lineRule="auto"/>
        <w:jc w:val="both"/>
      </w:pPr>
      <w:r>
        <w:t>_____________________________________________________________________</w:t>
      </w:r>
    </w:p>
    <w:p w:rsidR="00C37D0B" w:rsidRDefault="00C37D0B" w:rsidP="00C37D0B">
      <w:pPr>
        <w:pStyle w:val="22"/>
        <w:shd w:val="clear" w:color="auto" w:fill="auto"/>
        <w:spacing w:before="0" w:after="0" w:line="240" w:lineRule="auto"/>
        <w:jc w:val="both"/>
      </w:pPr>
      <w:r>
        <w:t>выявлены (не выявлены) нарушения:</w:t>
      </w:r>
    </w:p>
    <w:p w:rsidR="00C37D0B" w:rsidRDefault="00C37D0B" w:rsidP="00C37D0B">
      <w:pPr>
        <w:pStyle w:val="22"/>
        <w:shd w:val="clear" w:color="auto" w:fill="auto"/>
        <w:spacing w:before="0" w:after="0" w:line="240" w:lineRule="auto"/>
        <w:jc w:val="both"/>
      </w:pPr>
      <w:r>
        <w:t>_____________________________________________________________________</w:t>
      </w:r>
    </w:p>
    <w:p w:rsidR="00C37D0B" w:rsidRDefault="00C37D0B" w:rsidP="00C37D0B">
      <w:pPr>
        <w:pStyle w:val="40"/>
        <w:shd w:val="clear" w:color="auto" w:fill="auto"/>
        <w:spacing w:after="0"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(нарушения требований технических регламентов, проектной документации)</w:t>
      </w:r>
    </w:p>
    <w:p w:rsidR="00C37D0B" w:rsidRDefault="00C37D0B" w:rsidP="00C37D0B">
      <w:pPr>
        <w:pStyle w:val="40"/>
        <w:shd w:val="clear" w:color="auto" w:fill="auto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</w:t>
      </w:r>
    </w:p>
    <w:p w:rsidR="00C37D0B" w:rsidRDefault="00C37D0B" w:rsidP="00C37D0B">
      <w:pPr>
        <w:pStyle w:val="40"/>
        <w:shd w:val="clear" w:color="auto" w:fill="auto"/>
        <w:spacing w:after="0" w:line="240" w:lineRule="auto"/>
        <w:jc w:val="both"/>
        <w:rPr>
          <w:rFonts w:ascii="Times New Roman" w:hAnsi="Times New Roman"/>
          <w:sz w:val="28"/>
        </w:rPr>
      </w:pPr>
    </w:p>
    <w:p w:rsidR="00C37D0B" w:rsidRDefault="00C37D0B" w:rsidP="00C37D0B">
      <w:pPr>
        <w:pStyle w:val="40"/>
        <w:shd w:val="clear" w:color="auto" w:fill="auto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Рекомендации о мерах по устранению выявленных нарушений:</w:t>
      </w:r>
    </w:p>
    <w:p w:rsidR="00C37D0B" w:rsidRDefault="00C37D0B" w:rsidP="00C37D0B">
      <w:pPr>
        <w:pStyle w:val="22"/>
        <w:shd w:val="clear" w:color="auto" w:fill="auto"/>
        <w:tabs>
          <w:tab w:val="left" w:leader="underscore" w:pos="6144"/>
        </w:tabs>
        <w:spacing w:before="0" w:after="0" w:line="240" w:lineRule="auto"/>
        <w:jc w:val="left"/>
      </w:pPr>
      <w:r>
        <w:t>_____________________________________________________________________Приложения к акту:___________________________________________________</w:t>
      </w:r>
    </w:p>
    <w:p w:rsidR="00C37D0B" w:rsidRDefault="00C37D0B" w:rsidP="00C37D0B">
      <w:pPr>
        <w:pStyle w:val="40"/>
        <w:shd w:val="clear" w:color="auto" w:fill="auto"/>
        <w:spacing w:after="0" w:line="240" w:lineRule="auto"/>
        <w:ind w:left="2124"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(материалы фотофиксации осматриваемого здания. сооружения и </w:t>
      </w:r>
    </w:p>
    <w:p w:rsidR="00C37D0B" w:rsidRDefault="00C37D0B" w:rsidP="00C37D0B">
      <w:pPr>
        <w:pStyle w:val="40"/>
        <w:shd w:val="clear" w:color="auto" w:fill="auto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</w:t>
      </w:r>
    </w:p>
    <w:p w:rsidR="00C37D0B" w:rsidRDefault="00C37D0B" w:rsidP="00C37D0B">
      <w:pPr>
        <w:pStyle w:val="40"/>
        <w:shd w:val="clear" w:color="auto" w:fill="auto"/>
        <w:spacing w:after="0"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иные материалы, оформленные в ходе осмотра)</w:t>
      </w:r>
    </w:p>
    <w:p w:rsidR="00C37D0B" w:rsidRDefault="00C37D0B" w:rsidP="00C37D0B">
      <w:pPr>
        <w:pStyle w:val="40"/>
        <w:shd w:val="clear" w:color="auto" w:fill="auto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________________/____________</w:t>
      </w:r>
    </w:p>
    <w:p w:rsidR="00C37D0B" w:rsidRDefault="00C37D0B" w:rsidP="00C37D0B">
      <w:pPr>
        <w:pStyle w:val="40"/>
        <w:shd w:val="clear" w:color="auto" w:fill="auto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</w:p>
    <w:p w:rsidR="00C37D0B" w:rsidRDefault="00C37D0B" w:rsidP="00C37D0B">
      <w:pPr>
        <w:pStyle w:val="40"/>
        <w:shd w:val="clear" w:color="auto" w:fill="auto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________________/____________</w:t>
      </w:r>
    </w:p>
    <w:p w:rsidR="00C37D0B" w:rsidRDefault="00C37D0B" w:rsidP="00C37D0B">
      <w:pPr>
        <w:pStyle w:val="40"/>
        <w:shd w:val="clear" w:color="auto" w:fill="auto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</w:p>
    <w:p w:rsidR="00C37D0B" w:rsidRDefault="00C37D0B" w:rsidP="00C37D0B">
      <w:pPr>
        <w:pStyle w:val="40"/>
        <w:shd w:val="clear" w:color="auto" w:fill="auto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Приглашенные: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________________/____________ </w:t>
      </w:r>
    </w:p>
    <w:p w:rsidR="00C37D0B" w:rsidRDefault="00C37D0B" w:rsidP="00C37D0B">
      <w:pPr>
        <w:pStyle w:val="40"/>
        <w:shd w:val="clear" w:color="auto" w:fill="auto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</w:p>
    <w:p w:rsidR="00C37D0B" w:rsidRDefault="00C37D0B" w:rsidP="00C37D0B">
      <w:pPr>
        <w:pStyle w:val="40"/>
        <w:shd w:val="clear" w:color="auto" w:fill="auto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Собственник здания:</w:t>
      </w:r>
    </w:p>
    <w:p w:rsidR="00C37D0B" w:rsidRDefault="00C37D0B" w:rsidP="00C37D0B">
      <w:pPr>
        <w:pStyle w:val="40"/>
        <w:shd w:val="clear" w:color="auto" w:fill="auto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(арендатор, доверенное лицо):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________________/____________</w:t>
      </w:r>
    </w:p>
    <w:p w:rsidR="00C37D0B" w:rsidRDefault="00C37D0B" w:rsidP="0050365A">
      <w:pPr>
        <w:pStyle w:val="22"/>
        <w:shd w:val="clear" w:color="auto" w:fill="auto"/>
        <w:spacing w:before="0" w:after="0" w:line="322" w:lineRule="exact"/>
        <w:ind w:left="5460"/>
      </w:pPr>
      <w:r>
        <w:br w:type="page"/>
      </w:r>
      <w:r>
        <w:lastRenderedPageBreak/>
        <w:t>Приложение 2</w:t>
      </w:r>
    </w:p>
    <w:p w:rsidR="00C37D0B" w:rsidRDefault="00C37D0B" w:rsidP="0050365A">
      <w:pPr>
        <w:pStyle w:val="22"/>
        <w:shd w:val="clear" w:color="auto" w:fill="auto"/>
        <w:spacing w:before="0" w:after="0" w:line="322" w:lineRule="exact"/>
        <w:ind w:left="5460"/>
      </w:pPr>
      <w:r>
        <w:t>к</w:t>
      </w:r>
      <w:r w:rsidR="0050365A">
        <w:t xml:space="preserve"> П</w:t>
      </w:r>
      <w:r>
        <w:t>орядку</w:t>
      </w:r>
      <w:r w:rsidR="005923DC">
        <w:rPr>
          <w:lang w:val="ru-RU"/>
        </w:rPr>
        <w:t xml:space="preserve"> </w:t>
      </w:r>
      <w:r w:rsidR="005923DC" w:rsidRPr="005923DC">
        <w:rPr>
          <w:lang w:val="ru-RU"/>
        </w:rPr>
        <w:t xml:space="preserve">проведения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рекомендаций о мерах по устранению выявленных нарушений на территории города Нефтеюганска </w:t>
      </w:r>
      <w:r>
        <w:t xml:space="preserve"> </w:t>
      </w:r>
    </w:p>
    <w:p w:rsidR="00C37D0B" w:rsidRDefault="00C37D0B" w:rsidP="00C37D0B">
      <w:pPr>
        <w:pStyle w:val="22"/>
        <w:shd w:val="clear" w:color="auto" w:fill="auto"/>
        <w:spacing w:before="0" w:after="0" w:line="322" w:lineRule="exact"/>
        <w:ind w:left="5460"/>
        <w:jc w:val="left"/>
      </w:pPr>
    </w:p>
    <w:p w:rsidR="0050365A" w:rsidRDefault="0050365A" w:rsidP="00C37D0B">
      <w:pPr>
        <w:pStyle w:val="22"/>
        <w:shd w:val="clear" w:color="auto" w:fill="auto"/>
        <w:spacing w:before="0" w:after="0" w:line="322" w:lineRule="exact"/>
        <w:ind w:left="5460"/>
        <w:jc w:val="left"/>
      </w:pPr>
    </w:p>
    <w:p w:rsidR="00C37D0B" w:rsidRDefault="00C37D0B" w:rsidP="00C37D0B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Акт </w:t>
      </w:r>
    </w:p>
    <w:p w:rsidR="00C37D0B" w:rsidRDefault="00C37D0B" w:rsidP="00C37D0B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невозможности осмотра здания, сооружения</w:t>
      </w:r>
    </w:p>
    <w:p w:rsidR="00C37D0B" w:rsidRDefault="00C37D0B" w:rsidP="00C37D0B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C37D0B" w:rsidRDefault="00C37D0B" w:rsidP="00C37D0B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«___» _________ 20___ г.                                                                     _________________________</w:t>
      </w:r>
    </w:p>
    <w:p w:rsidR="00C37D0B" w:rsidRDefault="00C37D0B" w:rsidP="00C37D0B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                                                                                   (дата, время составления)</w:t>
      </w:r>
    </w:p>
    <w:p w:rsidR="00C37D0B" w:rsidRDefault="00C37D0B" w:rsidP="00C37D0B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37D0B" w:rsidRDefault="00C37D0B" w:rsidP="00C37D0B">
      <w:pPr>
        <w:pStyle w:val="22"/>
        <w:shd w:val="clear" w:color="auto" w:fill="auto"/>
        <w:spacing w:before="0" w:after="0" w:line="240" w:lineRule="auto"/>
        <w:jc w:val="both"/>
      </w:pPr>
      <w:r>
        <w:t>Комиссия в составе:</w:t>
      </w:r>
    </w:p>
    <w:p w:rsidR="00C37D0B" w:rsidRDefault="00C37D0B" w:rsidP="00C37D0B">
      <w:pPr>
        <w:pStyle w:val="22"/>
        <w:shd w:val="clear" w:color="auto" w:fill="auto"/>
        <w:spacing w:before="0" w:after="0" w:line="240" w:lineRule="auto"/>
        <w:jc w:val="both"/>
      </w:pPr>
      <w:r>
        <w:t>_____________________________________________________________________</w:t>
      </w:r>
    </w:p>
    <w:p w:rsidR="00C37D0B" w:rsidRDefault="00C37D0B" w:rsidP="00C37D0B">
      <w:pPr>
        <w:pStyle w:val="40"/>
        <w:shd w:val="clear" w:color="auto" w:fill="auto"/>
        <w:spacing w:after="0"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(фамилия, имя, отчество, должность, место работы)</w:t>
      </w:r>
    </w:p>
    <w:p w:rsidR="00C37D0B" w:rsidRDefault="00C37D0B" w:rsidP="00C37D0B">
      <w:pPr>
        <w:pStyle w:val="40"/>
        <w:shd w:val="clear" w:color="auto" w:fill="auto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</w:t>
      </w:r>
    </w:p>
    <w:p w:rsidR="00C37D0B" w:rsidRDefault="00C37D0B" w:rsidP="00C37D0B">
      <w:pPr>
        <w:pStyle w:val="22"/>
        <w:shd w:val="clear" w:color="auto" w:fill="auto"/>
        <w:spacing w:before="0" w:after="0" w:line="240" w:lineRule="auto"/>
        <w:jc w:val="both"/>
      </w:pPr>
      <w:r>
        <w:t>с участием: ___________________________________________________________</w:t>
      </w:r>
    </w:p>
    <w:p w:rsidR="00C37D0B" w:rsidRDefault="00C37D0B" w:rsidP="00C37D0B">
      <w:pPr>
        <w:pStyle w:val="22"/>
        <w:shd w:val="clear" w:color="auto" w:fill="auto"/>
        <w:spacing w:before="0" w:after="0" w:line="240" w:lineRule="auto"/>
        <w:jc w:val="both"/>
      </w:pPr>
      <w:r>
        <w:t>_____________________________________________________________________</w:t>
      </w:r>
    </w:p>
    <w:p w:rsidR="00C37D0B" w:rsidRDefault="00C37D0B" w:rsidP="00C37D0B">
      <w:pPr>
        <w:pStyle w:val="22"/>
        <w:shd w:val="clear" w:color="auto" w:fill="auto"/>
        <w:spacing w:before="0" w:after="0" w:line="240" w:lineRule="auto"/>
        <w:jc w:val="both"/>
      </w:pPr>
      <w:r>
        <w:t>в присутствии: ________________________________________________________</w:t>
      </w:r>
    </w:p>
    <w:p w:rsidR="00C37D0B" w:rsidRDefault="00C37D0B" w:rsidP="00C37D0B">
      <w:pPr>
        <w:pStyle w:val="22"/>
        <w:shd w:val="clear" w:color="auto" w:fill="auto"/>
        <w:spacing w:before="0" w:after="0" w:line="240" w:lineRule="auto"/>
        <w:jc w:val="both"/>
      </w:pPr>
      <w:r>
        <w:t>_____________________________________________________________________</w:t>
      </w:r>
    </w:p>
    <w:p w:rsidR="00C37D0B" w:rsidRDefault="00C37D0B" w:rsidP="00C37D0B">
      <w:pPr>
        <w:pStyle w:val="22"/>
        <w:shd w:val="clear" w:color="auto" w:fill="auto"/>
        <w:tabs>
          <w:tab w:val="left" w:pos="5894"/>
          <w:tab w:val="left" w:pos="7733"/>
        </w:tabs>
        <w:spacing w:before="0" w:after="0" w:line="240" w:lineRule="auto"/>
        <w:jc w:val="both"/>
      </w:pPr>
      <w:r>
        <w:t>в соответствии с решением Думы города от «___»___________20____г. №____-V</w:t>
      </w:r>
    </w:p>
    <w:p w:rsidR="00C37D0B" w:rsidRDefault="00C37D0B" w:rsidP="00C37D0B">
      <w:pPr>
        <w:pStyle w:val="22"/>
        <w:shd w:val="clear" w:color="auto" w:fill="auto"/>
        <w:spacing w:before="0" w:after="0" w:line="240" w:lineRule="auto"/>
        <w:jc w:val="both"/>
      </w:pPr>
      <w:r>
        <w:t>провела осмотр объекта</w:t>
      </w:r>
    </w:p>
    <w:p w:rsidR="00C37D0B" w:rsidRDefault="00C37D0B" w:rsidP="00C37D0B">
      <w:pPr>
        <w:pStyle w:val="22"/>
        <w:shd w:val="clear" w:color="auto" w:fill="auto"/>
        <w:spacing w:before="0" w:after="0" w:line="240" w:lineRule="auto"/>
        <w:jc w:val="both"/>
      </w:pPr>
      <w:r>
        <w:t>_____________________________________________________________________</w:t>
      </w:r>
    </w:p>
    <w:p w:rsidR="00C37D0B" w:rsidRDefault="00C37D0B" w:rsidP="00C37D0B">
      <w:pPr>
        <w:pStyle w:val="40"/>
        <w:shd w:val="clear" w:color="auto" w:fill="auto"/>
        <w:spacing w:after="0"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(наименование здания, сооружения, его место нахождения)</w:t>
      </w:r>
    </w:p>
    <w:p w:rsidR="00C37D0B" w:rsidRDefault="00C37D0B" w:rsidP="00C37D0B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>Проведение осмотра здания, сооружения невозможно по следующим причинам:</w:t>
      </w:r>
    </w:p>
    <w:p w:rsidR="00C37D0B" w:rsidRDefault="00C37D0B" w:rsidP="00C37D0B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</w:t>
      </w:r>
    </w:p>
    <w:p w:rsidR="00C37D0B" w:rsidRDefault="00C37D0B" w:rsidP="00C37D0B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1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18"/>
          <w:lang w:bidi="ar-SA"/>
        </w:rPr>
        <w:t>(причина невозможности проведения осмотра здания, сооружения)</w:t>
      </w:r>
    </w:p>
    <w:p w:rsidR="00C37D0B" w:rsidRDefault="00C37D0B" w:rsidP="00C37D0B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</w:t>
      </w:r>
    </w:p>
    <w:p w:rsidR="00251024" w:rsidRDefault="00251024" w:rsidP="00C37D0B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C37D0B" w:rsidRDefault="00C37D0B" w:rsidP="00C37D0B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</w:t>
      </w:r>
    </w:p>
    <w:p w:rsidR="00251024" w:rsidRDefault="00251024" w:rsidP="00C37D0B">
      <w:pPr>
        <w:pStyle w:val="40"/>
        <w:shd w:val="clear" w:color="auto" w:fill="auto"/>
        <w:spacing w:after="0" w:line="240" w:lineRule="auto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C37D0B" w:rsidRDefault="00C37D0B" w:rsidP="00C37D0B">
      <w:pPr>
        <w:pStyle w:val="40"/>
        <w:shd w:val="clear" w:color="auto" w:fill="auto"/>
        <w:spacing w:after="0" w:line="240" w:lineRule="auto"/>
        <w:jc w:val="left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________________/____________</w:t>
      </w:r>
    </w:p>
    <w:p w:rsidR="00C37D0B" w:rsidRDefault="00C37D0B" w:rsidP="00C37D0B">
      <w:pPr>
        <w:pStyle w:val="40"/>
        <w:shd w:val="clear" w:color="auto" w:fill="auto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</w:p>
    <w:p w:rsidR="00C37D0B" w:rsidRDefault="00C37D0B" w:rsidP="00C37D0B">
      <w:pPr>
        <w:pStyle w:val="40"/>
        <w:shd w:val="clear" w:color="auto" w:fill="auto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________________/____________</w:t>
      </w:r>
    </w:p>
    <w:p w:rsidR="00251024" w:rsidRDefault="00251024" w:rsidP="00C37D0B">
      <w:pPr>
        <w:pStyle w:val="40"/>
        <w:shd w:val="clear" w:color="auto" w:fill="auto"/>
        <w:spacing w:after="0" w:line="240" w:lineRule="auto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C37D0B" w:rsidRDefault="00C37D0B" w:rsidP="00C37D0B">
      <w:pPr>
        <w:pStyle w:val="40"/>
        <w:shd w:val="clear" w:color="auto" w:fill="auto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Приглашенные: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________________/____________ </w:t>
      </w:r>
    </w:p>
    <w:p w:rsidR="00251024" w:rsidRDefault="00251024" w:rsidP="00C37D0B">
      <w:pPr>
        <w:pStyle w:val="40"/>
        <w:shd w:val="clear" w:color="auto" w:fill="auto"/>
        <w:spacing w:after="0" w:line="240" w:lineRule="auto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C37D0B" w:rsidRDefault="00C37D0B" w:rsidP="00C37D0B">
      <w:pPr>
        <w:pStyle w:val="40"/>
        <w:shd w:val="clear" w:color="auto" w:fill="auto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Собственник здания:</w:t>
      </w:r>
    </w:p>
    <w:p w:rsidR="00046A1E" w:rsidRDefault="00251024" w:rsidP="00C37D0B">
      <w:pPr>
        <w:pStyle w:val="40"/>
        <w:shd w:val="clear" w:color="auto" w:fill="auto"/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(арендатор, доверенное лицо):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C37D0B">
        <w:rPr>
          <w:rFonts w:ascii="Times New Roman" w:hAnsi="Times New Roman"/>
          <w:sz w:val="28"/>
          <w:szCs w:val="28"/>
        </w:rPr>
        <w:t>______________/____</w:t>
      </w:r>
      <w:r w:rsidR="00DA164B">
        <w:rPr>
          <w:rFonts w:ascii="Times New Roman" w:hAnsi="Times New Roman"/>
          <w:sz w:val="28"/>
          <w:szCs w:val="28"/>
        </w:rPr>
        <w:t>__________</w:t>
      </w:r>
    </w:p>
    <w:sectPr w:rsidR="00046A1E" w:rsidSect="006C7C57">
      <w:headerReference w:type="even" r:id="rId13"/>
      <w:headerReference w:type="default" r:id="rId14"/>
      <w:pgSz w:w="11900" w:h="16840"/>
      <w:pgMar w:top="1308" w:right="532" w:bottom="1640" w:left="162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CCF" w:rsidRDefault="00E85CCF">
      <w:r>
        <w:separator/>
      </w:r>
    </w:p>
  </w:endnote>
  <w:endnote w:type="continuationSeparator" w:id="0">
    <w:p w:rsidR="00E85CCF" w:rsidRDefault="00E8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FrankRuehl">
    <w:charset w:val="B1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E9" w:rsidRDefault="00BA50F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1064260</wp:posOffset>
              </wp:positionH>
              <wp:positionV relativeFrom="page">
                <wp:posOffset>8884285</wp:posOffset>
              </wp:positionV>
              <wp:extent cx="789305" cy="121920"/>
              <wp:effectExtent l="0" t="0" r="3810" b="4445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9305" cy="121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2DE9" w:rsidRDefault="00FD2DE9">
                          <w:pPr>
                            <w:pStyle w:val="a5"/>
                            <w:shd w:val="clear" w:color="auto" w:fill="auto"/>
                            <w:tabs>
                              <w:tab w:val="right" w:pos="1243"/>
                            </w:tabs>
                            <w:spacing w:line="240" w:lineRule="auto"/>
                          </w:pPr>
                          <w:r>
                            <w:rPr>
                              <w:rStyle w:val="Tahoma12pt0pt"/>
                            </w:rPr>
                            <w:t>№</w:t>
                          </w:r>
                          <w:r>
                            <w:rPr>
                              <w:rStyle w:val="Tahoma12pt0pt"/>
                            </w:rPr>
                            <w:tab/>
                          </w:r>
                          <w:r>
                            <w:rPr>
                              <w:rStyle w:val="CenturyGothic12pt0pt"/>
                            </w:rPr>
                            <w:t>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83.8pt;margin-top:699.55pt;width:62.15pt;height:9.6pt;z-index:-25165875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HeWsAIAAK8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" filled="f" stroked="f">
              <v:textbox style="mso-fit-shape-to-text:t" inset="0,0,0,0">
                <w:txbxContent>
                  <w:p w:rsidR="00FD2DE9" w:rsidRDefault="00FD2DE9">
                    <w:pPr>
                      <w:pStyle w:val="a5"/>
                      <w:shd w:val="clear" w:color="auto" w:fill="auto"/>
                      <w:tabs>
                        <w:tab w:val="right" w:pos="1243"/>
                      </w:tabs>
                      <w:spacing w:line="240" w:lineRule="auto"/>
                    </w:pPr>
                    <w:r>
                      <w:rPr>
                        <w:rStyle w:val="Tahoma12pt0pt"/>
                      </w:rPr>
                      <w:t>№</w:t>
                    </w:r>
                    <w:r>
                      <w:rPr>
                        <w:rStyle w:val="Tahoma12pt0pt"/>
                      </w:rPr>
                      <w:tab/>
                    </w:r>
                    <w:r>
                      <w:rPr>
                        <w:rStyle w:val="CenturyGothic12pt0pt"/>
                      </w:rPr>
                      <w:t>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CCF" w:rsidRDefault="00E85CCF"/>
  </w:footnote>
  <w:footnote w:type="continuationSeparator" w:id="0">
    <w:p w:rsidR="00E85CCF" w:rsidRDefault="00E85CC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E9" w:rsidRDefault="00BA50F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6704" behindDoc="1" locked="0" layoutInCell="1" allowOverlap="1">
              <wp:simplePos x="0" y="0"/>
              <wp:positionH relativeFrom="page">
                <wp:posOffset>4130675</wp:posOffset>
              </wp:positionH>
              <wp:positionV relativeFrom="page">
                <wp:posOffset>539115</wp:posOffset>
              </wp:positionV>
              <wp:extent cx="45720" cy="85090"/>
              <wp:effectExtent l="0" t="0" r="0" b="4445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" cy="8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2DE9" w:rsidRDefault="00FD2DE9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  <w:lang w:val="ru-RU" w:eastAsia="ru-RU" w:bidi="ru-RU"/>
                            </w:rPr>
                            <w:t>7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325.25pt;margin-top:42.45pt;width:3.6pt;height:6.7pt;z-index:-25165977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" filled="f" stroked="f">
              <v:textbox style="mso-fit-shape-to-text:t" inset="0,0,0,0">
                <w:txbxContent>
                  <w:p w:rsidR="00FD2DE9" w:rsidRDefault="00FD2DE9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  <w:lang w:val="ru-RU" w:eastAsia="ru-RU" w:bidi="ru-RU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E9" w:rsidRDefault="00BA50F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8752" behindDoc="1" locked="0" layoutInCell="1" allowOverlap="1">
              <wp:simplePos x="0" y="0"/>
              <wp:positionH relativeFrom="page">
                <wp:posOffset>4091305</wp:posOffset>
              </wp:positionH>
              <wp:positionV relativeFrom="page">
                <wp:posOffset>516890</wp:posOffset>
              </wp:positionV>
              <wp:extent cx="88265" cy="82550"/>
              <wp:effectExtent l="0" t="2540" r="1905" b="63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265" cy="82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2DE9" w:rsidRDefault="00FD2DE9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SegoeUI85pt0pt"/>
                            </w:rPr>
                            <w:t>15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322.15pt;margin-top:40.7pt;width:6.95pt;height:6.5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" filled="f" stroked="f">
              <v:textbox style="mso-fit-shape-to-text:t" inset="0,0,0,0">
                <w:txbxContent>
                  <w:p w:rsidR="00FD2DE9" w:rsidRDefault="00FD2DE9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SegoeUI85pt0pt"/>
                      </w:rPr>
                      <w:t>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E9" w:rsidRDefault="00FD2DE9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4682B"/>
    <w:multiLevelType w:val="multilevel"/>
    <w:tmpl w:val="9962DB8E"/>
    <w:lvl w:ilvl="0">
      <w:start w:val="9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29D6E34"/>
    <w:multiLevelType w:val="multilevel"/>
    <w:tmpl w:val="AC467F90"/>
    <w:lvl w:ilvl="0">
      <w:start w:val="15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3520461A"/>
    <w:multiLevelType w:val="hybridMultilevel"/>
    <w:tmpl w:val="052CAB3C"/>
    <w:lvl w:ilvl="0" w:tplc="668C7E92">
      <w:start w:val="1"/>
      <w:numFmt w:val="decimal"/>
      <w:lvlText w:val="%1)"/>
      <w:lvlJc w:val="left"/>
      <w:pPr>
        <w:ind w:left="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">
    <w:nsid w:val="3D1A46BF"/>
    <w:multiLevelType w:val="multilevel"/>
    <w:tmpl w:val="A08CBFA0"/>
    <w:lvl w:ilvl="0">
      <w:start w:val="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A36311"/>
    <w:multiLevelType w:val="multilevel"/>
    <w:tmpl w:val="B8AE7E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E25257"/>
    <w:multiLevelType w:val="hybridMultilevel"/>
    <w:tmpl w:val="FDD438B0"/>
    <w:lvl w:ilvl="0" w:tplc="1E2AB346">
      <w:start w:val="1"/>
      <w:numFmt w:val="decimal"/>
      <w:lvlText w:val="%1)"/>
      <w:lvlJc w:val="left"/>
      <w:pPr>
        <w:ind w:left="106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6">
    <w:nsid w:val="70456173"/>
    <w:multiLevelType w:val="hybridMultilevel"/>
    <w:tmpl w:val="EB106988"/>
    <w:lvl w:ilvl="0" w:tplc="E01C41F6">
      <w:start w:val="1"/>
      <w:numFmt w:val="decimal"/>
      <w:lvlText w:val="%1"/>
      <w:lvlJc w:val="left"/>
      <w:pPr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7">
    <w:nsid w:val="754F3292"/>
    <w:multiLevelType w:val="multilevel"/>
    <w:tmpl w:val="B18CCC4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B0F3401"/>
    <w:multiLevelType w:val="multilevel"/>
    <w:tmpl w:val="8958969A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8"/>
  </w:num>
  <w:num w:numId="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"/>
    <w:lvlOverride w:ilvl="0">
      <w:startOverride w:val="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5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991"/>
    <w:rsid w:val="0001398D"/>
    <w:rsid w:val="0003782F"/>
    <w:rsid w:val="00046A1E"/>
    <w:rsid w:val="00061ED2"/>
    <w:rsid w:val="00094040"/>
    <w:rsid w:val="000A794B"/>
    <w:rsid w:val="000B2469"/>
    <w:rsid w:val="000B78F2"/>
    <w:rsid w:val="000D11AE"/>
    <w:rsid w:val="00100E97"/>
    <w:rsid w:val="00103246"/>
    <w:rsid w:val="00103F84"/>
    <w:rsid w:val="00117C2D"/>
    <w:rsid w:val="00133916"/>
    <w:rsid w:val="00172032"/>
    <w:rsid w:val="00183DF1"/>
    <w:rsid w:val="0018477D"/>
    <w:rsid w:val="001973C2"/>
    <w:rsid w:val="001B1545"/>
    <w:rsid w:val="002047DF"/>
    <w:rsid w:val="002408F2"/>
    <w:rsid w:val="0025056D"/>
    <w:rsid w:val="00251024"/>
    <w:rsid w:val="0026449D"/>
    <w:rsid w:val="00274737"/>
    <w:rsid w:val="00282019"/>
    <w:rsid w:val="00282439"/>
    <w:rsid w:val="002A2A62"/>
    <w:rsid w:val="002B2C49"/>
    <w:rsid w:val="002C420F"/>
    <w:rsid w:val="00310695"/>
    <w:rsid w:val="00337918"/>
    <w:rsid w:val="003B577B"/>
    <w:rsid w:val="003C0BB5"/>
    <w:rsid w:val="003E575F"/>
    <w:rsid w:val="0042638D"/>
    <w:rsid w:val="00444C93"/>
    <w:rsid w:val="0045209D"/>
    <w:rsid w:val="00471722"/>
    <w:rsid w:val="00486243"/>
    <w:rsid w:val="004914EF"/>
    <w:rsid w:val="004A102D"/>
    <w:rsid w:val="004D3D67"/>
    <w:rsid w:val="0050365A"/>
    <w:rsid w:val="0050722B"/>
    <w:rsid w:val="00536262"/>
    <w:rsid w:val="00546C2B"/>
    <w:rsid w:val="00552B06"/>
    <w:rsid w:val="00573E24"/>
    <w:rsid w:val="0057517C"/>
    <w:rsid w:val="005923DC"/>
    <w:rsid w:val="005A32B4"/>
    <w:rsid w:val="005D1E00"/>
    <w:rsid w:val="005D7B72"/>
    <w:rsid w:val="005E195C"/>
    <w:rsid w:val="006219CE"/>
    <w:rsid w:val="00634324"/>
    <w:rsid w:val="006355CC"/>
    <w:rsid w:val="00643906"/>
    <w:rsid w:val="00650805"/>
    <w:rsid w:val="006833C9"/>
    <w:rsid w:val="00684924"/>
    <w:rsid w:val="0068591A"/>
    <w:rsid w:val="006908BF"/>
    <w:rsid w:val="006912C7"/>
    <w:rsid w:val="00693FC1"/>
    <w:rsid w:val="00697226"/>
    <w:rsid w:val="006A0818"/>
    <w:rsid w:val="006A21A5"/>
    <w:rsid w:val="006A7FBF"/>
    <w:rsid w:val="006B7218"/>
    <w:rsid w:val="006C6C58"/>
    <w:rsid w:val="006C7C57"/>
    <w:rsid w:val="006D7A0C"/>
    <w:rsid w:val="006F5E32"/>
    <w:rsid w:val="006F7F79"/>
    <w:rsid w:val="00702A2C"/>
    <w:rsid w:val="00762B42"/>
    <w:rsid w:val="007709C8"/>
    <w:rsid w:val="00773EC7"/>
    <w:rsid w:val="007B2D47"/>
    <w:rsid w:val="007B62AC"/>
    <w:rsid w:val="007B7368"/>
    <w:rsid w:val="007C6BF1"/>
    <w:rsid w:val="007D557D"/>
    <w:rsid w:val="007F18BC"/>
    <w:rsid w:val="007F72CF"/>
    <w:rsid w:val="00812397"/>
    <w:rsid w:val="008175FF"/>
    <w:rsid w:val="00821991"/>
    <w:rsid w:val="0086190D"/>
    <w:rsid w:val="008A13FC"/>
    <w:rsid w:val="008F316E"/>
    <w:rsid w:val="00905F8E"/>
    <w:rsid w:val="009436B3"/>
    <w:rsid w:val="0094652D"/>
    <w:rsid w:val="00953CC2"/>
    <w:rsid w:val="009653A7"/>
    <w:rsid w:val="0098204F"/>
    <w:rsid w:val="00982CF9"/>
    <w:rsid w:val="009B425C"/>
    <w:rsid w:val="009B5F44"/>
    <w:rsid w:val="009F4152"/>
    <w:rsid w:val="00A06DC9"/>
    <w:rsid w:val="00A30D5F"/>
    <w:rsid w:val="00A63F34"/>
    <w:rsid w:val="00AD6C07"/>
    <w:rsid w:val="00AF2C90"/>
    <w:rsid w:val="00AF4623"/>
    <w:rsid w:val="00B86230"/>
    <w:rsid w:val="00BA50F5"/>
    <w:rsid w:val="00BD4935"/>
    <w:rsid w:val="00BE0B40"/>
    <w:rsid w:val="00BE700C"/>
    <w:rsid w:val="00C0086B"/>
    <w:rsid w:val="00C37D0B"/>
    <w:rsid w:val="00C67D89"/>
    <w:rsid w:val="00C97C4C"/>
    <w:rsid w:val="00CE0E17"/>
    <w:rsid w:val="00D25F99"/>
    <w:rsid w:val="00D3093E"/>
    <w:rsid w:val="00D531CB"/>
    <w:rsid w:val="00D83B98"/>
    <w:rsid w:val="00D920F8"/>
    <w:rsid w:val="00D925D9"/>
    <w:rsid w:val="00DA164B"/>
    <w:rsid w:val="00DD22B7"/>
    <w:rsid w:val="00E220EA"/>
    <w:rsid w:val="00E85CCF"/>
    <w:rsid w:val="00E93C10"/>
    <w:rsid w:val="00EC28BE"/>
    <w:rsid w:val="00EC7859"/>
    <w:rsid w:val="00F04500"/>
    <w:rsid w:val="00F04CB0"/>
    <w:rsid w:val="00F708C0"/>
    <w:rsid w:val="00F76414"/>
    <w:rsid w:val="00F76956"/>
    <w:rsid w:val="00FA7E88"/>
    <w:rsid w:val="00FC37DE"/>
    <w:rsid w:val="00FD2DE9"/>
    <w:rsid w:val="00FD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60885-82FD-4A7C-A08A-5A50A1D10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66CC"/>
      <w:u w:val="single"/>
    </w:rPr>
  </w:style>
  <w:style w:type="character" w:customStyle="1" w:styleId="a4">
    <w:name w:val="Колонтитул_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14"/>
      <w:szCs w:val="14"/>
      <w:u w:val="none"/>
    </w:rPr>
  </w:style>
  <w:style w:type="character" w:customStyle="1" w:styleId="a6">
    <w:name w:val="Колонтитул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Tahoma12pt0pt">
    <w:name w:val="Колонтитул + Tahoma;12 pt;Интервал 0 p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CenturyGothic12pt0pt">
    <w:name w:val="Колонтитул + Century Gothic;12 pt;Интервал 0 pt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">
    <w:name w:val="Основной текст (2) 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6"/>
      <w:szCs w:val="36"/>
      <w:u w:val="none"/>
    </w:rPr>
  </w:style>
  <w:style w:type="character" w:customStyle="1" w:styleId="21">
    <w:name w:val="Основной текст (2)_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Candara11pt1pt">
    <w:name w:val="Основной текст (2) + Candara;11 pt;Интервал 1 pt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SegoeUI65pt0pt">
    <w:name w:val="Колонтитул + Segoe UI;6;5 pt;Интервал 0 p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">
    <w:name w:val="Основной текст (4)_"/>
    <w:link w:val="40"/>
    <w:rPr>
      <w:rFonts w:ascii="Tahoma" w:eastAsia="Tahoma" w:hAnsi="Tahoma" w:cs="Tahom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SegoeUI85pt0pt">
    <w:name w:val="Колонтитул + Segoe UI;8;5 pt;Интервал 0 p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7">
    <w:name w:val="Оглавление_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FranklinGothicDemi18pt">
    <w:name w:val="Оглавление + Franklin Gothic Demi;18 pt;Курсив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en-US" w:eastAsia="en-US" w:bidi="en-US"/>
    </w:rPr>
  </w:style>
  <w:style w:type="character" w:customStyle="1" w:styleId="Tahoma10pt">
    <w:name w:val="Оглавление + Tahoma;10 pt;Курсив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Tahoma10pt0">
    <w:name w:val="Оглавление + Tahoma;10 p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3">
    <w:name w:val="Оглавление (2)_"/>
    <w:link w:val="24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-30"/>
      <w:sz w:val="14"/>
      <w:szCs w:val="14"/>
      <w:lang w:val="x-none" w:eastAsia="x-none" w:bidi="ar-SA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00" w:after="300" w:line="32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val="x-none" w:eastAsia="x-none" w:bidi="ar-S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x-none" w:eastAsia="x-none" w:bidi="ar-SA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line="696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x-none" w:eastAsia="x-none" w:bidi="ar-SA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080" w:line="0" w:lineRule="atLeast"/>
      <w:jc w:val="center"/>
    </w:pPr>
    <w:rPr>
      <w:rFonts w:ascii="Tahoma" w:eastAsia="Tahoma" w:hAnsi="Tahoma" w:cs="Times New Roman"/>
      <w:color w:val="auto"/>
      <w:sz w:val="18"/>
      <w:szCs w:val="18"/>
      <w:lang w:val="x-none" w:eastAsia="x-none" w:bidi="ar-SA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before="1980" w:after="72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x-none" w:eastAsia="x-none" w:bidi="ar-SA"/>
    </w:rPr>
  </w:style>
  <w:style w:type="paragraph" w:customStyle="1" w:styleId="24">
    <w:name w:val="Оглавление (2)"/>
    <w:basedOn w:val="a"/>
    <w:link w:val="23"/>
    <w:pPr>
      <w:shd w:val="clear" w:color="auto" w:fill="FFFFFF"/>
      <w:spacing w:line="317" w:lineRule="exact"/>
      <w:jc w:val="both"/>
    </w:pPr>
    <w:rPr>
      <w:rFonts w:ascii="FrankRuehl" w:eastAsia="FrankRuehl" w:hAnsi="FrankRuehl" w:cs="Times New Roman"/>
      <w:color w:val="auto"/>
      <w:sz w:val="34"/>
      <w:szCs w:val="34"/>
      <w:lang w:val="x-none" w:eastAsia="x-none" w:bidi="ar-SA"/>
    </w:rPr>
  </w:style>
  <w:style w:type="paragraph" w:styleId="a9">
    <w:name w:val="header"/>
    <w:basedOn w:val="a"/>
    <w:link w:val="aa"/>
    <w:uiPriority w:val="99"/>
    <w:unhideWhenUsed/>
    <w:rsid w:val="003B577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3B577B"/>
    <w:rPr>
      <w:color w:val="000000"/>
      <w:sz w:val="24"/>
      <w:szCs w:val="24"/>
      <w:lang w:bidi="ru-RU"/>
    </w:rPr>
  </w:style>
  <w:style w:type="paragraph" w:styleId="ab">
    <w:name w:val="footer"/>
    <w:basedOn w:val="a"/>
    <w:link w:val="ac"/>
    <w:uiPriority w:val="99"/>
    <w:unhideWhenUsed/>
    <w:rsid w:val="003B577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uiPriority w:val="99"/>
    <w:rsid w:val="003B577B"/>
    <w:rPr>
      <w:color w:val="000000"/>
      <w:sz w:val="24"/>
      <w:szCs w:val="24"/>
      <w:lang w:bidi="ru-RU"/>
    </w:rPr>
  </w:style>
  <w:style w:type="paragraph" w:customStyle="1" w:styleId="ConsPlusNormal">
    <w:name w:val="ConsPlusNormal"/>
    <w:rsid w:val="009F4152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6355CC"/>
    <w:rPr>
      <w:rFonts w:ascii="Tahoma" w:hAnsi="Tahoma" w:cs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6355CC"/>
    <w:rPr>
      <w:rFonts w:ascii="Tahoma" w:hAnsi="Tahoma" w:cs="Tahoma"/>
      <w:color w:val="000000"/>
      <w:sz w:val="16"/>
      <w:szCs w:val="16"/>
      <w:lang w:bidi="ru-RU"/>
    </w:rPr>
  </w:style>
  <w:style w:type="paragraph" w:customStyle="1" w:styleId="210">
    <w:name w:val="Основной текст 21"/>
    <w:basedOn w:val="a"/>
    <w:uiPriority w:val="99"/>
    <w:rsid w:val="00F04500"/>
    <w:pPr>
      <w:widowControl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220">
    <w:name w:val="Основной текст 22"/>
    <w:basedOn w:val="a"/>
    <w:uiPriority w:val="99"/>
    <w:rsid w:val="00F04500"/>
    <w:pPr>
      <w:widowControl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5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192.168.133.10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92.168.133.108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3852B-0059-49B3-AD80-F17B3D4DD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4256</Words>
  <Characters>24260</Characters>
  <Application>Microsoft Office Word</Application>
  <DocSecurity>0</DocSecurity>
  <Lines>202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    </vt:lpstr>
      <vt:lpstr>        </vt:lpstr>
      <vt:lpstr>        </vt:lpstr>
      <vt:lpstr>        </vt:lpstr>
      <vt:lpstr>        ДУМА ГОРОДА НЕФТЕЮГАНСКА</vt:lpstr>
      <vt:lpstr/>
      <vt:lpstr>Р Е Ш Е Н И Е</vt:lpstr>
    </vt:vector>
  </TitlesOfParts>
  <Company/>
  <LinksUpToDate>false</LinksUpToDate>
  <CharactersWithSpaces>28460</CharactersWithSpaces>
  <SharedDoc>false</SharedDoc>
  <HLinks>
    <vt:vector size="12" baseType="variant">
      <vt:variant>
        <vt:i4>7274534</vt:i4>
      </vt:variant>
      <vt:variant>
        <vt:i4>3</vt:i4>
      </vt:variant>
      <vt:variant>
        <vt:i4>0</vt:i4>
      </vt:variant>
      <vt:variant>
        <vt:i4>5</vt:i4>
      </vt:variant>
      <vt:variant>
        <vt:lpwstr>http://192.168.133.108/</vt:lpwstr>
      </vt:variant>
      <vt:variant>
        <vt:lpwstr>/document/45217152/entry/1100</vt:lpwstr>
      </vt:variant>
      <vt:variant>
        <vt:i4>5242910</vt:i4>
      </vt:variant>
      <vt:variant>
        <vt:i4>0</vt:i4>
      </vt:variant>
      <vt:variant>
        <vt:i4>0</vt:i4>
      </vt:variant>
      <vt:variant>
        <vt:i4>5</vt:i4>
      </vt:variant>
      <vt:variant>
        <vt:lpwstr>http://192.168.133.108/</vt:lpwstr>
      </vt:variant>
      <vt:variant>
        <vt:lpwstr>/document/12138258/entry/55255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Короткова Екатерина Викторовна</dc:creator>
  <cp:keywords/>
  <cp:lastModifiedBy>Дровняшина Светлана Алексеевна</cp:lastModifiedBy>
  <cp:revision>2</cp:revision>
  <cp:lastPrinted>2023-11-14T10:17:00Z</cp:lastPrinted>
  <dcterms:created xsi:type="dcterms:W3CDTF">2023-12-15T07:02:00Z</dcterms:created>
  <dcterms:modified xsi:type="dcterms:W3CDTF">2023-12-15T07:02:00Z</dcterms:modified>
</cp:coreProperties>
</file>