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BF0A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04.12.2023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</w:t>
      </w:r>
      <w:r w:rsidR="005B6D3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</w:t>
      </w:r>
      <w:r w:rsidR="003A30F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 w:rsidR="005B6D3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 w:rsidR="005B6D3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42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A52CF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 (в</w:t>
      </w:r>
      <w:r w:rsidR="005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29.11.2023 г. №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-П) изменение, изложив приложение 21 в новой редакции согласно приложению.</w:t>
      </w:r>
    </w:p>
    <w:p w:rsidR="00A52CF4" w:rsidRDefault="00A52CF4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A52C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A52C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Постановление вступает в силу после его подписания.</w:t>
      </w:r>
    </w:p>
    <w:p w:rsidR="00A52CF4" w:rsidRDefault="00A52CF4" w:rsidP="00A52C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0" w:name="_GoBack"/>
    </w:p>
    <w:bookmarkEnd w:id="0"/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5B6D33" w:rsidRDefault="005B6D33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5B6D33" w:rsidRDefault="005B6D33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46197">
          <w:headerReference w:type="even" r:id="rId8"/>
          <w:headerReference w:type="default" r:id="rId9"/>
          <w:headerReference w:type="first" r:id="rId10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F0A6D">
        <w:rPr>
          <w:rFonts w:ascii="Times New Roman" w:hAnsi="Times New Roman" w:cs="Times New Roman"/>
          <w:sz w:val="20"/>
          <w:szCs w:val="20"/>
          <w:lang w:eastAsia="ru-RU"/>
        </w:rPr>
        <w:t>04.12.2023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5B6D33">
        <w:rPr>
          <w:rFonts w:ascii="Times New Roman" w:hAnsi="Times New Roman" w:cs="Times New Roman"/>
          <w:sz w:val="20"/>
          <w:szCs w:val="20"/>
          <w:lang w:eastAsia="ru-RU"/>
        </w:rPr>
        <w:t xml:space="preserve"> 42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2CF4" w:rsidRPr="001362F1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21</w:t>
      </w:r>
    </w:p>
    <w:p w:rsidR="00A52CF4" w:rsidRPr="001362F1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A52CF4" w:rsidRPr="001362F1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A52CF4" w:rsidRPr="004170CB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29.07.2022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36-П</w:t>
      </w:r>
    </w:p>
    <w:p w:rsidR="00A52CF4" w:rsidRPr="001362F1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2CF4" w:rsidRPr="001362F1" w:rsidRDefault="00A52CF4" w:rsidP="00A52C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2CF4" w:rsidRPr="00716D88" w:rsidRDefault="00A52CF4" w:rsidP="00A52CF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A52CF4" w:rsidRPr="00716D88" w:rsidRDefault="00A52CF4" w:rsidP="00A52CF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ОХРАНЕ ТРУДА</w:t>
      </w:r>
    </w:p>
    <w:p w:rsidR="00A52CF4" w:rsidRPr="00716D88" w:rsidRDefault="00A52CF4" w:rsidP="00A52CF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392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36"/>
        <w:gridCol w:w="3185"/>
        <w:gridCol w:w="3335"/>
        <w:gridCol w:w="2552"/>
      </w:tblGrid>
      <w:tr w:rsidR="00A52CF4" w:rsidRPr="00716D88" w:rsidTr="00A52CF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886" w:tooltip="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органа государственной власти в пределах утвержденных на эти цели лимитов бюджетных обяза" w:history="1">
              <w:r w:rsidRPr="0022477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A52CF4" w:rsidRPr="00716D88" w:rsidTr="00A52CF4">
        <w:trPr>
          <w:trHeight w:val="6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9B1CC8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CC8">
              <w:rPr>
                <w:rFonts w:ascii="Times New Roman" w:hAnsi="Times New Roman" w:cs="Times New Roman"/>
                <w:sz w:val="22"/>
                <w:szCs w:val="22"/>
              </w:rPr>
              <w:t>Обучение по общим вопросам  охраны труда и функционирования системы управления охраной труда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3653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 в год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3 500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,00 рублей на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  <w:tr w:rsidR="00A52CF4" w:rsidRPr="00716D88" w:rsidTr="00A52CF4">
        <w:trPr>
          <w:trHeight w:val="6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22477E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оказанию первой помощи пострадавшим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F4402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11 сотрудников в год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A52CF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5 900,00 рублей на 1 сотрудника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F44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  <w:tr w:rsidR="00A52CF4" w:rsidRPr="00716D88" w:rsidTr="00A52CF4">
        <w:trPr>
          <w:trHeight w:val="6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Pr="00365356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F440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по использованию (применению) средств индивидуальной защиты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F4402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11 сотрудников в год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A52CF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1 500,00 рублей на 1 сотрудника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CF4" w:rsidRDefault="00A52CF4" w:rsidP="00F440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</w:tbl>
    <w:p w:rsidR="00A52CF4" w:rsidRPr="00716D88" w:rsidRDefault="00A52CF4" w:rsidP="00A52CF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A52CF4" w:rsidRDefault="00A52CF4" w:rsidP="00A52CF4">
      <w:pPr>
        <w:pStyle w:val="ConsPlusNormal"/>
        <w:shd w:val="clear" w:color="auto" w:fill="FFFFFF" w:themeFill="background1"/>
        <w:ind w:firstLine="540"/>
        <w:jc w:val="both"/>
      </w:pPr>
      <w:r w:rsidRPr="00716D88">
        <w:rPr>
          <w:rFonts w:ascii="Times New Roman" w:hAnsi="Times New Roman" w:cs="Times New Roman"/>
        </w:rPr>
        <w:t xml:space="preserve">&lt;1&gt; Объем расходов, рассчитанный с применением нормативных затрат </w:t>
      </w:r>
      <w:r>
        <w:rPr>
          <w:rFonts w:ascii="Times New Roman" w:hAnsi="Times New Roman" w:cs="Times New Roman"/>
        </w:rPr>
        <w:t>по охране труда</w:t>
      </w:r>
      <w:r w:rsidRPr="00716D88">
        <w:rPr>
          <w:rFonts w:ascii="Times New Roman" w:hAnsi="Times New Roman" w:cs="Times New Roman"/>
        </w:rPr>
        <w:t xml:space="preserve"> может быть изменен по решению руководителя </w:t>
      </w:r>
      <w:r>
        <w:rPr>
          <w:rFonts w:ascii="Times New Roman" w:hAnsi="Times New Roman" w:cs="Times New Roman"/>
        </w:rPr>
        <w:t>Думы</w:t>
      </w:r>
      <w:r w:rsidRPr="00716D88">
        <w:rPr>
          <w:rFonts w:ascii="Times New Roman" w:hAnsi="Times New Roman" w:cs="Times New Roman"/>
        </w:rPr>
        <w:t xml:space="preserve"> города Нефтеюганска </w:t>
      </w:r>
      <w:proofErr w:type="gramStart"/>
      <w:r w:rsidRPr="00716D88">
        <w:rPr>
          <w:rFonts w:ascii="Times New Roman" w:hAnsi="Times New Roman" w:cs="Times New Roman"/>
        </w:rPr>
        <w:t>в пределах</w:t>
      </w:r>
      <w:proofErr w:type="gramEnd"/>
      <w:r w:rsidRPr="00716D88">
        <w:rPr>
          <w:rFonts w:ascii="Times New Roman" w:hAnsi="Times New Roman" w:cs="Times New Roman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85429D" w:rsidRPr="0085429D" w:rsidRDefault="0085429D" w:rsidP="00B412DF">
      <w:pPr>
        <w:jc w:val="both"/>
        <w:rPr>
          <w:rFonts w:eastAsiaTheme="minorHAnsi"/>
          <w:sz w:val="20"/>
          <w:szCs w:val="20"/>
        </w:rPr>
      </w:pPr>
    </w:p>
    <w:p w:rsidR="00DB0EEE" w:rsidRDefault="00DB0EEE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B0EEE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F9" w:rsidRPr="003A30F9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553DF"/>
    <w:rsid w:val="000933A4"/>
    <w:rsid w:val="000B1E7B"/>
    <w:rsid w:val="00101DC9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30F9"/>
    <w:rsid w:val="003A408D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7220A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A0B32"/>
    <w:rsid w:val="005A7C70"/>
    <w:rsid w:val="005B6D33"/>
    <w:rsid w:val="005E780C"/>
    <w:rsid w:val="005E7EF3"/>
    <w:rsid w:val="005F2D70"/>
    <w:rsid w:val="006079E2"/>
    <w:rsid w:val="00622D8C"/>
    <w:rsid w:val="00625245"/>
    <w:rsid w:val="006309E8"/>
    <w:rsid w:val="00635938"/>
    <w:rsid w:val="006367B1"/>
    <w:rsid w:val="0064140E"/>
    <w:rsid w:val="00644480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2CF4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BF0A6D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C1018"/>
    <w:rsid w:val="00DC112B"/>
    <w:rsid w:val="00DC6548"/>
    <w:rsid w:val="00DE4E74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15823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8DF3-75B2-4F43-8385-587B6D8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2023-12-04T08:13:00Z</cp:lastPrinted>
  <dcterms:created xsi:type="dcterms:W3CDTF">2023-12-04T08:12:00Z</dcterms:created>
  <dcterms:modified xsi:type="dcterms:W3CDTF">2023-12-04T08:13:00Z</dcterms:modified>
</cp:coreProperties>
</file>