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7" w:rsidRPr="00C24FD1" w:rsidRDefault="00792504" w:rsidP="00342814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159A" w:rsidRPr="0070159A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9A">
        <w:rPr>
          <w:rFonts w:ascii="Times New Roman" w:hAnsi="Times New Roman" w:cs="Times New Roman"/>
          <w:b/>
          <w:sz w:val="28"/>
          <w:szCs w:val="28"/>
        </w:rPr>
        <w:t>к проекту решения Думы города Нефтеюганска города Нефтеюганска                               «О внесении изменений в решение Думы города Нефтеюганска</w:t>
      </w:r>
    </w:p>
    <w:p w:rsidR="00792504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9A">
        <w:rPr>
          <w:rFonts w:ascii="Times New Roman" w:hAnsi="Times New Roman" w:cs="Times New Roman"/>
          <w:b/>
          <w:sz w:val="28"/>
          <w:szCs w:val="28"/>
        </w:rPr>
        <w:t>«О структуре администрации города Нефтеюганска»</w:t>
      </w:r>
    </w:p>
    <w:p w:rsidR="0070159A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D1" w:rsidRDefault="00C24FD1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925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0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250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925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9250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792504" w:rsidRPr="00792504">
        <w:rPr>
          <w:rFonts w:ascii="Times New Roman" w:hAnsi="Times New Roman" w:cs="Times New Roman"/>
          <w:sz w:val="28"/>
          <w:szCs w:val="28"/>
        </w:rPr>
        <w:t xml:space="preserve">23.03.2022 № 112-VII </w:t>
      </w:r>
      <w:r w:rsidR="0079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98" w:rsidRDefault="00C24FD1" w:rsidP="00342814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="00101F4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Комитет физической культуры и спорта</w:t>
      </w:r>
      <w:r w:rsidR="00101F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98">
        <w:rPr>
          <w:rFonts w:ascii="Times New Roman" w:hAnsi="Times New Roman" w:cs="Times New Roman"/>
          <w:sz w:val="28"/>
          <w:szCs w:val="28"/>
        </w:rPr>
        <w:t>являются структурными подразделениями администрации города Нефтеюганска с правами юридического лица.</w:t>
      </w:r>
    </w:p>
    <w:p w:rsidR="004209A9" w:rsidRDefault="004209A9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функционального анализа полномочий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9D">
        <w:rPr>
          <w:rFonts w:ascii="Times New Roman" w:hAnsi="Times New Roman" w:cs="Times New Roman"/>
          <w:sz w:val="28"/>
          <w:szCs w:val="28"/>
        </w:rPr>
        <w:t>сделан вывод о целесообразности проведения оптимизации структуры администрации города путем реорганизации двух структурных единиц в одну.</w:t>
      </w:r>
    </w:p>
    <w:p w:rsidR="009E2C4E" w:rsidRDefault="008676A3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реорганизация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форме слияния к вновь возникшему юридическому лицу – Департамент</w:t>
      </w:r>
      <w:r w:rsidR="008A4E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F0B">
        <w:rPr>
          <w:rFonts w:ascii="Times New Roman" w:hAnsi="Times New Roman" w:cs="Times New Roman"/>
          <w:sz w:val="28"/>
          <w:szCs w:val="28"/>
        </w:rPr>
        <w:t>культуры, спорта и туризма.</w:t>
      </w:r>
      <w:r w:rsidR="00076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C6" w:rsidRDefault="00E97FC6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7FC6">
        <w:rPr>
          <w:rFonts w:ascii="Times New Roman" w:hAnsi="Times New Roman" w:cs="Times New Roman"/>
          <w:sz w:val="28"/>
          <w:szCs w:val="28"/>
        </w:rPr>
        <w:t xml:space="preserve">В соответствии со статьей 27 Устава города Нефтеюганска, в целях оптимизации функционирования системы управленческого аппарата </w:t>
      </w:r>
      <w:r w:rsidR="00924EBA">
        <w:rPr>
          <w:rFonts w:ascii="Times New Roman" w:hAnsi="Times New Roman" w:cs="Times New Roman"/>
          <w:sz w:val="28"/>
          <w:szCs w:val="28"/>
        </w:rPr>
        <w:t>а</w:t>
      </w:r>
      <w:r w:rsidRPr="00E97FC6">
        <w:rPr>
          <w:rFonts w:ascii="Times New Roman" w:hAnsi="Times New Roman" w:cs="Times New Roman"/>
          <w:sz w:val="28"/>
          <w:szCs w:val="28"/>
        </w:rPr>
        <w:t xml:space="preserve">дминистрации города, совершенствования механизма реализации функций отдельных структурных подразделений, исключения дублирования функций структурных подразделений, повышения эффективности взаимодействия структур </w:t>
      </w:r>
      <w:r w:rsidR="00924EBA">
        <w:rPr>
          <w:rFonts w:ascii="Times New Roman" w:hAnsi="Times New Roman" w:cs="Times New Roman"/>
          <w:sz w:val="28"/>
          <w:szCs w:val="28"/>
        </w:rPr>
        <w:t>а</w:t>
      </w:r>
      <w:r w:rsidRPr="00E97FC6">
        <w:rPr>
          <w:rFonts w:ascii="Times New Roman" w:hAnsi="Times New Roman" w:cs="Times New Roman"/>
          <w:sz w:val="28"/>
          <w:szCs w:val="28"/>
        </w:rPr>
        <w:t>дминистрации города, пр</w:t>
      </w:r>
      <w:r>
        <w:rPr>
          <w:rFonts w:ascii="Times New Roman" w:hAnsi="Times New Roman" w:cs="Times New Roman"/>
          <w:sz w:val="28"/>
          <w:szCs w:val="28"/>
        </w:rPr>
        <w:t xml:space="preserve">едлагается рассмотреть вопрос об исключении из структуры администрации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создании (учреждении) Департамента культуры, спорта и туризма.</w:t>
      </w:r>
      <w:proofErr w:type="gramEnd"/>
    </w:p>
    <w:p w:rsidR="00B33578" w:rsidRDefault="00B33578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организационной структуры администрации города позволит достигнуть наиболее эффективное выполнение органом местного самоуправления возложенных на него функций в социальной сфере и снизить неэффективные расходы на содержание органов местного самоуправления.</w:t>
      </w:r>
    </w:p>
    <w:p w:rsidR="00792504" w:rsidRDefault="0074006E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реорганизация соответствует </w:t>
      </w:r>
      <w:r w:rsidR="008745F9" w:rsidRPr="008745F9">
        <w:rPr>
          <w:rFonts w:ascii="Times New Roman" w:hAnsi="Times New Roman" w:cs="Times New Roman"/>
          <w:sz w:val="28"/>
          <w:szCs w:val="28"/>
        </w:rPr>
        <w:t>Концепции повышения эффективности бюджетных расходов в 2019-2024 годах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Мансийском автономном округе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-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Югре, утвержденного распоряжением Правительства Ханты-Мансийского автономного округа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-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Югры от 14.06.2019 №295-рп</w:t>
      </w:r>
      <w:r w:rsidR="00E97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04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97FC6">
        <w:rPr>
          <w:rFonts w:ascii="Times New Roman" w:hAnsi="Times New Roman" w:cs="Times New Roman"/>
          <w:sz w:val="28"/>
          <w:szCs w:val="28"/>
        </w:rPr>
        <w:t>Проект решения Думы города Нефтеюганска не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7FC6" w:rsidRPr="00792504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sectPr w:rsidR="00E97FC6" w:rsidRPr="00792504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07635D"/>
    <w:rsid w:val="00093D84"/>
    <w:rsid w:val="000D1802"/>
    <w:rsid w:val="00101F42"/>
    <w:rsid w:val="00137219"/>
    <w:rsid w:val="001407F3"/>
    <w:rsid w:val="00201229"/>
    <w:rsid w:val="00204F9E"/>
    <w:rsid w:val="00245A44"/>
    <w:rsid w:val="002A1098"/>
    <w:rsid w:val="0032687D"/>
    <w:rsid w:val="00342814"/>
    <w:rsid w:val="004065AA"/>
    <w:rsid w:val="004209A9"/>
    <w:rsid w:val="004345BE"/>
    <w:rsid w:val="00435263"/>
    <w:rsid w:val="0046038A"/>
    <w:rsid w:val="004D589D"/>
    <w:rsid w:val="00557875"/>
    <w:rsid w:val="005A22E3"/>
    <w:rsid w:val="006026B1"/>
    <w:rsid w:val="00603F2E"/>
    <w:rsid w:val="0064305F"/>
    <w:rsid w:val="00650533"/>
    <w:rsid w:val="00693357"/>
    <w:rsid w:val="006F56FD"/>
    <w:rsid w:val="0070159A"/>
    <w:rsid w:val="007115A6"/>
    <w:rsid w:val="0071635D"/>
    <w:rsid w:val="0074006E"/>
    <w:rsid w:val="00754B3B"/>
    <w:rsid w:val="00776B65"/>
    <w:rsid w:val="00777AD4"/>
    <w:rsid w:val="00792504"/>
    <w:rsid w:val="007A1F3E"/>
    <w:rsid w:val="007C74AF"/>
    <w:rsid w:val="007D7F02"/>
    <w:rsid w:val="008676A3"/>
    <w:rsid w:val="008745F9"/>
    <w:rsid w:val="008A4ECA"/>
    <w:rsid w:val="00903FEB"/>
    <w:rsid w:val="00924EBA"/>
    <w:rsid w:val="009517C0"/>
    <w:rsid w:val="009A1FF7"/>
    <w:rsid w:val="009E2C4E"/>
    <w:rsid w:val="00A01F0B"/>
    <w:rsid w:val="00A11532"/>
    <w:rsid w:val="00A36F79"/>
    <w:rsid w:val="00AF587D"/>
    <w:rsid w:val="00B33578"/>
    <w:rsid w:val="00BE27E1"/>
    <w:rsid w:val="00C24FD1"/>
    <w:rsid w:val="00C57D03"/>
    <w:rsid w:val="00C94DD2"/>
    <w:rsid w:val="00C96E46"/>
    <w:rsid w:val="00D91109"/>
    <w:rsid w:val="00E45870"/>
    <w:rsid w:val="00E937F9"/>
    <w:rsid w:val="00E97942"/>
    <w:rsid w:val="00E97FC6"/>
    <w:rsid w:val="00F11C9E"/>
    <w:rsid w:val="00F23134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37</cp:revision>
  <dcterms:created xsi:type="dcterms:W3CDTF">2023-09-15T06:01:00Z</dcterms:created>
  <dcterms:modified xsi:type="dcterms:W3CDTF">2023-10-26T04:49:00Z</dcterms:modified>
</cp:coreProperties>
</file>