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2C8" w:rsidRPr="004B4745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4745">
        <w:rPr>
          <w:rFonts w:ascii="Times New Roman" w:hAnsi="Times New Roman" w:cs="Times New Roman"/>
          <w:sz w:val="28"/>
          <w:szCs w:val="28"/>
        </w:rPr>
        <w:t>Аналитическая записка</w:t>
      </w:r>
    </w:p>
    <w:p w:rsidR="00D338D1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4745">
        <w:rPr>
          <w:rFonts w:ascii="Times New Roman" w:hAnsi="Times New Roman" w:cs="Times New Roman"/>
          <w:sz w:val="28"/>
          <w:szCs w:val="28"/>
        </w:rPr>
        <w:t xml:space="preserve">к </w:t>
      </w:r>
      <w:r w:rsidR="00633009" w:rsidRPr="00633009">
        <w:rPr>
          <w:rFonts w:ascii="Times New Roman" w:hAnsi="Times New Roman" w:cs="Times New Roman"/>
          <w:sz w:val="28"/>
          <w:szCs w:val="28"/>
        </w:rPr>
        <w:t>сводно</w:t>
      </w:r>
      <w:r w:rsidR="00633009">
        <w:rPr>
          <w:rFonts w:ascii="Times New Roman" w:hAnsi="Times New Roman" w:cs="Times New Roman"/>
          <w:sz w:val="28"/>
          <w:szCs w:val="28"/>
        </w:rPr>
        <w:t>му</w:t>
      </w:r>
      <w:r w:rsidR="00633009" w:rsidRPr="00633009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633009">
        <w:rPr>
          <w:rFonts w:ascii="Times New Roman" w:hAnsi="Times New Roman" w:cs="Times New Roman"/>
          <w:sz w:val="28"/>
          <w:szCs w:val="28"/>
        </w:rPr>
        <w:t>у</w:t>
      </w:r>
      <w:r w:rsidR="00633009" w:rsidRPr="00633009">
        <w:rPr>
          <w:rFonts w:ascii="Times New Roman" w:hAnsi="Times New Roman" w:cs="Times New Roman"/>
          <w:sz w:val="28"/>
          <w:szCs w:val="28"/>
        </w:rPr>
        <w:t xml:space="preserve"> об оценке эффективности налоговых расходов</w:t>
      </w:r>
      <w:r w:rsidRPr="004B4745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B24405">
        <w:rPr>
          <w:rFonts w:ascii="Times New Roman" w:hAnsi="Times New Roman" w:cs="Times New Roman"/>
          <w:sz w:val="28"/>
          <w:szCs w:val="28"/>
        </w:rPr>
        <w:t>Нефтеюганска</w:t>
      </w:r>
      <w:r w:rsidRPr="004B4745">
        <w:rPr>
          <w:rFonts w:ascii="Times New Roman" w:hAnsi="Times New Roman" w:cs="Times New Roman"/>
          <w:sz w:val="28"/>
          <w:szCs w:val="28"/>
        </w:rPr>
        <w:t xml:space="preserve"> за 202</w:t>
      </w:r>
      <w:r w:rsidR="00636B49">
        <w:rPr>
          <w:rFonts w:ascii="Times New Roman" w:hAnsi="Times New Roman" w:cs="Times New Roman"/>
          <w:sz w:val="28"/>
          <w:szCs w:val="28"/>
        </w:rPr>
        <w:t>2</w:t>
      </w:r>
      <w:r w:rsidRPr="004B474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338D1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365C" w:rsidRDefault="00D338D1" w:rsidP="004B4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налоговых расходов города </w:t>
      </w:r>
      <w:r w:rsidR="00B24405">
        <w:rPr>
          <w:rFonts w:ascii="Times New Roman" w:hAnsi="Times New Roman" w:cs="Times New Roman"/>
          <w:sz w:val="28"/>
          <w:szCs w:val="28"/>
        </w:rPr>
        <w:t>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636B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814C2">
        <w:rPr>
          <w:rFonts w:ascii="Times New Roman" w:hAnsi="Times New Roman" w:cs="Times New Roman"/>
          <w:sz w:val="28"/>
          <w:szCs w:val="28"/>
        </w:rPr>
        <w:t xml:space="preserve"> (далее – оценка)</w:t>
      </w:r>
      <w:r>
        <w:rPr>
          <w:rFonts w:ascii="Times New Roman" w:hAnsi="Times New Roman" w:cs="Times New Roman"/>
          <w:sz w:val="28"/>
          <w:szCs w:val="28"/>
        </w:rPr>
        <w:t xml:space="preserve"> проведена в соответствии с порядко</w:t>
      </w:r>
      <w:r w:rsidR="00B24405">
        <w:rPr>
          <w:rFonts w:ascii="Times New Roman" w:hAnsi="Times New Roman" w:cs="Times New Roman"/>
          <w:sz w:val="28"/>
          <w:szCs w:val="28"/>
        </w:rPr>
        <w:t>м, утвержденным постановлением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B24405"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2440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3A4C">
        <w:rPr>
          <w:rFonts w:ascii="Times New Roman" w:hAnsi="Times New Roman" w:cs="Times New Roman"/>
          <w:sz w:val="28"/>
          <w:szCs w:val="28"/>
        </w:rPr>
        <w:t xml:space="preserve">08.2020 № </w:t>
      </w:r>
      <w:r w:rsidR="00B24405">
        <w:rPr>
          <w:rFonts w:ascii="Times New Roman" w:hAnsi="Times New Roman" w:cs="Times New Roman"/>
          <w:sz w:val="28"/>
          <w:szCs w:val="28"/>
        </w:rPr>
        <w:t>128-нп</w:t>
      </w:r>
      <w:r w:rsidR="00B93A4C">
        <w:rPr>
          <w:rFonts w:ascii="Times New Roman" w:hAnsi="Times New Roman" w:cs="Times New Roman"/>
          <w:sz w:val="28"/>
          <w:szCs w:val="28"/>
        </w:rPr>
        <w:t xml:space="preserve"> «О </w:t>
      </w:r>
      <w:r w:rsidR="00B24405">
        <w:rPr>
          <w:rFonts w:ascii="Times New Roman" w:hAnsi="Times New Roman" w:cs="Times New Roman"/>
          <w:sz w:val="28"/>
          <w:szCs w:val="28"/>
        </w:rPr>
        <w:t>формировании</w:t>
      </w:r>
      <w:r w:rsidR="00B93A4C">
        <w:rPr>
          <w:rFonts w:ascii="Times New Roman" w:hAnsi="Times New Roman" w:cs="Times New Roman"/>
          <w:sz w:val="28"/>
          <w:szCs w:val="28"/>
        </w:rPr>
        <w:t xml:space="preserve"> перечня и оценки налоговых расходов </w:t>
      </w:r>
      <w:r w:rsidR="007F071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93A4C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7F071C">
        <w:rPr>
          <w:rFonts w:ascii="Times New Roman" w:hAnsi="Times New Roman" w:cs="Times New Roman"/>
          <w:sz w:val="28"/>
          <w:szCs w:val="28"/>
        </w:rPr>
        <w:t>Нефтеюганск</w:t>
      </w:r>
      <w:r w:rsidR="00A55830">
        <w:rPr>
          <w:rFonts w:ascii="Times New Roman" w:hAnsi="Times New Roman" w:cs="Times New Roman"/>
          <w:sz w:val="28"/>
          <w:szCs w:val="28"/>
        </w:rPr>
        <w:t>»</w:t>
      </w:r>
      <w:r w:rsidR="003A365C">
        <w:rPr>
          <w:rFonts w:ascii="Times New Roman" w:hAnsi="Times New Roman" w:cs="Times New Roman"/>
          <w:sz w:val="28"/>
          <w:szCs w:val="28"/>
        </w:rPr>
        <w:t>.</w:t>
      </w:r>
    </w:p>
    <w:p w:rsidR="004B4745" w:rsidRPr="00736610" w:rsidRDefault="004B4745" w:rsidP="004B4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3C11F9" w:rsidRPr="003C11F9" w:rsidRDefault="003A365C" w:rsidP="003C11F9">
      <w:pPr>
        <w:pStyle w:val="Default"/>
        <w:ind w:firstLine="709"/>
        <w:jc w:val="both"/>
      </w:pPr>
      <w:r w:rsidRPr="003C11F9">
        <w:rPr>
          <w:sz w:val="28"/>
          <w:szCs w:val="28"/>
        </w:rPr>
        <w:t xml:space="preserve">Оценка </w:t>
      </w:r>
      <w:r w:rsidR="00C32513" w:rsidRPr="003C11F9">
        <w:rPr>
          <w:sz w:val="28"/>
          <w:szCs w:val="28"/>
        </w:rPr>
        <w:t xml:space="preserve">налоговых расходов проведена на основе комплекса мероприятий, позволяющих сделать вывод </w:t>
      </w:r>
      <w:r w:rsidR="000C3516" w:rsidRPr="003C11F9">
        <w:rPr>
          <w:sz w:val="28"/>
          <w:szCs w:val="28"/>
        </w:rPr>
        <w:t xml:space="preserve">о целесообразности и результативности </w:t>
      </w:r>
      <w:r w:rsidR="00C32513" w:rsidRPr="003C11F9">
        <w:rPr>
          <w:sz w:val="28"/>
          <w:szCs w:val="28"/>
        </w:rPr>
        <w:t xml:space="preserve">предоставления </w:t>
      </w:r>
      <w:r w:rsidR="00102F53" w:rsidRPr="003C11F9">
        <w:rPr>
          <w:sz w:val="28"/>
          <w:szCs w:val="28"/>
        </w:rPr>
        <w:t xml:space="preserve">налоговых </w:t>
      </w:r>
      <w:r w:rsidR="00781902" w:rsidRPr="003C11F9">
        <w:rPr>
          <w:sz w:val="28"/>
          <w:szCs w:val="28"/>
        </w:rPr>
        <w:t>льгот (</w:t>
      </w:r>
      <w:r w:rsidR="00102F53" w:rsidRPr="003C11F9">
        <w:rPr>
          <w:sz w:val="28"/>
          <w:szCs w:val="28"/>
        </w:rPr>
        <w:t>преференций</w:t>
      </w:r>
      <w:r w:rsidR="00781902" w:rsidRPr="003C11F9">
        <w:rPr>
          <w:sz w:val="28"/>
          <w:szCs w:val="28"/>
        </w:rPr>
        <w:t>)</w:t>
      </w:r>
      <w:r w:rsidR="003C11F9">
        <w:rPr>
          <w:sz w:val="28"/>
          <w:szCs w:val="28"/>
        </w:rPr>
        <w:t>,</w:t>
      </w:r>
      <w:r w:rsidR="000C3516" w:rsidRPr="003C11F9">
        <w:rPr>
          <w:sz w:val="28"/>
          <w:szCs w:val="28"/>
        </w:rPr>
        <w:t xml:space="preserve"> </w:t>
      </w:r>
      <w:r w:rsidR="003C11F9" w:rsidRPr="003C11F9">
        <w:rPr>
          <w:sz w:val="28"/>
          <w:szCs w:val="28"/>
        </w:rPr>
        <w:t>в целях минимизации риска предоставления неэффективных налоговых льгот (преференций)</w:t>
      </w:r>
      <w:r w:rsidR="003C11F9">
        <w:rPr>
          <w:sz w:val="28"/>
          <w:szCs w:val="28"/>
        </w:rPr>
        <w:t>,</w:t>
      </w:r>
      <w:r w:rsidR="000C3516" w:rsidRPr="003C11F9">
        <w:rPr>
          <w:sz w:val="28"/>
          <w:szCs w:val="28"/>
        </w:rPr>
        <w:t xml:space="preserve"> </w:t>
      </w:r>
      <w:r w:rsidR="004B4745" w:rsidRPr="003C11F9">
        <w:rPr>
          <w:sz w:val="28"/>
          <w:szCs w:val="28"/>
        </w:rPr>
        <w:t>рационально</w:t>
      </w:r>
      <w:r w:rsidR="003C11F9">
        <w:rPr>
          <w:sz w:val="28"/>
          <w:szCs w:val="28"/>
        </w:rPr>
        <w:t>го</w:t>
      </w:r>
      <w:r w:rsidR="004B4745" w:rsidRPr="003C11F9">
        <w:rPr>
          <w:sz w:val="28"/>
          <w:szCs w:val="28"/>
        </w:rPr>
        <w:t xml:space="preserve"> использовани</w:t>
      </w:r>
      <w:r w:rsidR="003C11F9">
        <w:rPr>
          <w:sz w:val="28"/>
          <w:szCs w:val="28"/>
        </w:rPr>
        <w:t>я</w:t>
      </w:r>
      <w:r w:rsidR="004B4745" w:rsidRPr="003C11F9">
        <w:rPr>
          <w:sz w:val="28"/>
          <w:szCs w:val="28"/>
        </w:rPr>
        <w:t xml:space="preserve"> инструментов налогового стимулирования.</w:t>
      </w:r>
      <w:r w:rsidR="00283691" w:rsidRPr="003C11F9">
        <w:rPr>
          <w:sz w:val="28"/>
          <w:szCs w:val="28"/>
        </w:rPr>
        <w:t xml:space="preserve"> </w:t>
      </w:r>
    </w:p>
    <w:p w:rsidR="00BD40EC" w:rsidRPr="00BD40EC" w:rsidRDefault="00D7743F" w:rsidP="008E63F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проведена на основании перечня</w:t>
      </w:r>
      <w:r w:rsidRPr="00D7743F">
        <w:rPr>
          <w:rFonts w:ascii="Times New Roman" w:hAnsi="Times New Roman" w:cs="Times New Roman"/>
          <w:sz w:val="28"/>
          <w:szCs w:val="28"/>
        </w:rPr>
        <w:t xml:space="preserve"> налоговых расходов</w:t>
      </w:r>
      <w:r w:rsidR="00672A9B">
        <w:rPr>
          <w:rFonts w:ascii="Times New Roman" w:hAnsi="Times New Roman" w:cs="Times New Roman"/>
          <w:sz w:val="28"/>
          <w:szCs w:val="28"/>
        </w:rPr>
        <w:t xml:space="preserve"> </w:t>
      </w:r>
      <w:r w:rsidR="00672A9B" w:rsidRPr="00D7743F">
        <w:rPr>
          <w:rFonts w:ascii="Times New Roman" w:hAnsi="Times New Roman" w:cs="Times New Roman"/>
          <w:sz w:val="28"/>
          <w:szCs w:val="28"/>
        </w:rPr>
        <w:t>на 202</w:t>
      </w:r>
      <w:r w:rsidR="00636B49">
        <w:rPr>
          <w:rFonts w:ascii="Times New Roman" w:hAnsi="Times New Roman" w:cs="Times New Roman"/>
          <w:sz w:val="28"/>
          <w:szCs w:val="28"/>
        </w:rPr>
        <w:t>2</w:t>
      </w:r>
      <w:r w:rsidR="00672A9B" w:rsidRPr="00D7743F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7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</w:t>
      </w:r>
      <w:r w:rsidR="009F4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Перечень), сформированного</w:t>
      </w:r>
      <w:r w:rsidRPr="00D77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839F8">
        <w:rPr>
          <w:rFonts w:ascii="Times New Roman" w:hAnsi="Times New Roman" w:cs="Times New Roman"/>
          <w:sz w:val="28"/>
          <w:szCs w:val="28"/>
        </w:rPr>
        <w:t xml:space="preserve">епартаментом финансов </w:t>
      </w:r>
      <w:r w:rsidR="008E63F3">
        <w:rPr>
          <w:rFonts w:ascii="Times New Roman" w:hAnsi="Times New Roman" w:cs="Times New Roman"/>
          <w:sz w:val="28"/>
          <w:szCs w:val="28"/>
        </w:rPr>
        <w:t>а</w:t>
      </w:r>
      <w:r w:rsidRPr="00E839F8">
        <w:rPr>
          <w:rFonts w:ascii="Times New Roman" w:hAnsi="Times New Roman" w:cs="Times New Roman"/>
          <w:sz w:val="28"/>
          <w:szCs w:val="28"/>
        </w:rPr>
        <w:t>дминистрации города</w:t>
      </w:r>
      <w:r w:rsidR="008E63F3">
        <w:rPr>
          <w:rFonts w:ascii="Times New Roman" w:hAnsi="Times New Roman" w:cs="Times New Roman"/>
          <w:sz w:val="28"/>
          <w:szCs w:val="28"/>
        </w:rPr>
        <w:t xml:space="preserve"> Нефтеюганска</w:t>
      </w:r>
      <w:r w:rsidR="00672A9B">
        <w:rPr>
          <w:rFonts w:ascii="Times New Roman" w:hAnsi="Times New Roman" w:cs="Times New Roman"/>
          <w:sz w:val="28"/>
          <w:szCs w:val="28"/>
        </w:rPr>
        <w:t xml:space="preserve">, </w:t>
      </w:r>
      <w:r w:rsidR="00114AFC">
        <w:rPr>
          <w:rFonts w:ascii="Times New Roman" w:hAnsi="Times New Roman" w:cs="Times New Roman"/>
          <w:sz w:val="28"/>
          <w:szCs w:val="28"/>
        </w:rPr>
        <w:t xml:space="preserve">в котором определена принадлежность каждого </w:t>
      </w:r>
      <w:r w:rsidR="00487185">
        <w:rPr>
          <w:rFonts w:ascii="Times New Roman" w:hAnsi="Times New Roman" w:cs="Times New Roman"/>
          <w:sz w:val="28"/>
          <w:szCs w:val="28"/>
        </w:rPr>
        <w:t xml:space="preserve">налогового </w:t>
      </w:r>
      <w:r w:rsidR="00114AFC">
        <w:rPr>
          <w:rFonts w:ascii="Times New Roman" w:hAnsi="Times New Roman" w:cs="Times New Roman"/>
          <w:sz w:val="28"/>
          <w:szCs w:val="28"/>
        </w:rPr>
        <w:t xml:space="preserve">расхода целям </w:t>
      </w:r>
      <w:r w:rsidR="0058567E" w:rsidRPr="00BE6EFE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114AFC">
        <w:rPr>
          <w:rFonts w:ascii="Times New Roman" w:hAnsi="Times New Roman" w:cs="Times New Roman"/>
          <w:sz w:val="28"/>
          <w:szCs w:val="28"/>
        </w:rPr>
        <w:t xml:space="preserve">, </w:t>
      </w:r>
      <w:r w:rsidR="00C705C5" w:rsidRPr="00BE6EFE">
        <w:rPr>
          <w:rFonts w:ascii="Times New Roman" w:hAnsi="Times New Roman" w:cs="Times New Roman"/>
          <w:sz w:val="28"/>
          <w:szCs w:val="28"/>
        </w:rPr>
        <w:t>направлениям социально-экономической политики города</w:t>
      </w:r>
      <w:r w:rsidR="00114AFC">
        <w:rPr>
          <w:rFonts w:ascii="Times New Roman" w:hAnsi="Times New Roman" w:cs="Times New Roman"/>
          <w:sz w:val="28"/>
          <w:szCs w:val="28"/>
        </w:rPr>
        <w:t>.</w:t>
      </w:r>
      <w:r w:rsidR="00487185">
        <w:rPr>
          <w:rFonts w:ascii="Times New Roman" w:hAnsi="Times New Roman" w:cs="Times New Roman"/>
          <w:sz w:val="28"/>
          <w:szCs w:val="28"/>
        </w:rPr>
        <w:t xml:space="preserve"> </w:t>
      </w:r>
      <w:r w:rsidR="00114AFC">
        <w:rPr>
          <w:rFonts w:ascii="Times New Roman" w:hAnsi="Times New Roman" w:cs="Times New Roman"/>
          <w:sz w:val="28"/>
          <w:szCs w:val="28"/>
        </w:rPr>
        <w:t>Определены т</w:t>
      </w:r>
      <w:r w:rsidR="00BD40EC" w:rsidRPr="00101E07">
        <w:rPr>
          <w:rFonts w:ascii="Times New Roman" w:hAnsi="Times New Roman" w:cs="Times New Roman"/>
          <w:sz w:val="28"/>
          <w:szCs w:val="28"/>
        </w:rPr>
        <w:t>ипы налоговых расходов</w:t>
      </w:r>
      <w:r w:rsidR="00114AFC">
        <w:rPr>
          <w:rFonts w:ascii="Times New Roman" w:hAnsi="Times New Roman" w:cs="Times New Roman"/>
          <w:sz w:val="28"/>
          <w:szCs w:val="28"/>
        </w:rPr>
        <w:t xml:space="preserve"> в зависимости от целевой категории</w:t>
      </w:r>
      <w:r w:rsidR="00BD40EC" w:rsidRPr="00101E07">
        <w:rPr>
          <w:rFonts w:ascii="Times New Roman" w:hAnsi="Times New Roman" w:cs="Times New Roman"/>
          <w:sz w:val="28"/>
          <w:szCs w:val="28"/>
        </w:rPr>
        <w:t xml:space="preserve"> (стимулирующие, социальные)</w:t>
      </w:r>
      <w:r w:rsidR="00101E07">
        <w:rPr>
          <w:rFonts w:ascii="Times New Roman" w:hAnsi="Times New Roman" w:cs="Times New Roman"/>
          <w:sz w:val="28"/>
          <w:szCs w:val="28"/>
        </w:rPr>
        <w:t>.</w:t>
      </w:r>
    </w:p>
    <w:p w:rsidR="00F4347A" w:rsidRPr="00F4347A" w:rsidRDefault="00F4347A" w:rsidP="008E63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72A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включены 2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налоговых расходов,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льгот, пониженны</w:t>
      </w:r>
      <w:r w:rsid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</w:t>
      </w:r>
      <w:r w:rsid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E44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</w:t>
      </w:r>
      <w:r w:rsidR="001356A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FE4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вычет</w:t>
      </w:r>
      <w:r w:rsidR="001356A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</w:t>
      </w:r>
      <w:r w:rsid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решениями Думы города о местных налогах:</w:t>
      </w:r>
    </w:p>
    <w:p w:rsidR="00383418" w:rsidRDefault="00F4347A" w:rsidP="00D54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 Думы </w:t>
      </w:r>
      <w:r w:rsid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36B49" w:rsidRP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28.10.2020 № 849-VI "О налоге на имущество физических лиц"(с изменениями от 27.04.2021 №127-VII, от 29.06.2022 </w:t>
      </w:r>
      <w:r w:rsidR="0027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636B49" w:rsidRP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>№172-VII)</w:t>
      </w:r>
    </w:p>
    <w:p w:rsidR="00937A7B" w:rsidRPr="001127A5" w:rsidRDefault="00F4347A" w:rsidP="00D54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E63F3" w:rsidRP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</w:t>
      </w:r>
      <w:r w:rsid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Думы от </w:t>
      </w:r>
      <w:r w:rsidR="00636B49" w:rsidRP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21.06.2021 № 981-VI "О земельном налоге" </w:t>
      </w:r>
      <w:r w:rsid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 w:rsid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36B49" w:rsidRP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636B49" w:rsidRP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 от 22.12.2021 №54-VII, от 26.10.2022 №227-VII</w:t>
      </w:r>
      <w:r w:rsid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48B0" w:rsidRPr="00B548B0">
        <w:t xml:space="preserve"> </w:t>
      </w:r>
    </w:p>
    <w:p w:rsidR="00910EED" w:rsidRDefault="00636B49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E437DE">
        <w:rPr>
          <w:rFonts w:ascii="Times New Roman" w:hAnsi="Times New Roman" w:cs="Times New Roman"/>
          <w:sz w:val="28"/>
          <w:szCs w:val="28"/>
        </w:rPr>
        <w:t xml:space="preserve"> </w:t>
      </w:r>
      <w:r w:rsidR="00997398" w:rsidRPr="00997398">
        <w:rPr>
          <w:rFonts w:ascii="Times New Roman" w:hAnsi="Times New Roman" w:cs="Times New Roman"/>
          <w:sz w:val="28"/>
          <w:szCs w:val="28"/>
        </w:rPr>
        <w:t>налоговы</w:t>
      </w:r>
      <w:r w:rsidR="00997398">
        <w:rPr>
          <w:rFonts w:ascii="Times New Roman" w:hAnsi="Times New Roman" w:cs="Times New Roman"/>
          <w:sz w:val="28"/>
          <w:szCs w:val="28"/>
        </w:rPr>
        <w:t>х</w:t>
      </w:r>
      <w:r w:rsidR="00997398" w:rsidRPr="00997398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997398">
        <w:rPr>
          <w:rFonts w:ascii="Times New Roman" w:hAnsi="Times New Roman" w:cs="Times New Roman"/>
          <w:sz w:val="28"/>
          <w:szCs w:val="28"/>
        </w:rPr>
        <w:t>ов</w:t>
      </w:r>
      <w:r w:rsidR="00997398" w:rsidRPr="00997398">
        <w:rPr>
          <w:rFonts w:ascii="Times New Roman" w:hAnsi="Times New Roman" w:cs="Times New Roman"/>
          <w:sz w:val="28"/>
          <w:szCs w:val="28"/>
        </w:rPr>
        <w:t xml:space="preserve"> </w:t>
      </w:r>
      <w:r w:rsidR="00E437DE">
        <w:rPr>
          <w:rFonts w:ascii="Times New Roman" w:hAnsi="Times New Roman" w:cs="Times New Roman"/>
          <w:sz w:val="28"/>
          <w:szCs w:val="28"/>
        </w:rPr>
        <w:t>соответствуют цел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E437DE">
        <w:rPr>
          <w:rFonts w:ascii="Times New Roman" w:hAnsi="Times New Roman" w:cs="Times New Roman"/>
          <w:sz w:val="28"/>
          <w:szCs w:val="28"/>
        </w:rPr>
        <w:t xml:space="preserve"> стратегии социально-экономического развития муниципального образования город</w:t>
      </w:r>
      <w:r w:rsidR="00910EED">
        <w:rPr>
          <w:rFonts w:ascii="Times New Roman" w:hAnsi="Times New Roman" w:cs="Times New Roman"/>
          <w:sz w:val="28"/>
          <w:szCs w:val="28"/>
        </w:rPr>
        <w:t>а</w:t>
      </w:r>
      <w:r w:rsidR="00E437DE">
        <w:rPr>
          <w:rFonts w:ascii="Times New Roman" w:hAnsi="Times New Roman" w:cs="Times New Roman"/>
          <w:sz w:val="28"/>
          <w:szCs w:val="28"/>
        </w:rPr>
        <w:t xml:space="preserve"> </w:t>
      </w:r>
      <w:r w:rsidR="00910EED">
        <w:rPr>
          <w:rFonts w:ascii="Times New Roman" w:hAnsi="Times New Roman" w:cs="Times New Roman"/>
          <w:sz w:val="28"/>
          <w:szCs w:val="28"/>
        </w:rPr>
        <w:t>Нефтеюганска</w:t>
      </w:r>
      <w:r w:rsidR="00E437DE">
        <w:rPr>
          <w:rFonts w:ascii="Times New Roman" w:hAnsi="Times New Roman" w:cs="Times New Roman"/>
          <w:sz w:val="28"/>
          <w:szCs w:val="28"/>
        </w:rPr>
        <w:t xml:space="preserve"> на период до 2030 года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D54B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D1E" w:rsidRPr="003C11F9" w:rsidRDefault="00DE5D1E" w:rsidP="00DE5D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1F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10EED">
        <w:rPr>
          <w:rFonts w:ascii="Times New Roman" w:hAnsi="Times New Roman" w:cs="Times New Roman"/>
          <w:sz w:val="28"/>
          <w:szCs w:val="28"/>
        </w:rPr>
        <w:t>оздание условий для повышения качества жизни населения города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6B49" w:rsidRDefault="00636B49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636B49">
        <w:rPr>
          <w:rFonts w:ascii="Times New Roman" w:hAnsi="Times New Roman" w:cs="Times New Roman"/>
          <w:sz w:val="28"/>
          <w:szCs w:val="28"/>
        </w:rPr>
        <w:t>оздание благоприятной институциональной среды через формирование рациональной системы норм, правил и регламентов взаимодействия гражданского общества, бизнеса и власти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6B49" w:rsidRDefault="00636B49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636B49">
        <w:rPr>
          <w:rFonts w:ascii="Times New Roman" w:hAnsi="Times New Roman" w:cs="Times New Roman"/>
          <w:sz w:val="28"/>
          <w:szCs w:val="28"/>
        </w:rPr>
        <w:t>беспечение потребностей населения в доступном и комфортном жилье, жилищно-коммунальных услугах, комфортной и благоустроенной бытовой среде, и бытовых услугах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6B49" w:rsidRDefault="00636B49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Pr="00636B49">
        <w:rPr>
          <w:rFonts w:ascii="Times New Roman" w:hAnsi="Times New Roman" w:cs="Times New Roman"/>
          <w:sz w:val="28"/>
          <w:szCs w:val="28"/>
        </w:rPr>
        <w:t>лучшение демографической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6B49" w:rsidRDefault="00636B49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Pr="00636B49">
        <w:rPr>
          <w:rFonts w:ascii="Times New Roman" w:hAnsi="Times New Roman" w:cs="Times New Roman"/>
          <w:sz w:val="28"/>
          <w:szCs w:val="28"/>
        </w:rPr>
        <w:t>лучшение качества услуг в сфере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6B49" w:rsidRDefault="00636B49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636B49">
        <w:rPr>
          <w:rFonts w:ascii="Times New Roman" w:hAnsi="Times New Roman" w:cs="Times New Roman"/>
          <w:sz w:val="28"/>
          <w:szCs w:val="28"/>
        </w:rPr>
        <w:t>опуляризация культурного наследия, повышение качества культурных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5D1E" w:rsidRDefault="00636B49" w:rsidP="00636B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636B49">
        <w:rPr>
          <w:rFonts w:ascii="Times New Roman" w:hAnsi="Times New Roman" w:cs="Times New Roman"/>
          <w:sz w:val="28"/>
          <w:szCs w:val="28"/>
        </w:rPr>
        <w:t>охранение системы традиционных российских семейных ценностей и духовно-нравственное воспитание детей и молодежи</w:t>
      </w:r>
      <w:r w:rsidR="00DE5D1E">
        <w:rPr>
          <w:rFonts w:ascii="Times New Roman" w:hAnsi="Times New Roman" w:cs="Times New Roman"/>
          <w:sz w:val="28"/>
          <w:szCs w:val="28"/>
        </w:rPr>
        <w:t>.</w:t>
      </w:r>
    </w:p>
    <w:p w:rsidR="00B42678" w:rsidRDefault="00B42678" w:rsidP="00B426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Оценка объемов налогов</w:t>
      </w:r>
      <w:r w:rsidR="009E5A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ых</w:t>
      </w:r>
      <w:r w:rsidRPr="00FE44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расход</w:t>
      </w:r>
      <w:r w:rsidR="009E5A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департаментом финансов на основании информации</w:t>
      </w:r>
      <w:r w:rsidR="00073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</w:t>
      </w:r>
      <w:r w:rsidR="00E84A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73A6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ИФНС России </w:t>
      </w:r>
      <w:r w:rsidR="00073A62">
        <w:rPr>
          <w:rFonts w:ascii="Times New Roman" w:eastAsia="Times New Roman" w:hAnsi="Times New Roman" w:cs="Times New Roman"/>
          <w:sz w:val="28"/>
          <w:szCs w:val="28"/>
          <w:lang w:eastAsia="ru-RU"/>
        </w:rPr>
        <w:t>№7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ХМАО-Югры о фискальных характеристиках налоговых расходов, включенных в перечень.</w:t>
      </w:r>
    </w:p>
    <w:p w:rsidR="00910EED" w:rsidRDefault="00910EED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800" w:rsidRDefault="00A72800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9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сумма налоговых расходов за 202</w:t>
      </w:r>
      <w:r w:rsid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4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разрезе</w:t>
      </w:r>
      <w:r w:rsidR="0051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налогов и типов налоговых расходов</w:t>
      </w:r>
    </w:p>
    <w:p w:rsidR="00A72800" w:rsidRDefault="00A72800" w:rsidP="00232D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971D6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аблица</w:t>
      </w:r>
      <w:r w:rsidR="00971D6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A72800" w:rsidRDefault="00A72800" w:rsidP="00A72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3" w:type="dxa"/>
        <w:jc w:val="center"/>
        <w:tblLayout w:type="fixed"/>
        <w:tblLook w:val="0000" w:firstRow="0" w:lastRow="0" w:firstColumn="0" w:lastColumn="0" w:noHBand="0" w:noVBand="0"/>
      </w:tblPr>
      <w:tblGrid>
        <w:gridCol w:w="559"/>
        <w:gridCol w:w="5245"/>
        <w:gridCol w:w="2126"/>
        <w:gridCol w:w="1843"/>
      </w:tblGrid>
      <w:tr w:rsidR="0051148B" w:rsidRPr="00D66600" w:rsidTr="007E25F7">
        <w:trPr>
          <w:trHeight w:val="586"/>
          <w:tblHeader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№ </w:t>
            </w:r>
          </w:p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п/п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66600" w:rsidRDefault="00D6660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Наименование  показателей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6600" w:rsidRDefault="00D66600" w:rsidP="00354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51148B" w:rsidRPr="00D66600" w:rsidRDefault="00B548B0" w:rsidP="00636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202</w:t>
            </w:r>
            <w:r w:rsidR="00636B49">
              <w:rPr>
                <w:rFonts w:ascii="Times New Roman" w:eastAsia="Calibri" w:hAnsi="Times New Roman" w:cs="Times New Roman"/>
                <w:color w:val="000000"/>
              </w:rPr>
              <w:t>2</w:t>
            </w:r>
            <w:r w:rsidR="0051148B" w:rsidRPr="00D66600">
              <w:rPr>
                <w:rFonts w:ascii="Times New Roman" w:eastAsia="Calibri" w:hAnsi="Times New Roman" w:cs="Times New Roman"/>
                <w:color w:val="000000"/>
              </w:rPr>
              <w:t xml:space="preserve"> год</w:t>
            </w:r>
          </w:p>
        </w:tc>
      </w:tr>
      <w:tr w:rsidR="00BA1072" w:rsidRPr="00D66600" w:rsidTr="009B1955">
        <w:trPr>
          <w:trHeight w:val="61"/>
          <w:jc w:val="center"/>
        </w:trPr>
        <w:tc>
          <w:tcPr>
            <w:tcW w:w="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48B" w:rsidRPr="00D66600" w:rsidRDefault="0051148B" w:rsidP="00511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Количество </w:t>
            </w:r>
          </w:p>
          <w:p w:rsidR="00BA1072" w:rsidRPr="00D66600" w:rsidRDefault="0051148B" w:rsidP="0023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(ед.)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      Сумма </w:t>
            </w:r>
          </w:p>
          <w:p w:rsidR="00BA1072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 (тыс. рублей)</w:t>
            </w:r>
          </w:p>
        </w:tc>
      </w:tr>
      <w:tr w:rsidR="00BA1072" w:rsidRPr="00D66600" w:rsidTr="00D66600">
        <w:trPr>
          <w:trHeight w:val="1201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Всего налоговые расходы, </w:t>
            </w:r>
            <w:r w:rsidRPr="00D66600">
              <w:rPr>
                <w:rFonts w:ascii="Times New Roman" w:eastAsia="Times New Roman" w:hAnsi="Times New Roman" w:cs="Times New Roman"/>
                <w:lang w:eastAsia="ru-RU"/>
              </w:rPr>
              <w:t>в виде налоговых льгот, пониженных ставок и налогового вычета, установленных решениями Думы города о местных налогах, из 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111B2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3E744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19 296,7</w:t>
            </w:r>
          </w:p>
        </w:tc>
      </w:tr>
      <w:tr w:rsidR="00BA1072" w:rsidRPr="00D66600" w:rsidTr="00910EED">
        <w:trPr>
          <w:trHeight w:val="474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1.1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910E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Налоговые расходы, установленные </w:t>
            </w:r>
            <w:r w:rsidR="00910EED" w:rsidRPr="00910EED">
              <w:rPr>
                <w:rFonts w:ascii="Times New Roman" w:eastAsia="Calibri" w:hAnsi="Times New Roman" w:cs="Times New Roman"/>
                <w:color w:val="000000"/>
              </w:rPr>
              <w:t>Решени</w:t>
            </w:r>
            <w:r w:rsidR="00910EED">
              <w:rPr>
                <w:rFonts w:ascii="Times New Roman" w:eastAsia="Calibri" w:hAnsi="Times New Roman" w:cs="Times New Roman"/>
                <w:color w:val="000000"/>
              </w:rPr>
              <w:t>ем</w:t>
            </w:r>
            <w:r w:rsidR="00910EED" w:rsidRPr="00910EED">
              <w:rPr>
                <w:rFonts w:ascii="Times New Roman" w:eastAsia="Calibri" w:hAnsi="Times New Roman" w:cs="Times New Roman"/>
                <w:color w:val="000000"/>
              </w:rPr>
              <w:t xml:space="preserve"> Думы </w:t>
            </w:r>
            <w:r w:rsidR="00111B22" w:rsidRPr="00111B22">
              <w:rPr>
                <w:rFonts w:ascii="Times New Roman" w:eastAsia="Calibri" w:hAnsi="Times New Roman" w:cs="Times New Roman"/>
                <w:color w:val="000000"/>
              </w:rPr>
              <w:t>от 21.06.2021 № 981-VI</w:t>
            </w:r>
            <w:r w:rsidR="00910EED" w:rsidRPr="00910EED">
              <w:rPr>
                <w:rFonts w:ascii="Times New Roman" w:eastAsia="Calibri" w:hAnsi="Times New Roman" w:cs="Times New Roman"/>
                <w:color w:val="000000"/>
              </w:rPr>
              <w:t xml:space="preserve"> "О земельном налоге"</w:t>
            </w:r>
            <w:r w:rsidRPr="00D66600">
              <w:rPr>
                <w:rFonts w:ascii="Times New Roman" w:eastAsia="Calibri" w:hAnsi="Times New Roman" w:cs="Times New Roman"/>
                <w:color w:val="000000"/>
              </w:rPr>
              <w:t>, из 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9F1" w:rsidRPr="00D66600" w:rsidRDefault="00111B22" w:rsidP="00910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275E5D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12 212,7</w:t>
            </w:r>
          </w:p>
        </w:tc>
      </w:tr>
      <w:tr w:rsidR="00BA1072" w:rsidRPr="00D66600" w:rsidTr="00D66600">
        <w:trPr>
          <w:trHeight w:val="416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952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Стимулирующие налоговые расходы</w:t>
            </w:r>
            <w:r w:rsidR="009B1955" w:rsidRPr="00D66600">
              <w:rPr>
                <w:rFonts w:ascii="Times New Roman" w:hAnsi="Times New Roman" w:cs="Times New Roman"/>
              </w:rPr>
              <w:t xml:space="preserve"> </w:t>
            </w:r>
            <w:r w:rsidR="00111B22" w:rsidRPr="00111B22">
              <w:rPr>
                <w:rFonts w:ascii="Times New Roman" w:hAnsi="Times New Roman" w:cs="Times New Roman"/>
              </w:rPr>
              <w:t>(соответствуют цели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A719F1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i/>
                <w:color w:val="000000"/>
              </w:rPr>
              <w:t>1</w:t>
            </w:r>
            <w:r w:rsidR="00111B22">
              <w:rPr>
                <w:rFonts w:ascii="Times New Roman" w:eastAsia="Calibri" w:hAnsi="Times New Roman" w:cs="Times New Roman"/>
                <w:i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275E5D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12 081,3</w:t>
            </w:r>
          </w:p>
        </w:tc>
      </w:tr>
      <w:tr w:rsidR="00BA1072" w:rsidRPr="00D66600" w:rsidTr="00D66600">
        <w:trPr>
          <w:trHeight w:val="565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Социальные налоговые расходы</w:t>
            </w:r>
            <w:r w:rsidR="009B1955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(соответствуют цели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111B2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275E5D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131,4</w:t>
            </w:r>
          </w:p>
        </w:tc>
      </w:tr>
      <w:tr w:rsidR="00BA1072" w:rsidRPr="00D66600" w:rsidTr="00D66600">
        <w:trPr>
          <w:trHeight w:val="607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bCs/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52ED5">
              <w:rPr>
                <w:rFonts w:ascii="Times New Roman" w:eastAsia="Calibri" w:hAnsi="Times New Roman" w:cs="Times New Roman"/>
                <w:color w:val="000000"/>
              </w:rPr>
              <w:t xml:space="preserve">Решения Думы </w:t>
            </w:r>
            <w:r w:rsidR="001512FA" w:rsidRPr="001512FA">
              <w:rPr>
                <w:rFonts w:ascii="Times New Roman" w:eastAsia="Calibri" w:hAnsi="Times New Roman" w:cs="Times New Roman"/>
                <w:color w:val="000000"/>
              </w:rPr>
              <w:t>28.10.2020 № 849-VI</w:t>
            </w:r>
            <w:r w:rsidRPr="00952ED5">
              <w:rPr>
                <w:rFonts w:ascii="Times New Roman" w:eastAsia="Calibri" w:hAnsi="Times New Roman" w:cs="Times New Roman"/>
                <w:color w:val="000000"/>
              </w:rPr>
              <w:t xml:space="preserve"> "О налоге на имущество физических лиц"</w:t>
            </w:r>
            <w:r w:rsidR="00EA3B4A" w:rsidRPr="00D66600">
              <w:rPr>
                <w:rFonts w:ascii="Times New Roman" w:eastAsia="Calibri" w:hAnsi="Times New Roman" w:cs="Times New Roman"/>
                <w:bCs/>
                <w:color w:val="000000"/>
              </w:rPr>
              <w:t>, из 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111B2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3E744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  <w:t>7 084,0</w:t>
            </w:r>
          </w:p>
        </w:tc>
      </w:tr>
      <w:tr w:rsidR="00BA1072" w:rsidRPr="00D66600" w:rsidTr="00D66600">
        <w:trPr>
          <w:trHeight w:val="41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Социальные налоговые расходы</w:t>
            </w:r>
            <w:r w:rsidR="00AC6296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(соответствуют цели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3E744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4 678,0</w:t>
            </w:r>
          </w:p>
        </w:tc>
      </w:tr>
      <w:tr w:rsidR="00111B22" w:rsidRPr="00D66600" w:rsidTr="00D66600">
        <w:trPr>
          <w:trHeight w:val="41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B22" w:rsidRPr="00D66600" w:rsidRDefault="00111B2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B22" w:rsidRPr="00D66600" w:rsidRDefault="00111B22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</w:pPr>
            <w:r w:rsidRPr="00111B2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Стимулирующие налоговые расходы (соответствуют цели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B22" w:rsidRDefault="00111B2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B22" w:rsidRPr="00D66600" w:rsidRDefault="00275E5D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2 406,0</w:t>
            </w:r>
          </w:p>
        </w:tc>
      </w:tr>
    </w:tbl>
    <w:p w:rsidR="00A72800" w:rsidRPr="00D66600" w:rsidRDefault="00A72800" w:rsidP="00A728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</w:p>
    <w:p w:rsidR="009B1955" w:rsidRDefault="003974D4" w:rsidP="009B1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</w:t>
      </w:r>
      <w:r w:rsidR="009B1955" w:rsidRPr="009B1955">
        <w:rPr>
          <w:rFonts w:ascii="Times New Roman" w:hAnsi="Times New Roman" w:cs="Times New Roman"/>
          <w:b/>
          <w:sz w:val="28"/>
          <w:szCs w:val="28"/>
        </w:rPr>
        <w:t>ффективност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9B1955" w:rsidRPr="009B1955">
        <w:rPr>
          <w:rFonts w:ascii="Times New Roman" w:hAnsi="Times New Roman" w:cs="Times New Roman"/>
          <w:b/>
          <w:sz w:val="28"/>
          <w:szCs w:val="28"/>
        </w:rPr>
        <w:t xml:space="preserve"> налоговых расходов по налогу на имущество физических лиц</w:t>
      </w:r>
      <w:r w:rsidR="009B1955">
        <w:rPr>
          <w:rFonts w:ascii="Times New Roman" w:hAnsi="Times New Roman" w:cs="Times New Roman"/>
          <w:sz w:val="28"/>
          <w:szCs w:val="28"/>
        </w:rPr>
        <w:t>.</w:t>
      </w:r>
    </w:p>
    <w:p w:rsidR="001127A5" w:rsidRPr="001127A5" w:rsidRDefault="001127A5" w:rsidP="009B1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C450F6" w:rsidRDefault="001356AA" w:rsidP="009B1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5914">
        <w:rPr>
          <w:rFonts w:ascii="Times New Roman" w:hAnsi="Times New Roman" w:cs="Times New Roman"/>
          <w:sz w:val="28"/>
          <w:szCs w:val="28"/>
        </w:rPr>
        <w:t>р</w:t>
      </w:r>
      <w:r w:rsidR="00905914" w:rsidRPr="00905914">
        <w:rPr>
          <w:rFonts w:ascii="Times New Roman" w:hAnsi="Times New Roman" w:cs="Times New Roman"/>
          <w:sz w:val="28"/>
          <w:szCs w:val="28"/>
        </w:rPr>
        <w:t>ешени</w:t>
      </w:r>
      <w:r w:rsidR="00905914">
        <w:rPr>
          <w:rFonts w:ascii="Times New Roman" w:hAnsi="Times New Roman" w:cs="Times New Roman"/>
          <w:sz w:val="28"/>
          <w:szCs w:val="28"/>
        </w:rPr>
        <w:t>ем</w:t>
      </w:r>
      <w:r w:rsidR="00905914" w:rsidRPr="00905914">
        <w:rPr>
          <w:rFonts w:ascii="Times New Roman" w:hAnsi="Times New Roman" w:cs="Times New Roman"/>
          <w:sz w:val="28"/>
          <w:szCs w:val="28"/>
        </w:rPr>
        <w:t xml:space="preserve"> Думы </w:t>
      </w:r>
      <w:r w:rsidR="00B548B0" w:rsidRPr="00B548B0">
        <w:rPr>
          <w:rFonts w:ascii="Times New Roman" w:hAnsi="Times New Roman" w:cs="Times New Roman"/>
          <w:sz w:val="28"/>
          <w:szCs w:val="28"/>
        </w:rPr>
        <w:t>28.10.2020 № 849-VI</w:t>
      </w:r>
      <w:r w:rsidR="00905914" w:rsidRPr="00905914">
        <w:rPr>
          <w:rFonts w:ascii="Times New Roman" w:hAnsi="Times New Roman" w:cs="Times New Roman"/>
          <w:sz w:val="28"/>
          <w:szCs w:val="28"/>
        </w:rPr>
        <w:t xml:space="preserve"> "О налоге на имущество физических лиц"</w:t>
      </w:r>
      <w:r w:rsidR="007E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–решение Думы города)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налоговые расходы предоставлены</w:t>
      </w:r>
      <w:r w:rsidR="00C450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32D71" w:rsidRDefault="00232D71" w:rsidP="009B1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Льготы:</w:t>
      </w:r>
    </w:p>
    <w:p w:rsidR="00073A62" w:rsidRDefault="00073A62" w:rsidP="009B1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100%:</w:t>
      </w:r>
    </w:p>
    <w:p w:rsidR="00C450F6" w:rsidRDefault="00073A62" w:rsidP="009B1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</w:t>
      </w:r>
      <w:r w:rsidR="006C187B" w:rsidRPr="006C187B">
        <w:rPr>
          <w:rFonts w:ascii="Times New Roman" w:hAnsi="Times New Roman" w:cs="Times New Roman"/>
          <w:sz w:val="28"/>
          <w:szCs w:val="28"/>
        </w:rPr>
        <w:t>оренным малочисленным народам Севера (ханты, манси, ненцы), проживающим на территории города Нефтеюганска и сохраняющим традиционные образ жизни, хозяйствование и промыслы</w:t>
      </w:r>
      <w:r w:rsidR="00784F9D">
        <w:rPr>
          <w:rFonts w:ascii="Times New Roman" w:hAnsi="Times New Roman" w:cs="Times New Roman"/>
          <w:sz w:val="28"/>
          <w:szCs w:val="28"/>
        </w:rPr>
        <w:t>;</w:t>
      </w:r>
    </w:p>
    <w:p w:rsidR="006C187B" w:rsidRDefault="00073A62" w:rsidP="00114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="006C187B" w:rsidRPr="006C187B">
        <w:rPr>
          <w:rFonts w:ascii="Times New Roman" w:hAnsi="Times New Roman" w:cs="Times New Roman"/>
          <w:sz w:val="28"/>
          <w:szCs w:val="28"/>
        </w:rPr>
        <w:t>еработающим трудоспособным лицам, осуществляющим уход за инвалидами 1 группы или престарелыми лицами, нуждающимися в постоянном постороннем уходе, по заключению лечебного учреждения, а также за детьми- инвалидами в возрасте до 18 лет</w:t>
      </w:r>
      <w:r w:rsidR="006C187B">
        <w:rPr>
          <w:rFonts w:ascii="Times New Roman" w:hAnsi="Times New Roman" w:cs="Times New Roman"/>
          <w:sz w:val="28"/>
          <w:szCs w:val="28"/>
        </w:rPr>
        <w:t>;</w:t>
      </w:r>
    </w:p>
    <w:p w:rsidR="006C187B" w:rsidRDefault="00073A62" w:rsidP="00114A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-л</w:t>
      </w:r>
      <w:r w:rsidR="006C187B" w:rsidRPr="006C187B">
        <w:rPr>
          <w:rFonts w:ascii="Times New Roman" w:hAnsi="Times New Roman" w:cs="Times New Roman"/>
          <w:bCs/>
          <w:sz w:val="28"/>
          <w:szCs w:val="28"/>
        </w:rPr>
        <w:t>ицам до 18 лет</w:t>
      </w:r>
      <w:r w:rsidR="006C187B">
        <w:rPr>
          <w:rFonts w:ascii="Times New Roman" w:hAnsi="Times New Roman" w:cs="Times New Roman"/>
          <w:bCs/>
          <w:sz w:val="28"/>
          <w:szCs w:val="28"/>
        </w:rPr>
        <w:t>;</w:t>
      </w:r>
    </w:p>
    <w:p w:rsidR="006B0D43" w:rsidRDefault="00073A62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-м</w:t>
      </w:r>
      <w:r w:rsidR="006C187B" w:rsidRPr="006C187B">
        <w:rPr>
          <w:rFonts w:ascii="Times New Roman" w:hAnsi="Times New Roman" w:cs="Times New Roman"/>
          <w:bCs/>
          <w:sz w:val="28"/>
          <w:szCs w:val="28"/>
        </w:rPr>
        <w:t>ногодетным семьям, воспитывающих трех и более детей до 18 лет, при наличии удостоверения, регламентир</w:t>
      </w:r>
      <w:r>
        <w:rPr>
          <w:rFonts w:ascii="Times New Roman" w:hAnsi="Times New Roman" w:cs="Times New Roman"/>
          <w:bCs/>
          <w:sz w:val="28"/>
          <w:szCs w:val="28"/>
        </w:rPr>
        <w:t xml:space="preserve">ующего статус многодетной семьи. </w:t>
      </w:r>
      <w:r w:rsidRPr="00073A62">
        <w:rPr>
          <w:rFonts w:ascii="Times New Roman" w:hAnsi="Times New Roman" w:cs="Times New Roman"/>
          <w:bCs/>
          <w:sz w:val="28"/>
          <w:szCs w:val="28"/>
        </w:rPr>
        <w:t xml:space="preserve">В случае утраты статуса многодетной семьи в связи с достижением детьми 18-летнего возраста льгота распространяется на указанные семьи до достижения детьми возраста 23 лет, при условии, что они обучаются по очной форме обучения в профессиональных образовательных организациях или образовательных организациях высшего образования по образовательным программам среднего профессионального образования или высшего образования. </w:t>
      </w:r>
    </w:p>
    <w:p w:rsidR="000624F9" w:rsidRDefault="000624F9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24F9">
        <w:rPr>
          <w:rFonts w:ascii="Times New Roman" w:hAnsi="Times New Roman" w:cs="Times New Roman"/>
          <w:bCs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0624F9">
        <w:rPr>
          <w:rFonts w:ascii="Times New Roman" w:hAnsi="Times New Roman" w:cs="Times New Roman"/>
          <w:bCs/>
          <w:sz w:val="28"/>
          <w:szCs w:val="28"/>
        </w:rPr>
        <w:t>0%:</w:t>
      </w:r>
    </w:p>
    <w:p w:rsidR="006C187B" w:rsidRDefault="006C187B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87B">
        <w:rPr>
          <w:rFonts w:ascii="Times New Roman" w:hAnsi="Times New Roman" w:cs="Times New Roman"/>
          <w:bCs/>
          <w:sz w:val="28"/>
          <w:szCs w:val="28"/>
        </w:rPr>
        <w:t>Неработающим инвалидам III группы налоговая льгота предоставляется в размере 50%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232D71" w:rsidRDefault="00232D71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Пониженная ставка:</w:t>
      </w:r>
    </w:p>
    <w:p w:rsidR="00232D71" w:rsidRDefault="00232D71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-в</w:t>
      </w:r>
      <w:r w:rsidRPr="00232D71">
        <w:rPr>
          <w:rFonts w:ascii="Times New Roman" w:hAnsi="Times New Roman" w:cs="Times New Roman"/>
          <w:bCs/>
          <w:sz w:val="28"/>
          <w:szCs w:val="28"/>
        </w:rPr>
        <w:t xml:space="preserve">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с 01.01.2021 по 31.12.2023-1,9 %.</w:t>
      </w:r>
    </w:p>
    <w:p w:rsidR="00114AFC" w:rsidRPr="00D5746A" w:rsidRDefault="00114AFC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46A">
        <w:rPr>
          <w:rFonts w:ascii="Times New Roman" w:hAnsi="Times New Roman" w:cs="Times New Roman"/>
          <w:bCs/>
          <w:sz w:val="28"/>
          <w:szCs w:val="28"/>
        </w:rPr>
        <w:t>Воспользовались налоговыми расходами</w:t>
      </w:r>
      <w:r w:rsidR="00D815D7" w:rsidRPr="00D5746A">
        <w:rPr>
          <w:rFonts w:ascii="Times New Roman" w:hAnsi="Times New Roman" w:cs="Times New Roman"/>
          <w:bCs/>
          <w:sz w:val="28"/>
          <w:szCs w:val="28"/>
        </w:rPr>
        <w:t xml:space="preserve"> в 202</w:t>
      </w:r>
      <w:r w:rsidR="00232D71" w:rsidRPr="00D5746A">
        <w:rPr>
          <w:rFonts w:ascii="Times New Roman" w:hAnsi="Times New Roman" w:cs="Times New Roman"/>
          <w:bCs/>
          <w:sz w:val="28"/>
          <w:szCs w:val="28"/>
        </w:rPr>
        <w:t>2</w:t>
      </w:r>
      <w:r w:rsidR="00D815D7" w:rsidRPr="00D5746A">
        <w:rPr>
          <w:rFonts w:ascii="Times New Roman" w:hAnsi="Times New Roman" w:cs="Times New Roman"/>
          <w:bCs/>
          <w:sz w:val="28"/>
          <w:szCs w:val="28"/>
        </w:rPr>
        <w:t xml:space="preserve"> году</w:t>
      </w:r>
      <w:r w:rsidRPr="00D574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2E3C">
        <w:rPr>
          <w:rFonts w:ascii="Times New Roman" w:hAnsi="Times New Roman" w:cs="Times New Roman"/>
          <w:bCs/>
          <w:sz w:val="28"/>
          <w:szCs w:val="28"/>
        </w:rPr>
        <w:t>7 272</w:t>
      </w:r>
      <w:r w:rsidRPr="00D5746A">
        <w:rPr>
          <w:rFonts w:ascii="Times New Roman" w:hAnsi="Times New Roman" w:cs="Times New Roman"/>
          <w:bCs/>
          <w:sz w:val="28"/>
          <w:szCs w:val="28"/>
        </w:rPr>
        <w:t xml:space="preserve"> налогоплательщиков.</w:t>
      </w:r>
    </w:p>
    <w:p w:rsidR="00C450F6" w:rsidRPr="002A22CD" w:rsidRDefault="00C450F6" w:rsidP="000624F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22CD">
        <w:rPr>
          <w:rFonts w:ascii="Times New Roman" w:hAnsi="Times New Roman" w:cs="Times New Roman"/>
          <w:sz w:val="28"/>
          <w:szCs w:val="28"/>
        </w:rPr>
        <w:t xml:space="preserve">Оценка эффективности проведена по </w:t>
      </w:r>
      <w:r w:rsidR="002A22CD" w:rsidRPr="002A22CD">
        <w:rPr>
          <w:rFonts w:ascii="Times New Roman" w:hAnsi="Times New Roman" w:cs="Times New Roman"/>
          <w:sz w:val="28"/>
          <w:szCs w:val="28"/>
        </w:rPr>
        <w:t>6</w:t>
      </w:r>
      <w:r w:rsidRPr="002A22CD">
        <w:rPr>
          <w:rFonts w:ascii="Times New Roman" w:hAnsi="Times New Roman" w:cs="Times New Roman"/>
          <w:sz w:val="28"/>
          <w:szCs w:val="28"/>
        </w:rPr>
        <w:t xml:space="preserve"> налоговым расходам </w:t>
      </w:r>
      <w:r w:rsidR="000C69AA" w:rsidRPr="002A22C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 w:rsidR="000C69AA" w:rsidRPr="002A22CD">
        <w:rPr>
          <w:rFonts w:ascii="Times New Roman" w:hAnsi="Times New Roman" w:cs="Times New Roman"/>
          <w:sz w:val="28"/>
          <w:szCs w:val="28"/>
        </w:rPr>
        <w:t xml:space="preserve">   </w:t>
      </w:r>
      <w:r w:rsidRPr="002A22C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75CA4" w:rsidRPr="002A22CD">
        <w:rPr>
          <w:rFonts w:ascii="Times New Roman" w:hAnsi="Times New Roman" w:cs="Times New Roman"/>
          <w:bCs/>
          <w:sz w:val="28"/>
          <w:szCs w:val="28"/>
        </w:rPr>
        <w:t>социальны</w:t>
      </w:r>
      <w:r w:rsidR="000335C9" w:rsidRPr="002A22CD">
        <w:rPr>
          <w:rFonts w:ascii="Times New Roman" w:hAnsi="Times New Roman" w:cs="Times New Roman"/>
          <w:bCs/>
          <w:sz w:val="28"/>
          <w:szCs w:val="28"/>
        </w:rPr>
        <w:t>м</w:t>
      </w:r>
      <w:r w:rsidR="002A22CD" w:rsidRPr="002A22CD">
        <w:rPr>
          <w:rFonts w:ascii="Times New Roman" w:hAnsi="Times New Roman" w:cs="Times New Roman"/>
          <w:bCs/>
          <w:sz w:val="28"/>
          <w:szCs w:val="28"/>
        </w:rPr>
        <w:t>-5, стимулирующая-1</w:t>
      </w:r>
      <w:r w:rsidRPr="002A22CD">
        <w:rPr>
          <w:rFonts w:ascii="Times New Roman" w:hAnsi="Times New Roman" w:cs="Times New Roman"/>
          <w:bCs/>
          <w:sz w:val="28"/>
          <w:szCs w:val="28"/>
        </w:rPr>
        <w:t>)</w:t>
      </w:r>
      <w:r w:rsidR="009A6955" w:rsidRPr="002A22CD">
        <w:rPr>
          <w:rFonts w:ascii="Times New Roman" w:hAnsi="Times New Roman" w:cs="Times New Roman"/>
          <w:bCs/>
          <w:sz w:val="28"/>
          <w:szCs w:val="28"/>
        </w:rPr>
        <w:t>.</w:t>
      </w:r>
    </w:p>
    <w:p w:rsidR="00DF3376" w:rsidRPr="00D5746A" w:rsidRDefault="00DF3376" w:rsidP="00062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46A">
        <w:rPr>
          <w:rFonts w:ascii="Times New Roman" w:hAnsi="Times New Roman" w:cs="Times New Roman"/>
          <w:sz w:val="28"/>
          <w:szCs w:val="28"/>
        </w:rPr>
        <w:t>Объем налогов</w:t>
      </w:r>
      <w:r w:rsidR="000624F9" w:rsidRPr="00D5746A">
        <w:rPr>
          <w:rFonts w:ascii="Times New Roman" w:hAnsi="Times New Roman" w:cs="Times New Roman"/>
          <w:sz w:val="28"/>
          <w:szCs w:val="28"/>
        </w:rPr>
        <w:t xml:space="preserve">ых расходов составил </w:t>
      </w:r>
      <w:r w:rsidR="000B2E3C" w:rsidRPr="000B2E3C">
        <w:rPr>
          <w:rFonts w:ascii="Times New Roman" w:hAnsi="Times New Roman" w:cs="Times New Roman"/>
          <w:sz w:val="28"/>
          <w:szCs w:val="28"/>
        </w:rPr>
        <w:t>7 084,0</w:t>
      </w:r>
      <w:r w:rsidRPr="00D5746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70BA" w:rsidRPr="002A22CD" w:rsidRDefault="00DF3376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D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эффективности, действие</w:t>
      </w:r>
      <w:r w:rsidR="00DD5C90" w:rsidRPr="002A22CD">
        <w:rPr>
          <w:rFonts w:ascii="Times New Roman" w:hAnsi="Times New Roman" w:cs="Times New Roman"/>
          <w:sz w:val="28"/>
          <w:szCs w:val="28"/>
        </w:rPr>
        <w:t xml:space="preserve"> </w:t>
      </w:r>
      <w:r w:rsidR="00A66D9B">
        <w:rPr>
          <w:rFonts w:ascii="Times New Roman" w:hAnsi="Times New Roman" w:cs="Times New Roman"/>
          <w:sz w:val="28"/>
          <w:szCs w:val="28"/>
        </w:rPr>
        <w:t>5</w:t>
      </w:r>
      <w:r w:rsidR="00E37BAB" w:rsidRPr="002A22CD">
        <w:rPr>
          <w:rFonts w:ascii="Times New Roman" w:hAnsi="Times New Roman" w:cs="Times New Roman"/>
          <w:sz w:val="28"/>
          <w:szCs w:val="28"/>
        </w:rPr>
        <w:t xml:space="preserve"> </w:t>
      </w:r>
      <w:r w:rsidR="00A66D9B">
        <w:rPr>
          <w:rFonts w:ascii="Times New Roman" w:hAnsi="Times New Roman" w:cs="Times New Roman"/>
          <w:sz w:val="28"/>
          <w:szCs w:val="28"/>
        </w:rPr>
        <w:t>социальны</w:t>
      </w:r>
      <w:r w:rsidR="001B3110">
        <w:rPr>
          <w:rFonts w:ascii="Times New Roman" w:hAnsi="Times New Roman" w:cs="Times New Roman"/>
          <w:sz w:val="28"/>
          <w:szCs w:val="28"/>
        </w:rPr>
        <w:t>х</w:t>
      </w:r>
      <w:r w:rsidRPr="002A22CD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A66D9B">
        <w:rPr>
          <w:rFonts w:ascii="Times New Roman" w:hAnsi="Times New Roman" w:cs="Times New Roman"/>
          <w:sz w:val="28"/>
          <w:szCs w:val="28"/>
        </w:rPr>
        <w:t>ы</w:t>
      </w:r>
      <w:r w:rsidR="001B3110">
        <w:rPr>
          <w:rFonts w:ascii="Times New Roman" w:hAnsi="Times New Roman" w:cs="Times New Roman"/>
          <w:sz w:val="28"/>
          <w:szCs w:val="28"/>
        </w:rPr>
        <w:t>х</w:t>
      </w:r>
      <w:r w:rsidRPr="002A22CD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DD5C90" w:rsidRPr="002A22CD">
        <w:rPr>
          <w:rFonts w:ascii="Times New Roman" w:hAnsi="Times New Roman" w:cs="Times New Roman"/>
          <w:sz w:val="28"/>
          <w:szCs w:val="28"/>
        </w:rPr>
        <w:t>ов</w:t>
      </w:r>
      <w:r w:rsidRPr="002A22CD">
        <w:rPr>
          <w:rFonts w:ascii="Times New Roman" w:hAnsi="Times New Roman" w:cs="Times New Roman"/>
          <w:sz w:val="28"/>
          <w:szCs w:val="28"/>
        </w:rPr>
        <w:t xml:space="preserve"> в 202</w:t>
      </w:r>
      <w:r w:rsidR="002A22CD" w:rsidRPr="002A22CD">
        <w:rPr>
          <w:rFonts w:ascii="Times New Roman" w:hAnsi="Times New Roman" w:cs="Times New Roman"/>
          <w:sz w:val="28"/>
          <w:szCs w:val="28"/>
        </w:rPr>
        <w:t>2</w:t>
      </w:r>
      <w:r w:rsidRPr="002A22CD">
        <w:rPr>
          <w:rFonts w:ascii="Times New Roman" w:hAnsi="Times New Roman" w:cs="Times New Roman"/>
          <w:sz w:val="28"/>
          <w:szCs w:val="28"/>
        </w:rPr>
        <w:t xml:space="preserve"> году признано </w:t>
      </w:r>
      <w:r w:rsidR="00A2742D" w:rsidRPr="002A22CD">
        <w:rPr>
          <w:rFonts w:ascii="Times New Roman" w:hAnsi="Times New Roman" w:cs="Times New Roman"/>
          <w:sz w:val="28"/>
          <w:szCs w:val="28"/>
        </w:rPr>
        <w:t>эффективным</w:t>
      </w:r>
      <w:r w:rsidR="001512FA" w:rsidRPr="002A22CD">
        <w:rPr>
          <w:rFonts w:ascii="Times New Roman" w:hAnsi="Times New Roman" w:cs="Times New Roman"/>
          <w:sz w:val="28"/>
          <w:szCs w:val="28"/>
        </w:rPr>
        <w:t>и</w:t>
      </w:r>
      <w:r w:rsidR="00A2742D" w:rsidRPr="002A22CD">
        <w:rPr>
          <w:rFonts w:ascii="Times New Roman" w:hAnsi="Times New Roman" w:cs="Times New Roman"/>
          <w:sz w:val="28"/>
          <w:szCs w:val="28"/>
        </w:rPr>
        <w:t>:</w:t>
      </w:r>
    </w:p>
    <w:p w:rsidR="00DF3376" w:rsidRPr="002A22CD" w:rsidRDefault="001B3110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-соответствуют целям</w:t>
      </w:r>
      <w:r w:rsidR="00DD5C90" w:rsidRPr="002A22C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город</w:t>
      </w:r>
      <w:r w:rsidR="000335C9" w:rsidRPr="002A22CD">
        <w:rPr>
          <w:rFonts w:ascii="Times New Roman" w:hAnsi="Times New Roman" w:cs="Times New Roman"/>
          <w:sz w:val="28"/>
          <w:szCs w:val="28"/>
        </w:rPr>
        <w:t>а</w:t>
      </w:r>
      <w:r w:rsidR="00DD5C90" w:rsidRPr="002A22CD">
        <w:rPr>
          <w:rFonts w:ascii="Times New Roman" w:hAnsi="Times New Roman" w:cs="Times New Roman"/>
          <w:sz w:val="28"/>
          <w:szCs w:val="28"/>
        </w:rPr>
        <w:t xml:space="preserve"> </w:t>
      </w:r>
      <w:r w:rsidR="000335C9" w:rsidRPr="002A22CD">
        <w:rPr>
          <w:rFonts w:ascii="Times New Roman" w:hAnsi="Times New Roman" w:cs="Times New Roman"/>
          <w:sz w:val="28"/>
          <w:szCs w:val="28"/>
        </w:rPr>
        <w:t>Нефтеюганск</w:t>
      </w:r>
      <w:r w:rsidR="00DD5C90" w:rsidRPr="002A22CD">
        <w:rPr>
          <w:rFonts w:ascii="Times New Roman" w:hAnsi="Times New Roman" w:cs="Times New Roman"/>
          <w:sz w:val="28"/>
          <w:szCs w:val="28"/>
        </w:rPr>
        <w:t xml:space="preserve"> на период до 2030 года по созданию </w:t>
      </w:r>
      <w:r w:rsidR="000335C9" w:rsidRPr="002A22CD">
        <w:rPr>
          <w:rFonts w:ascii="Times New Roman" w:hAnsi="Times New Roman" w:cs="Times New Roman"/>
          <w:sz w:val="28"/>
          <w:szCs w:val="28"/>
        </w:rPr>
        <w:t>условий для повышения качества жизни населения города</w:t>
      </w:r>
      <w:r w:rsidR="00DD5C90" w:rsidRPr="002A22CD">
        <w:rPr>
          <w:rFonts w:ascii="Times New Roman" w:hAnsi="Times New Roman" w:cs="Times New Roman"/>
          <w:sz w:val="28"/>
          <w:szCs w:val="28"/>
        </w:rPr>
        <w:t>;</w:t>
      </w:r>
    </w:p>
    <w:p w:rsidR="0001344C" w:rsidRPr="00D5746A" w:rsidRDefault="0001344C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46A">
        <w:rPr>
          <w:rFonts w:ascii="Times New Roman" w:hAnsi="Times New Roman" w:cs="Times New Roman"/>
          <w:sz w:val="28"/>
          <w:szCs w:val="28"/>
        </w:rPr>
        <w:t xml:space="preserve">-уровень востребованности составил </w:t>
      </w:r>
      <w:r w:rsidR="001D5E57" w:rsidRPr="00D5746A">
        <w:rPr>
          <w:rFonts w:ascii="Times New Roman" w:hAnsi="Times New Roman" w:cs="Times New Roman"/>
          <w:sz w:val="28"/>
          <w:szCs w:val="28"/>
        </w:rPr>
        <w:t>100</w:t>
      </w:r>
      <w:r w:rsidRPr="00D5746A">
        <w:rPr>
          <w:rFonts w:ascii="Times New Roman" w:hAnsi="Times New Roman" w:cs="Times New Roman"/>
          <w:sz w:val="28"/>
          <w:szCs w:val="28"/>
        </w:rPr>
        <w:t xml:space="preserve"> % (</w:t>
      </w:r>
      <w:r w:rsidR="000B2E3C">
        <w:rPr>
          <w:rFonts w:ascii="Times New Roman" w:hAnsi="Times New Roman" w:cs="Times New Roman"/>
          <w:sz w:val="28"/>
          <w:szCs w:val="28"/>
        </w:rPr>
        <w:t>7 270</w:t>
      </w:r>
      <w:bookmarkStart w:id="0" w:name="_GoBack"/>
      <w:bookmarkEnd w:id="0"/>
      <w:r w:rsidRPr="00D5746A">
        <w:rPr>
          <w:rFonts w:ascii="Times New Roman" w:hAnsi="Times New Roman" w:cs="Times New Roman"/>
          <w:sz w:val="28"/>
          <w:szCs w:val="28"/>
        </w:rPr>
        <w:t xml:space="preserve"> плательщиков воспользовались правом освобождения от уплаты налога).</w:t>
      </w:r>
    </w:p>
    <w:p w:rsidR="00E37BAB" w:rsidRPr="00232D71" w:rsidRDefault="00E37BAB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p w:rsidR="00DF3376" w:rsidRDefault="00E37BAB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46A">
        <w:rPr>
          <w:rFonts w:ascii="Times New Roman" w:hAnsi="Times New Roman" w:cs="Times New Roman"/>
          <w:sz w:val="28"/>
          <w:szCs w:val="28"/>
        </w:rPr>
        <w:t>По итогам оценки предлагается сохранить налоговые расходы в виде освобождения от уплаты.</w:t>
      </w:r>
    </w:p>
    <w:p w:rsidR="00A66D9B" w:rsidRDefault="00A66D9B" w:rsidP="00A66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D9B" w:rsidRPr="002A22CD" w:rsidRDefault="00A66D9B" w:rsidP="00A66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D">
        <w:rPr>
          <w:rFonts w:ascii="Times New Roman" w:hAnsi="Times New Roman" w:cs="Times New Roman"/>
          <w:sz w:val="28"/>
          <w:szCs w:val="28"/>
        </w:rPr>
        <w:t xml:space="preserve">По совокупности значений критериев, используемых для оценки эффективности, действие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A22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стимулирующего</w:t>
      </w:r>
      <w:r w:rsidRPr="002A22CD">
        <w:rPr>
          <w:rFonts w:ascii="Times New Roman" w:hAnsi="Times New Roman" w:cs="Times New Roman"/>
          <w:sz w:val="28"/>
          <w:szCs w:val="28"/>
        </w:rPr>
        <w:t xml:space="preserve"> налогов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A22CD">
        <w:rPr>
          <w:rFonts w:ascii="Times New Roman" w:hAnsi="Times New Roman" w:cs="Times New Roman"/>
          <w:sz w:val="28"/>
          <w:szCs w:val="28"/>
        </w:rPr>
        <w:t xml:space="preserve"> расход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22CD">
        <w:rPr>
          <w:rFonts w:ascii="Times New Roman" w:hAnsi="Times New Roman" w:cs="Times New Roman"/>
          <w:sz w:val="28"/>
          <w:szCs w:val="28"/>
        </w:rPr>
        <w:t xml:space="preserve"> в 2022 году признано эффективным:</w:t>
      </w:r>
    </w:p>
    <w:p w:rsidR="00A66D9B" w:rsidRPr="002A22CD" w:rsidRDefault="00A66D9B" w:rsidP="00A66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D">
        <w:rPr>
          <w:rFonts w:ascii="Times New Roman" w:hAnsi="Times New Roman" w:cs="Times New Roman"/>
          <w:sz w:val="28"/>
          <w:szCs w:val="28"/>
        </w:rPr>
        <w:t>-соответствуют цели социально-экономического развития муниципального образования города Нефтеюганск на период до 2030 года по созданию условий для повышения качества жизни населения города;</w:t>
      </w:r>
    </w:p>
    <w:p w:rsidR="00A66D9B" w:rsidRPr="00D5746A" w:rsidRDefault="00A66D9B" w:rsidP="00A66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46A">
        <w:rPr>
          <w:rFonts w:ascii="Times New Roman" w:hAnsi="Times New Roman" w:cs="Times New Roman"/>
          <w:sz w:val="28"/>
          <w:szCs w:val="28"/>
        </w:rPr>
        <w:t>-уровень востребованности составил 100 % (</w:t>
      </w:r>
      <w:r>
        <w:rPr>
          <w:rFonts w:ascii="Times New Roman" w:hAnsi="Times New Roman" w:cs="Times New Roman"/>
          <w:sz w:val="28"/>
          <w:szCs w:val="28"/>
        </w:rPr>
        <w:t>2 плательщика</w:t>
      </w:r>
      <w:r w:rsidRPr="00D5746A">
        <w:rPr>
          <w:rFonts w:ascii="Times New Roman" w:hAnsi="Times New Roman" w:cs="Times New Roman"/>
          <w:sz w:val="28"/>
          <w:szCs w:val="28"/>
        </w:rPr>
        <w:t xml:space="preserve"> воспользовались правом освобождения от уплаты налога).</w:t>
      </w:r>
    </w:p>
    <w:p w:rsidR="00A66D9B" w:rsidRPr="00232D71" w:rsidRDefault="00A66D9B" w:rsidP="00A66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p w:rsidR="00A66D9B" w:rsidRDefault="00A66D9B" w:rsidP="00A66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46A">
        <w:rPr>
          <w:rFonts w:ascii="Times New Roman" w:hAnsi="Times New Roman" w:cs="Times New Roman"/>
          <w:sz w:val="28"/>
          <w:szCs w:val="28"/>
        </w:rPr>
        <w:t>По итогам оценки предлагается сохранить налоговы</w:t>
      </w:r>
      <w:r>
        <w:rPr>
          <w:rFonts w:ascii="Times New Roman" w:hAnsi="Times New Roman" w:cs="Times New Roman"/>
          <w:sz w:val="28"/>
          <w:szCs w:val="28"/>
        </w:rPr>
        <w:t>й расход</w:t>
      </w:r>
      <w:r w:rsidRPr="00D5746A">
        <w:rPr>
          <w:rFonts w:ascii="Times New Roman" w:hAnsi="Times New Roman" w:cs="Times New Roman"/>
          <w:sz w:val="28"/>
          <w:szCs w:val="28"/>
        </w:rPr>
        <w:t xml:space="preserve"> в виде освобождения от уплаты.</w:t>
      </w:r>
    </w:p>
    <w:p w:rsidR="00DF3376" w:rsidRDefault="00DF3376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376" w:rsidRPr="00A2742D" w:rsidRDefault="00A2742D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42D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налоговых расходов по </w:t>
      </w:r>
      <w:r>
        <w:rPr>
          <w:rFonts w:ascii="Times New Roman" w:hAnsi="Times New Roman" w:cs="Times New Roman"/>
          <w:b/>
          <w:sz w:val="28"/>
          <w:szCs w:val="28"/>
        </w:rPr>
        <w:t>земельному налогу</w:t>
      </w:r>
      <w:r w:rsidRPr="00A2742D">
        <w:rPr>
          <w:rFonts w:ascii="Times New Roman" w:hAnsi="Times New Roman" w:cs="Times New Roman"/>
          <w:b/>
          <w:sz w:val="28"/>
          <w:szCs w:val="28"/>
        </w:rPr>
        <w:t>.</w:t>
      </w:r>
    </w:p>
    <w:p w:rsidR="00DF3376" w:rsidRDefault="00A2742D" w:rsidP="00081C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42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335C9" w:rsidRPr="000335C9">
        <w:rPr>
          <w:rFonts w:ascii="Times New Roman" w:hAnsi="Times New Roman" w:cs="Times New Roman"/>
          <w:sz w:val="28"/>
          <w:szCs w:val="28"/>
        </w:rPr>
        <w:t xml:space="preserve">Решением Думы от </w:t>
      </w:r>
      <w:r w:rsidR="00232D71" w:rsidRPr="00232D71">
        <w:rPr>
          <w:rFonts w:ascii="Times New Roman" w:hAnsi="Times New Roman" w:cs="Times New Roman"/>
          <w:sz w:val="28"/>
          <w:szCs w:val="28"/>
        </w:rPr>
        <w:t>21.06.2021 № 981-VI</w:t>
      </w:r>
      <w:r w:rsidR="000335C9" w:rsidRPr="000335C9">
        <w:rPr>
          <w:rFonts w:ascii="Times New Roman" w:hAnsi="Times New Roman" w:cs="Times New Roman"/>
          <w:sz w:val="28"/>
          <w:szCs w:val="28"/>
        </w:rPr>
        <w:t xml:space="preserve"> "О земельном налоге"</w:t>
      </w:r>
      <w:r w:rsidRPr="00A27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налоговые расходы предоставлены:</w:t>
      </w:r>
    </w:p>
    <w:p w:rsidR="00232D71" w:rsidRDefault="00232D71" w:rsidP="00081C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Льготы:</w:t>
      </w:r>
    </w:p>
    <w:p w:rsidR="00D1077C" w:rsidRDefault="00D1077C" w:rsidP="00081C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100%: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в</w:t>
      </w:r>
      <w:r w:rsidR="000335C9" w:rsidRPr="000335C9">
        <w:rPr>
          <w:rFonts w:ascii="Times New Roman" w:hAnsi="Times New Roman" w:cs="Times New Roman"/>
          <w:sz w:val="28"/>
          <w:szCs w:val="28"/>
        </w:rPr>
        <w:t>етераны, инвалиды и участники Великой Отечественной войны, ветераны и инвалиды боевых действий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и</w:t>
      </w:r>
      <w:r w:rsidR="000335C9" w:rsidRPr="000335C9">
        <w:rPr>
          <w:rFonts w:ascii="Times New Roman" w:hAnsi="Times New Roman" w:cs="Times New Roman"/>
          <w:sz w:val="28"/>
          <w:szCs w:val="28"/>
        </w:rPr>
        <w:t>нвалиды I и II групп, а также неработающие инвалиды III группы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и</w:t>
      </w:r>
      <w:r w:rsidR="000335C9" w:rsidRPr="000335C9">
        <w:rPr>
          <w:rFonts w:ascii="Times New Roman" w:hAnsi="Times New Roman" w:cs="Times New Roman"/>
          <w:sz w:val="28"/>
          <w:szCs w:val="28"/>
        </w:rPr>
        <w:t>нвалиды с детства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232D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п</w:t>
      </w:r>
      <w:r w:rsidR="000335C9" w:rsidRPr="000335C9">
        <w:rPr>
          <w:rFonts w:ascii="Times New Roman" w:hAnsi="Times New Roman" w:cs="Times New Roman"/>
          <w:sz w:val="28"/>
          <w:szCs w:val="28"/>
        </w:rPr>
        <w:t>енсионеры, получающие пенсии, назначаемые в порядке, установленном пенсионным законодательством, а также лица, достигшие возраста, дающего права на назначение пенсии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л</w:t>
      </w:r>
      <w:r w:rsidR="000335C9" w:rsidRPr="000335C9">
        <w:rPr>
          <w:rFonts w:ascii="Times New Roman" w:hAnsi="Times New Roman" w:cs="Times New Roman"/>
          <w:sz w:val="28"/>
          <w:szCs w:val="28"/>
        </w:rPr>
        <w:t>ица, получающие пенсию по случаю потери кормильца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077C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размере 50%:</w:t>
      </w:r>
    </w:p>
    <w:p w:rsidR="00CB6E30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ф</w:t>
      </w:r>
      <w:r w:rsidR="000335C9" w:rsidRPr="000335C9">
        <w:rPr>
          <w:rFonts w:ascii="Times New Roman" w:hAnsi="Times New Roman" w:cs="Times New Roman"/>
          <w:sz w:val="28"/>
          <w:szCs w:val="28"/>
        </w:rPr>
        <w:t>изические лица, имеющие трёх и более детей в возрасте до 18 лет и (или) детей, в возрасте до 23 лет, обучающихся по очной форме обучения в профессиональных образовательных организациях или образовательных организациях высшего образования по образовательным программам среднего профессионального образования или высшего образования, в отношении земельных участков, не используемых ими в предпринимательской деятельности</w:t>
      </w:r>
      <w:r w:rsidR="002A22CD">
        <w:rPr>
          <w:rFonts w:ascii="Times New Roman" w:hAnsi="Times New Roman" w:cs="Times New Roman"/>
          <w:sz w:val="28"/>
          <w:szCs w:val="28"/>
        </w:rPr>
        <w:t>;</w:t>
      </w:r>
    </w:p>
    <w:p w:rsidR="002A22CD" w:rsidRDefault="002A22CD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2A22CD">
        <w:rPr>
          <w:rFonts w:ascii="Times New Roman" w:hAnsi="Times New Roman" w:cs="Times New Roman"/>
          <w:sz w:val="28"/>
          <w:szCs w:val="28"/>
        </w:rPr>
        <w:t>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строительства, подтвержденного выданным разрешением на строительство, до ввода объекта в эксплуатацию, но не более трех лет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22CD" w:rsidRP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2A22CD">
        <w:rPr>
          <w:rFonts w:ascii="Times New Roman" w:hAnsi="Times New Roman" w:cs="Times New Roman"/>
          <w:sz w:val="28"/>
          <w:szCs w:val="28"/>
        </w:rPr>
        <w:t>рганизации в отношении земельных участков, занятых технопарками или индустриальными (промышленными) парками.</w:t>
      </w:r>
    </w:p>
    <w:p w:rsid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D">
        <w:rPr>
          <w:rFonts w:ascii="Times New Roman" w:hAnsi="Times New Roman" w:cs="Times New Roman"/>
          <w:sz w:val="28"/>
          <w:szCs w:val="28"/>
        </w:rPr>
        <w:t xml:space="preserve">Налоговый вычет предоставляется с первого числа месяца, следующего за месяцем, в котором управляющая компания включена в реестр индустриальных (промышленных) парков и управляющих компаний индустриальных (промышленных) парков, соответствующих требованиям, определенным Постановлением Правительства Российской Федерации от 04.08.2015 № 794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A22CD">
        <w:rPr>
          <w:rFonts w:ascii="Times New Roman" w:hAnsi="Times New Roman" w:cs="Times New Roman"/>
          <w:sz w:val="28"/>
          <w:szCs w:val="28"/>
        </w:rPr>
        <w:t>"Об индустриальных (промышленных) парках и управляющих компаниях индустриальных (промышленных) парков", до первого числа месяца, следующего за месяцем, в котором сведения об индустриальном (промышленном) парке и управляющей компании индустриального (промышленного) парка исключены из указанного реестра, но не более пяти лет с даты включения в реестр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A22CD">
        <w:t xml:space="preserve"> </w:t>
      </w:r>
      <w:r w:rsidRPr="002A22CD">
        <w:rPr>
          <w:rFonts w:ascii="Times New Roman" w:hAnsi="Times New Roman" w:cs="Times New Roman"/>
          <w:sz w:val="28"/>
          <w:szCs w:val="28"/>
        </w:rPr>
        <w:t>аккредитованные организации, осуществляющие деятельность в области информационных технологий и признаваемые налогоплательщиками в соответствии со статьей 389 Налогового кодекса Российской Федерации, в отношении земельных участков, предназначенных и используемых для размещения объектов связи и центров обработки данных, на период с 01.01.2022 года по 31.12.2024 года».</w:t>
      </w:r>
    </w:p>
    <w:p w:rsid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Пониженные ставки:</w:t>
      </w:r>
    </w:p>
    <w:p w:rsidR="002A22CD" w:rsidRP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</w:t>
      </w:r>
      <w:r w:rsidRPr="002A22CD">
        <w:rPr>
          <w:rFonts w:ascii="Times New Roman" w:hAnsi="Times New Roman" w:cs="Times New Roman"/>
          <w:sz w:val="28"/>
          <w:szCs w:val="28"/>
        </w:rPr>
        <w:t xml:space="preserve">алоэтажная </w:t>
      </w:r>
      <w:r>
        <w:rPr>
          <w:rFonts w:ascii="Times New Roman" w:hAnsi="Times New Roman" w:cs="Times New Roman"/>
          <w:sz w:val="28"/>
          <w:szCs w:val="28"/>
        </w:rPr>
        <w:t>многоквартирная жилая застройка;</w:t>
      </w:r>
    </w:p>
    <w:p w:rsidR="002A22CD" w:rsidRP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2A22CD">
        <w:rPr>
          <w:rFonts w:ascii="Times New Roman" w:hAnsi="Times New Roman" w:cs="Times New Roman"/>
          <w:sz w:val="28"/>
          <w:szCs w:val="28"/>
        </w:rPr>
        <w:t>реднеэтажная</w:t>
      </w:r>
      <w:proofErr w:type="spellEnd"/>
      <w:r w:rsidRPr="002A22CD">
        <w:rPr>
          <w:rFonts w:ascii="Times New Roman" w:hAnsi="Times New Roman" w:cs="Times New Roman"/>
          <w:sz w:val="28"/>
          <w:szCs w:val="28"/>
        </w:rPr>
        <w:t xml:space="preserve"> жилая застройка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22CD" w:rsidRP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</w:t>
      </w:r>
      <w:r w:rsidRPr="002A22CD">
        <w:rPr>
          <w:rFonts w:ascii="Times New Roman" w:hAnsi="Times New Roman" w:cs="Times New Roman"/>
          <w:sz w:val="28"/>
          <w:szCs w:val="28"/>
        </w:rPr>
        <w:t>ногоэтажная жилая застройка (высотная застройка)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22CD" w:rsidRP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-х</w:t>
      </w:r>
      <w:r w:rsidRPr="002A22CD">
        <w:rPr>
          <w:rFonts w:ascii="Times New Roman" w:hAnsi="Times New Roman" w:cs="Times New Roman"/>
          <w:sz w:val="28"/>
          <w:szCs w:val="28"/>
        </w:rPr>
        <w:t>ранение автотранспорта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A22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2CD" w:rsidRP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Pr="002A22CD">
        <w:rPr>
          <w:rFonts w:ascii="Times New Roman" w:hAnsi="Times New Roman" w:cs="Times New Roman"/>
          <w:sz w:val="28"/>
          <w:szCs w:val="28"/>
        </w:rPr>
        <w:t>ома социального обслуживания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22CD" w:rsidRP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2A22CD">
        <w:rPr>
          <w:rFonts w:ascii="Times New Roman" w:hAnsi="Times New Roman" w:cs="Times New Roman"/>
          <w:sz w:val="28"/>
          <w:szCs w:val="28"/>
        </w:rPr>
        <w:t>казание социальной помощи населению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22CD" w:rsidRP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</w:t>
      </w:r>
      <w:r w:rsidRPr="002A22CD">
        <w:rPr>
          <w:rFonts w:ascii="Times New Roman" w:hAnsi="Times New Roman" w:cs="Times New Roman"/>
          <w:sz w:val="28"/>
          <w:szCs w:val="28"/>
        </w:rPr>
        <w:t>ытовое обслуживание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A22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2CD" w:rsidRP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</w:t>
      </w:r>
      <w:r w:rsidRPr="002A22CD">
        <w:rPr>
          <w:rFonts w:ascii="Times New Roman" w:hAnsi="Times New Roman" w:cs="Times New Roman"/>
          <w:sz w:val="28"/>
          <w:szCs w:val="28"/>
        </w:rPr>
        <w:t>дравоохранение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22CD" w:rsidRP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2A22CD">
        <w:rPr>
          <w:rFonts w:ascii="Times New Roman" w:hAnsi="Times New Roman" w:cs="Times New Roman"/>
          <w:sz w:val="28"/>
          <w:szCs w:val="28"/>
        </w:rPr>
        <w:t>бразование и просвещение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22CD" w:rsidRP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</w:t>
      </w:r>
      <w:r w:rsidRPr="002A22CD">
        <w:rPr>
          <w:rFonts w:ascii="Times New Roman" w:hAnsi="Times New Roman" w:cs="Times New Roman"/>
          <w:sz w:val="28"/>
          <w:szCs w:val="28"/>
        </w:rPr>
        <w:t>ультурное развитие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22CD" w:rsidRP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2A22CD">
        <w:rPr>
          <w:rFonts w:ascii="Times New Roman" w:hAnsi="Times New Roman" w:cs="Times New Roman"/>
          <w:sz w:val="28"/>
          <w:szCs w:val="28"/>
        </w:rPr>
        <w:t>елигиозное использование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22CD" w:rsidRP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2A22CD">
        <w:rPr>
          <w:rFonts w:ascii="Times New Roman" w:hAnsi="Times New Roman" w:cs="Times New Roman"/>
          <w:sz w:val="28"/>
          <w:szCs w:val="28"/>
        </w:rPr>
        <w:t>беспечение научной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22CD" w:rsidRDefault="002A22CD" w:rsidP="002A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2A22CD">
        <w:rPr>
          <w:rFonts w:ascii="Times New Roman" w:hAnsi="Times New Roman" w:cs="Times New Roman"/>
          <w:sz w:val="28"/>
          <w:szCs w:val="28"/>
        </w:rPr>
        <w:t>тдых (рекреация)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0495" w:rsidRDefault="00775CA4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CA4">
        <w:rPr>
          <w:rFonts w:ascii="Times New Roman" w:hAnsi="Times New Roman" w:cs="Times New Roman"/>
          <w:sz w:val="28"/>
          <w:szCs w:val="28"/>
        </w:rPr>
        <w:t xml:space="preserve">Оценка эффективности проведена по </w:t>
      </w:r>
      <w:r w:rsidR="004362F8">
        <w:rPr>
          <w:rFonts w:ascii="Times New Roman" w:hAnsi="Times New Roman" w:cs="Times New Roman"/>
          <w:sz w:val="28"/>
          <w:szCs w:val="28"/>
        </w:rPr>
        <w:t>22</w:t>
      </w:r>
      <w:r w:rsidRPr="00775CA4">
        <w:rPr>
          <w:rFonts w:ascii="Times New Roman" w:hAnsi="Times New Roman" w:cs="Times New Roman"/>
          <w:sz w:val="28"/>
          <w:szCs w:val="28"/>
        </w:rPr>
        <w:t xml:space="preserve"> налоговым расходам </w:t>
      </w:r>
      <w:r w:rsidR="00D1077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gramStart"/>
      <w:r w:rsidR="00D1077C">
        <w:rPr>
          <w:rFonts w:ascii="Times New Roman" w:hAnsi="Times New Roman" w:cs="Times New Roman"/>
          <w:sz w:val="28"/>
          <w:szCs w:val="28"/>
        </w:rPr>
        <w:t xml:space="preserve">   </w:t>
      </w:r>
      <w:r w:rsidRPr="00775CA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75CA4">
        <w:rPr>
          <w:rFonts w:ascii="Times New Roman" w:hAnsi="Times New Roman" w:cs="Times New Roman"/>
          <w:sz w:val="28"/>
          <w:szCs w:val="28"/>
        </w:rPr>
        <w:t>1</w:t>
      </w:r>
      <w:r w:rsidR="004362F8">
        <w:rPr>
          <w:rFonts w:ascii="Times New Roman" w:hAnsi="Times New Roman" w:cs="Times New Roman"/>
          <w:sz w:val="28"/>
          <w:szCs w:val="28"/>
        </w:rPr>
        <w:t>6</w:t>
      </w:r>
      <w:r w:rsidRPr="00775CA4">
        <w:rPr>
          <w:rFonts w:ascii="Times New Roman" w:hAnsi="Times New Roman" w:cs="Times New Roman"/>
          <w:sz w:val="28"/>
          <w:szCs w:val="28"/>
        </w:rPr>
        <w:t xml:space="preserve"> стимулирующ</w:t>
      </w:r>
      <w:r w:rsidR="00383DCE">
        <w:rPr>
          <w:rFonts w:ascii="Times New Roman" w:hAnsi="Times New Roman" w:cs="Times New Roman"/>
          <w:sz w:val="28"/>
          <w:szCs w:val="28"/>
        </w:rPr>
        <w:t>ем</w:t>
      </w:r>
      <w:r w:rsidR="004362F8">
        <w:rPr>
          <w:rFonts w:ascii="Times New Roman" w:hAnsi="Times New Roman" w:cs="Times New Roman"/>
          <w:sz w:val="28"/>
          <w:szCs w:val="28"/>
        </w:rPr>
        <w:t xml:space="preserve"> </w:t>
      </w:r>
      <w:r w:rsidR="007F3024">
        <w:rPr>
          <w:rFonts w:ascii="Times New Roman" w:hAnsi="Times New Roman" w:cs="Times New Roman"/>
          <w:sz w:val="28"/>
          <w:szCs w:val="28"/>
        </w:rPr>
        <w:t xml:space="preserve">и </w:t>
      </w:r>
      <w:r w:rsidR="004362F8">
        <w:rPr>
          <w:rFonts w:ascii="Times New Roman" w:hAnsi="Times New Roman" w:cs="Times New Roman"/>
          <w:sz w:val="28"/>
          <w:szCs w:val="28"/>
        </w:rPr>
        <w:t>6</w:t>
      </w:r>
      <w:r w:rsidR="007F3024">
        <w:rPr>
          <w:rFonts w:ascii="Times New Roman" w:hAnsi="Times New Roman" w:cs="Times New Roman"/>
          <w:sz w:val="28"/>
          <w:szCs w:val="28"/>
        </w:rPr>
        <w:t xml:space="preserve"> социальны</w:t>
      </w:r>
      <w:r w:rsidR="004362F8">
        <w:rPr>
          <w:rFonts w:ascii="Times New Roman" w:hAnsi="Times New Roman" w:cs="Times New Roman"/>
          <w:sz w:val="28"/>
          <w:szCs w:val="28"/>
        </w:rPr>
        <w:t>м</w:t>
      </w:r>
      <w:r w:rsidR="007F3024">
        <w:rPr>
          <w:rFonts w:ascii="Times New Roman" w:hAnsi="Times New Roman" w:cs="Times New Roman"/>
          <w:sz w:val="28"/>
          <w:szCs w:val="28"/>
        </w:rPr>
        <w:t>)</w:t>
      </w:r>
      <w:r w:rsidRPr="00775CA4">
        <w:rPr>
          <w:rFonts w:ascii="Times New Roman" w:hAnsi="Times New Roman" w:cs="Times New Roman"/>
          <w:sz w:val="28"/>
          <w:szCs w:val="28"/>
        </w:rPr>
        <w:t>.</w:t>
      </w:r>
    </w:p>
    <w:p w:rsidR="0016047F" w:rsidRDefault="000E5D8A" w:rsidP="007C61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4E25">
        <w:rPr>
          <w:rFonts w:ascii="Times New Roman" w:hAnsi="Times New Roman" w:cs="Times New Roman"/>
          <w:bCs/>
          <w:sz w:val="28"/>
          <w:szCs w:val="28"/>
        </w:rPr>
        <w:t xml:space="preserve">Правом на применение установленных налоговых преференций по земельному налогу </w:t>
      </w:r>
      <w:r w:rsidR="0016047F" w:rsidRPr="00284E25">
        <w:rPr>
          <w:rFonts w:ascii="Times New Roman" w:hAnsi="Times New Roman" w:cs="Times New Roman"/>
          <w:bCs/>
          <w:sz w:val="28"/>
          <w:szCs w:val="28"/>
        </w:rPr>
        <w:t>в 202</w:t>
      </w:r>
      <w:r w:rsidR="00284E25" w:rsidRPr="00284E25">
        <w:rPr>
          <w:rFonts w:ascii="Times New Roman" w:hAnsi="Times New Roman" w:cs="Times New Roman"/>
          <w:bCs/>
          <w:sz w:val="28"/>
          <w:szCs w:val="28"/>
        </w:rPr>
        <w:t>2</w:t>
      </w:r>
      <w:r w:rsidR="0016047F" w:rsidRPr="00284E25">
        <w:rPr>
          <w:rFonts w:ascii="Times New Roman" w:hAnsi="Times New Roman" w:cs="Times New Roman"/>
          <w:bCs/>
          <w:sz w:val="28"/>
          <w:szCs w:val="28"/>
        </w:rPr>
        <w:t xml:space="preserve"> году воспользовал</w:t>
      </w:r>
      <w:r w:rsidR="00E155D6" w:rsidRPr="00284E25">
        <w:rPr>
          <w:rFonts w:ascii="Times New Roman" w:hAnsi="Times New Roman" w:cs="Times New Roman"/>
          <w:bCs/>
          <w:sz w:val="28"/>
          <w:szCs w:val="28"/>
        </w:rPr>
        <w:t>ся</w:t>
      </w:r>
      <w:r w:rsidR="0016047F" w:rsidRPr="00284E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4E25" w:rsidRPr="00284E25">
        <w:rPr>
          <w:rFonts w:ascii="Times New Roman" w:hAnsi="Times New Roman" w:cs="Times New Roman"/>
          <w:bCs/>
          <w:sz w:val="28"/>
          <w:szCs w:val="28"/>
        </w:rPr>
        <w:t>517</w:t>
      </w:r>
      <w:r w:rsidR="0016047F" w:rsidRPr="00284E25">
        <w:rPr>
          <w:rFonts w:ascii="Times New Roman" w:hAnsi="Times New Roman" w:cs="Times New Roman"/>
          <w:bCs/>
          <w:sz w:val="28"/>
          <w:szCs w:val="28"/>
        </w:rPr>
        <w:t xml:space="preserve"> налогоплательщик</w:t>
      </w:r>
      <w:r w:rsidR="00CB6E30" w:rsidRPr="00284E25">
        <w:rPr>
          <w:rFonts w:ascii="Times New Roman" w:hAnsi="Times New Roman" w:cs="Times New Roman"/>
          <w:bCs/>
          <w:sz w:val="28"/>
          <w:szCs w:val="28"/>
        </w:rPr>
        <w:t>ов</w:t>
      </w:r>
      <w:r w:rsidR="00176F52" w:rsidRPr="00284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E155D6" w:rsidRDefault="00E155D6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52A97" w:rsidRDefault="00FB522B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2B">
        <w:rPr>
          <w:rFonts w:ascii="Times New Roman" w:hAnsi="Times New Roman" w:cs="Times New Roman"/>
          <w:sz w:val="28"/>
          <w:szCs w:val="28"/>
          <w:u w:val="single"/>
        </w:rPr>
        <w:t xml:space="preserve">Социальные налоговые расходы </w:t>
      </w:r>
      <w:r>
        <w:rPr>
          <w:rFonts w:ascii="Times New Roman" w:hAnsi="Times New Roman" w:cs="Times New Roman"/>
          <w:sz w:val="28"/>
          <w:szCs w:val="28"/>
        </w:rPr>
        <w:t>по земельному налогу</w:t>
      </w:r>
      <w:r w:rsidR="00C22FE8">
        <w:rPr>
          <w:rFonts w:ascii="Times New Roman" w:hAnsi="Times New Roman" w:cs="Times New Roman"/>
          <w:sz w:val="28"/>
          <w:szCs w:val="28"/>
        </w:rPr>
        <w:t>:</w:t>
      </w:r>
    </w:p>
    <w:p w:rsidR="0010243C" w:rsidRPr="00284E25" w:rsidRDefault="00FB522B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25">
        <w:rPr>
          <w:rFonts w:ascii="Times New Roman" w:hAnsi="Times New Roman" w:cs="Times New Roman"/>
          <w:sz w:val="28"/>
          <w:szCs w:val="28"/>
        </w:rPr>
        <w:t>Объем налогов</w:t>
      </w:r>
      <w:r w:rsidR="00C02139" w:rsidRPr="00284E25">
        <w:rPr>
          <w:rFonts w:ascii="Times New Roman" w:hAnsi="Times New Roman" w:cs="Times New Roman"/>
          <w:sz w:val="28"/>
          <w:szCs w:val="28"/>
        </w:rPr>
        <w:t>ых</w:t>
      </w:r>
      <w:r w:rsidRPr="00284E25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C02139" w:rsidRPr="00284E25">
        <w:rPr>
          <w:rFonts w:ascii="Times New Roman" w:hAnsi="Times New Roman" w:cs="Times New Roman"/>
          <w:sz w:val="28"/>
          <w:szCs w:val="28"/>
        </w:rPr>
        <w:t>ов</w:t>
      </w:r>
      <w:r w:rsidRPr="00284E25">
        <w:rPr>
          <w:rFonts w:ascii="Times New Roman" w:hAnsi="Times New Roman" w:cs="Times New Roman"/>
          <w:sz w:val="28"/>
          <w:szCs w:val="28"/>
        </w:rPr>
        <w:t xml:space="preserve"> </w:t>
      </w:r>
      <w:r w:rsidR="00BB418E" w:rsidRPr="00284E25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284E25" w:rsidRPr="00284E25">
        <w:rPr>
          <w:rFonts w:ascii="Times New Roman" w:hAnsi="Times New Roman" w:cs="Times New Roman"/>
          <w:sz w:val="28"/>
          <w:szCs w:val="28"/>
        </w:rPr>
        <w:t>131,4</w:t>
      </w:r>
      <w:r w:rsidR="009425D8">
        <w:rPr>
          <w:rFonts w:ascii="Times New Roman" w:hAnsi="Times New Roman" w:cs="Times New Roman"/>
          <w:sz w:val="28"/>
          <w:szCs w:val="28"/>
        </w:rPr>
        <w:t xml:space="preserve"> </w:t>
      </w:r>
      <w:r w:rsidRPr="00284E25">
        <w:rPr>
          <w:rFonts w:ascii="Times New Roman" w:hAnsi="Times New Roman" w:cs="Times New Roman"/>
          <w:sz w:val="28"/>
          <w:szCs w:val="28"/>
        </w:rPr>
        <w:t>тыс. рублей.</w:t>
      </w:r>
    </w:p>
    <w:p w:rsidR="007C6BF1" w:rsidRPr="00284E25" w:rsidRDefault="007C6BF1" w:rsidP="007C6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25">
        <w:rPr>
          <w:rFonts w:ascii="Times New Roman" w:hAnsi="Times New Roman" w:cs="Times New Roman"/>
          <w:sz w:val="28"/>
          <w:szCs w:val="28"/>
        </w:rPr>
        <w:t xml:space="preserve">По совокупности значений критериев, используемых для оценки эффективности, действие </w:t>
      </w:r>
      <w:r w:rsidR="008F16D3" w:rsidRPr="00284E25">
        <w:rPr>
          <w:rFonts w:ascii="Times New Roman" w:hAnsi="Times New Roman" w:cs="Times New Roman"/>
          <w:sz w:val="28"/>
          <w:szCs w:val="28"/>
        </w:rPr>
        <w:t>6</w:t>
      </w:r>
      <w:r w:rsidRPr="00284E25">
        <w:rPr>
          <w:rFonts w:ascii="Times New Roman" w:hAnsi="Times New Roman" w:cs="Times New Roman"/>
          <w:sz w:val="28"/>
          <w:szCs w:val="28"/>
        </w:rPr>
        <w:t xml:space="preserve"> социальных налоговых расходов признан</w:t>
      </w:r>
      <w:r w:rsidR="00EF0A16" w:rsidRPr="00284E25">
        <w:rPr>
          <w:rFonts w:ascii="Times New Roman" w:hAnsi="Times New Roman" w:cs="Times New Roman"/>
          <w:sz w:val="28"/>
          <w:szCs w:val="28"/>
        </w:rPr>
        <w:t>ы</w:t>
      </w:r>
      <w:r w:rsidRPr="00284E25">
        <w:rPr>
          <w:rFonts w:ascii="Times New Roman" w:hAnsi="Times New Roman" w:cs="Times New Roman"/>
          <w:sz w:val="28"/>
          <w:szCs w:val="28"/>
        </w:rPr>
        <w:t xml:space="preserve"> эффективным</w:t>
      </w:r>
      <w:r w:rsidR="00EF0A16" w:rsidRPr="00284E25">
        <w:rPr>
          <w:rFonts w:ascii="Times New Roman" w:hAnsi="Times New Roman" w:cs="Times New Roman"/>
          <w:sz w:val="28"/>
          <w:szCs w:val="28"/>
        </w:rPr>
        <w:t>и</w:t>
      </w:r>
      <w:r w:rsidRPr="00284E25">
        <w:rPr>
          <w:rFonts w:ascii="Times New Roman" w:hAnsi="Times New Roman" w:cs="Times New Roman"/>
          <w:sz w:val="28"/>
          <w:szCs w:val="28"/>
        </w:rPr>
        <w:t>:</w:t>
      </w:r>
    </w:p>
    <w:p w:rsidR="007C6BF1" w:rsidRPr="00284E25" w:rsidRDefault="00C02139" w:rsidP="007C6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25">
        <w:rPr>
          <w:rFonts w:ascii="Times New Roman" w:hAnsi="Times New Roman" w:cs="Times New Roman"/>
          <w:sz w:val="28"/>
          <w:szCs w:val="28"/>
        </w:rPr>
        <w:t>-с</w:t>
      </w:r>
      <w:r w:rsidR="0031738F" w:rsidRPr="00284E25">
        <w:rPr>
          <w:rFonts w:ascii="Times New Roman" w:hAnsi="Times New Roman" w:cs="Times New Roman"/>
          <w:sz w:val="28"/>
          <w:szCs w:val="28"/>
        </w:rPr>
        <w:t>оответствую</w:t>
      </w:r>
      <w:r w:rsidRPr="00284E25">
        <w:rPr>
          <w:rFonts w:ascii="Times New Roman" w:hAnsi="Times New Roman" w:cs="Times New Roman"/>
          <w:sz w:val="28"/>
          <w:szCs w:val="28"/>
        </w:rPr>
        <w:t>т цел</w:t>
      </w:r>
      <w:r w:rsidR="0031738F" w:rsidRPr="00284E25">
        <w:rPr>
          <w:rFonts w:ascii="Times New Roman" w:hAnsi="Times New Roman" w:cs="Times New Roman"/>
          <w:sz w:val="28"/>
          <w:szCs w:val="28"/>
        </w:rPr>
        <w:t>ям</w:t>
      </w:r>
      <w:r w:rsidRPr="00284E25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городской округ города Нефтеюганска на период до 2030 года - создание условий для повышения качества жизни населения города</w:t>
      </w:r>
      <w:r w:rsidR="007C6BF1" w:rsidRPr="00284E25">
        <w:rPr>
          <w:rFonts w:ascii="Times New Roman" w:hAnsi="Times New Roman" w:cs="Times New Roman"/>
          <w:sz w:val="28"/>
          <w:szCs w:val="28"/>
        </w:rPr>
        <w:t>;</w:t>
      </w:r>
    </w:p>
    <w:p w:rsidR="007C6BF1" w:rsidRDefault="00C02139" w:rsidP="007C6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25">
        <w:rPr>
          <w:rFonts w:ascii="Times New Roman" w:hAnsi="Times New Roman" w:cs="Times New Roman"/>
          <w:sz w:val="28"/>
          <w:szCs w:val="28"/>
        </w:rPr>
        <w:t>-</w:t>
      </w:r>
      <w:r w:rsidR="007C6BF1" w:rsidRPr="00284E25">
        <w:rPr>
          <w:rFonts w:ascii="Times New Roman" w:hAnsi="Times New Roman" w:cs="Times New Roman"/>
          <w:sz w:val="28"/>
          <w:szCs w:val="28"/>
        </w:rPr>
        <w:t xml:space="preserve">уровень востребованности составил </w:t>
      </w:r>
      <w:r w:rsidR="00AD0DE9" w:rsidRPr="00284E25">
        <w:rPr>
          <w:rFonts w:ascii="Times New Roman" w:hAnsi="Times New Roman" w:cs="Times New Roman"/>
          <w:sz w:val="28"/>
          <w:szCs w:val="28"/>
        </w:rPr>
        <w:t>100</w:t>
      </w:r>
      <w:r w:rsidR="007C6BF1" w:rsidRPr="00284E25">
        <w:rPr>
          <w:rFonts w:ascii="Times New Roman" w:hAnsi="Times New Roman" w:cs="Times New Roman"/>
          <w:sz w:val="28"/>
          <w:szCs w:val="28"/>
        </w:rPr>
        <w:t xml:space="preserve"> % (</w:t>
      </w:r>
      <w:r w:rsidR="00875784" w:rsidRPr="00284E25">
        <w:rPr>
          <w:rFonts w:ascii="Times New Roman" w:hAnsi="Times New Roman" w:cs="Times New Roman"/>
          <w:sz w:val="28"/>
          <w:szCs w:val="28"/>
        </w:rPr>
        <w:t>2</w:t>
      </w:r>
      <w:r w:rsidR="00284E25" w:rsidRPr="00284E25">
        <w:rPr>
          <w:rFonts w:ascii="Times New Roman" w:hAnsi="Times New Roman" w:cs="Times New Roman"/>
          <w:sz w:val="28"/>
          <w:szCs w:val="28"/>
        </w:rPr>
        <w:t>86</w:t>
      </w:r>
      <w:r w:rsidR="007C6BF1" w:rsidRPr="00284E25">
        <w:rPr>
          <w:rFonts w:ascii="Times New Roman" w:hAnsi="Times New Roman" w:cs="Times New Roman"/>
          <w:sz w:val="28"/>
          <w:szCs w:val="28"/>
        </w:rPr>
        <w:t xml:space="preserve"> плательщик</w:t>
      </w:r>
      <w:r w:rsidR="002B084D">
        <w:rPr>
          <w:rFonts w:ascii="Times New Roman" w:hAnsi="Times New Roman" w:cs="Times New Roman"/>
          <w:sz w:val="28"/>
          <w:szCs w:val="28"/>
        </w:rPr>
        <w:t>ов</w:t>
      </w:r>
      <w:r w:rsidR="007C6BF1" w:rsidRPr="00284E25">
        <w:rPr>
          <w:rFonts w:ascii="Times New Roman" w:hAnsi="Times New Roman" w:cs="Times New Roman"/>
          <w:sz w:val="28"/>
          <w:szCs w:val="28"/>
        </w:rPr>
        <w:t xml:space="preserve"> воспользовались правом освобождения от уплаты налога).</w:t>
      </w:r>
    </w:p>
    <w:p w:rsidR="001E700B" w:rsidRDefault="00AD0DE9" w:rsidP="001E7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00B" w:rsidRDefault="001E700B" w:rsidP="001E7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Стимулирующие</w:t>
      </w:r>
      <w:r w:rsidRPr="00FB522B">
        <w:rPr>
          <w:rFonts w:ascii="Times New Roman" w:hAnsi="Times New Roman" w:cs="Times New Roman"/>
          <w:sz w:val="28"/>
          <w:szCs w:val="28"/>
          <w:u w:val="single"/>
        </w:rPr>
        <w:t xml:space="preserve"> налоговые расходы </w:t>
      </w:r>
      <w:r>
        <w:rPr>
          <w:rFonts w:ascii="Times New Roman" w:hAnsi="Times New Roman" w:cs="Times New Roman"/>
          <w:sz w:val="28"/>
          <w:szCs w:val="28"/>
        </w:rPr>
        <w:t>по земельному налогу:</w:t>
      </w:r>
    </w:p>
    <w:p w:rsidR="001E700B" w:rsidRPr="00284E25" w:rsidRDefault="001E700B" w:rsidP="001E7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25">
        <w:rPr>
          <w:rFonts w:ascii="Times New Roman" w:hAnsi="Times New Roman" w:cs="Times New Roman"/>
          <w:sz w:val="28"/>
          <w:szCs w:val="28"/>
        </w:rPr>
        <w:t xml:space="preserve">Объем налоговых расходов составил </w:t>
      </w:r>
      <w:r w:rsidR="00284E25" w:rsidRPr="00284E25">
        <w:rPr>
          <w:rFonts w:ascii="Times New Roman" w:hAnsi="Times New Roman" w:cs="Times New Roman"/>
          <w:sz w:val="28"/>
          <w:szCs w:val="28"/>
        </w:rPr>
        <w:t>12 081,3</w:t>
      </w:r>
      <w:r w:rsidRPr="00284E2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E700B" w:rsidRPr="00284E25" w:rsidRDefault="001E700B" w:rsidP="001E7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25">
        <w:rPr>
          <w:rFonts w:ascii="Times New Roman" w:hAnsi="Times New Roman" w:cs="Times New Roman"/>
          <w:sz w:val="28"/>
          <w:szCs w:val="28"/>
        </w:rPr>
        <w:t xml:space="preserve">По совокупности значений критериев, используемых для оценки эффективности, действие </w:t>
      </w:r>
      <w:r w:rsidR="00284E25" w:rsidRPr="00284E25">
        <w:rPr>
          <w:rFonts w:ascii="Times New Roman" w:hAnsi="Times New Roman" w:cs="Times New Roman"/>
          <w:sz w:val="28"/>
          <w:szCs w:val="28"/>
        </w:rPr>
        <w:t>1</w:t>
      </w:r>
      <w:r w:rsidRPr="00284E25">
        <w:rPr>
          <w:rFonts w:ascii="Times New Roman" w:hAnsi="Times New Roman" w:cs="Times New Roman"/>
          <w:sz w:val="28"/>
          <w:szCs w:val="28"/>
        </w:rPr>
        <w:t xml:space="preserve">6 </w:t>
      </w:r>
      <w:r w:rsidR="00284E25" w:rsidRPr="00284E25">
        <w:rPr>
          <w:rFonts w:ascii="Times New Roman" w:hAnsi="Times New Roman" w:cs="Times New Roman"/>
          <w:sz w:val="28"/>
          <w:szCs w:val="28"/>
        </w:rPr>
        <w:t>стимулирующих</w:t>
      </w:r>
      <w:r w:rsidRPr="00284E25">
        <w:rPr>
          <w:rFonts w:ascii="Times New Roman" w:hAnsi="Times New Roman" w:cs="Times New Roman"/>
          <w:sz w:val="28"/>
          <w:szCs w:val="28"/>
        </w:rPr>
        <w:t xml:space="preserve"> налоговых расходов признаны эффективными:</w:t>
      </w:r>
    </w:p>
    <w:p w:rsidR="001E700B" w:rsidRDefault="001E700B" w:rsidP="001E7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25">
        <w:rPr>
          <w:rFonts w:ascii="Times New Roman" w:hAnsi="Times New Roman" w:cs="Times New Roman"/>
          <w:sz w:val="28"/>
          <w:szCs w:val="28"/>
        </w:rPr>
        <w:t>-соответствуют целям социально-экономического развития муниципального образования городской округ города Нефтеюганска на период до 2030 года - создание условий для повышения качества жизни населения города;</w:t>
      </w:r>
    </w:p>
    <w:p w:rsidR="001E700B" w:rsidRDefault="001E700B" w:rsidP="001E7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25">
        <w:rPr>
          <w:rFonts w:ascii="Times New Roman" w:hAnsi="Times New Roman" w:cs="Times New Roman"/>
          <w:sz w:val="28"/>
          <w:szCs w:val="28"/>
        </w:rPr>
        <w:t>-уровень востребованности составил 100 % (2</w:t>
      </w:r>
      <w:r w:rsidR="00284E25" w:rsidRPr="00284E25">
        <w:rPr>
          <w:rFonts w:ascii="Times New Roman" w:hAnsi="Times New Roman" w:cs="Times New Roman"/>
          <w:sz w:val="28"/>
          <w:szCs w:val="28"/>
        </w:rPr>
        <w:t>31</w:t>
      </w:r>
      <w:r w:rsidRPr="00284E25">
        <w:rPr>
          <w:rFonts w:ascii="Times New Roman" w:hAnsi="Times New Roman" w:cs="Times New Roman"/>
          <w:sz w:val="28"/>
          <w:szCs w:val="28"/>
        </w:rPr>
        <w:t xml:space="preserve"> плательщика воспользовались правом освобождения от уплаты налога).</w:t>
      </w:r>
    </w:p>
    <w:p w:rsidR="00875784" w:rsidRDefault="00875784" w:rsidP="001E7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2F53" w:rsidRP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 xml:space="preserve">Результаты оценки </w:t>
      </w:r>
      <w:r>
        <w:rPr>
          <w:rFonts w:ascii="Times New Roman" w:hAnsi="Times New Roman" w:cs="Times New Roman"/>
          <w:sz w:val="28"/>
          <w:szCs w:val="28"/>
        </w:rPr>
        <w:t>будут учтены</w:t>
      </w:r>
      <w:r w:rsidRPr="00102F53">
        <w:rPr>
          <w:rFonts w:ascii="Times New Roman" w:hAnsi="Times New Roman" w:cs="Times New Roman"/>
          <w:sz w:val="28"/>
          <w:szCs w:val="28"/>
        </w:rPr>
        <w:t>:</w:t>
      </w:r>
    </w:p>
    <w:p w:rsidR="00102F53" w:rsidRP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>при формировании основных направлений бюджетной и налоговой политики города на очередной финансовый год и плановый период;</w:t>
      </w:r>
    </w:p>
    <w:p w:rsidR="00102F53" w:rsidRP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>при проведении оценки эффективности реализации муниципальных программ;</w:t>
      </w:r>
    </w:p>
    <w:p w:rsid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 xml:space="preserve">при формировании проектов решений Думы города о внесении изменений в решения Думы города о местных налогах в части установления налоговых льгот, уточнения, отмены действующих льгот.                           </w:t>
      </w:r>
    </w:p>
    <w:p w:rsidR="00102F53" w:rsidRDefault="00102F53" w:rsidP="00C22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E26" w:rsidRDefault="00362A99" w:rsidP="00C705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62A9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62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об оценке эффективности налоговых расходов</w:t>
      </w:r>
      <w:r w:rsidR="0011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 w:rsidR="001E700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представлен </w:t>
      </w:r>
      <w:r w:rsidR="0087578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данной аналитической запиской</w:t>
      </w:r>
      <w:r w:rsidR="001127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136E26" w:rsidSect="00636B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D24E0"/>
    <w:multiLevelType w:val="hybridMultilevel"/>
    <w:tmpl w:val="A31E3A78"/>
    <w:lvl w:ilvl="0" w:tplc="933AA5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CEC27BE"/>
    <w:multiLevelType w:val="hybridMultilevel"/>
    <w:tmpl w:val="C37C1BBC"/>
    <w:lvl w:ilvl="0" w:tplc="5F20C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F44E51"/>
    <w:multiLevelType w:val="hybridMultilevel"/>
    <w:tmpl w:val="031EFD6A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6BBF53BF"/>
    <w:multiLevelType w:val="multilevel"/>
    <w:tmpl w:val="286295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71A81582"/>
    <w:multiLevelType w:val="hybridMultilevel"/>
    <w:tmpl w:val="3262597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8D1"/>
    <w:rsid w:val="0001344C"/>
    <w:rsid w:val="000335C9"/>
    <w:rsid w:val="000624F9"/>
    <w:rsid w:val="000734CD"/>
    <w:rsid w:val="00073A62"/>
    <w:rsid w:val="00081C2A"/>
    <w:rsid w:val="00083EAF"/>
    <w:rsid w:val="000B2E3C"/>
    <w:rsid w:val="000C3516"/>
    <w:rsid w:val="000C69AA"/>
    <w:rsid w:val="000E5D8A"/>
    <w:rsid w:val="000F6C08"/>
    <w:rsid w:val="00101E07"/>
    <w:rsid w:val="0010243C"/>
    <w:rsid w:val="00102F53"/>
    <w:rsid w:val="00111B22"/>
    <w:rsid w:val="001127A5"/>
    <w:rsid w:val="00114AFC"/>
    <w:rsid w:val="00117757"/>
    <w:rsid w:val="00121145"/>
    <w:rsid w:val="0013530D"/>
    <w:rsid w:val="001356AA"/>
    <w:rsid w:val="00136E26"/>
    <w:rsid w:val="001512FA"/>
    <w:rsid w:val="0016047F"/>
    <w:rsid w:val="00166F40"/>
    <w:rsid w:val="00170FB1"/>
    <w:rsid w:val="00176F52"/>
    <w:rsid w:val="001803A5"/>
    <w:rsid w:val="00186955"/>
    <w:rsid w:val="001B3110"/>
    <w:rsid w:val="001B4202"/>
    <w:rsid w:val="001D5E57"/>
    <w:rsid w:val="001E700B"/>
    <w:rsid w:val="001F13A0"/>
    <w:rsid w:val="00207BD0"/>
    <w:rsid w:val="00231F8B"/>
    <w:rsid w:val="00232D71"/>
    <w:rsid w:val="00275E5D"/>
    <w:rsid w:val="00283691"/>
    <w:rsid w:val="00284E25"/>
    <w:rsid w:val="002A22CD"/>
    <w:rsid w:val="002B084D"/>
    <w:rsid w:val="002B302E"/>
    <w:rsid w:val="002C1F9F"/>
    <w:rsid w:val="003049DB"/>
    <w:rsid w:val="0031738F"/>
    <w:rsid w:val="0034139F"/>
    <w:rsid w:val="00345D99"/>
    <w:rsid w:val="00354E47"/>
    <w:rsid w:val="00355DE0"/>
    <w:rsid w:val="003606ED"/>
    <w:rsid w:val="00362A99"/>
    <w:rsid w:val="00383418"/>
    <w:rsid w:val="00383DCE"/>
    <w:rsid w:val="00390886"/>
    <w:rsid w:val="003974D4"/>
    <w:rsid w:val="003A365C"/>
    <w:rsid w:val="003C11F9"/>
    <w:rsid w:val="003E2249"/>
    <w:rsid w:val="003E7440"/>
    <w:rsid w:val="0041063D"/>
    <w:rsid w:val="004362F8"/>
    <w:rsid w:val="00441CA8"/>
    <w:rsid w:val="004450F1"/>
    <w:rsid w:val="00475AF1"/>
    <w:rsid w:val="00487185"/>
    <w:rsid w:val="004A2EB4"/>
    <w:rsid w:val="004B1D6D"/>
    <w:rsid w:val="004B4745"/>
    <w:rsid w:val="004C7B13"/>
    <w:rsid w:val="004D26BD"/>
    <w:rsid w:val="004D5BB2"/>
    <w:rsid w:val="0051148B"/>
    <w:rsid w:val="005140D9"/>
    <w:rsid w:val="00520516"/>
    <w:rsid w:val="00562435"/>
    <w:rsid w:val="00573865"/>
    <w:rsid w:val="0058567E"/>
    <w:rsid w:val="005B5B11"/>
    <w:rsid w:val="005B6442"/>
    <w:rsid w:val="005D6277"/>
    <w:rsid w:val="005E101C"/>
    <w:rsid w:val="005E619F"/>
    <w:rsid w:val="005F43E8"/>
    <w:rsid w:val="005F54D2"/>
    <w:rsid w:val="006100E2"/>
    <w:rsid w:val="00626C96"/>
    <w:rsid w:val="00633009"/>
    <w:rsid w:val="00636B49"/>
    <w:rsid w:val="00653B23"/>
    <w:rsid w:val="00672A9B"/>
    <w:rsid w:val="0069196E"/>
    <w:rsid w:val="006B0D43"/>
    <w:rsid w:val="006C187B"/>
    <w:rsid w:val="006D1EDF"/>
    <w:rsid w:val="007301EE"/>
    <w:rsid w:val="00736610"/>
    <w:rsid w:val="007377BA"/>
    <w:rsid w:val="00775CA4"/>
    <w:rsid w:val="00781902"/>
    <w:rsid w:val="00784F9D"/>
    <w:rsid w:val="007C224F"/>
    <w:rsid w:val="007C61A5"/>
    <w:rsid w:val="007C6BF1"/>
    <w:rsid w:val="007D1937"/>
    <w:rsid w:val="007E25F7"/>
    <w:rsid w:val="007E70BA"/>
    <w:rsid w:val="007E741D"/>
    <w:rsid w:val="007F071C"/>
    <w:rsid w:val="007F3024"/>
    <w:rsid w:val="008012B3"/>
    <w:rsid w:val="00814E01"/>
    <w:rsid w:val="00820ACD"/>
    <w:rsid w:val="00837D9A"/>
    <w:rsid w:val="008549DD"/>
    <w:rsid w:val="008725C7"/>
    <w:rsid w:val="00875784"/>
    <w:rsid w:val="00896C66"/>
    <w:rsid w:val="008B761E"/>
    <w:rsid w:val="008D1069"/>
    <w:rsid w:val="008D5AB2"/>
    <w:rsid w:val="008E63F3"/>
    <w:rsid w:val="008F16D3"/>
    <w:rsid w:val="00905914"/>
    <w:rsid w:val="00910EED"/>
    <w:rsid w:val="0091256D"/>
    <w:rsid w:val="009252C8"/>
    <w:rsid w:val="00937A7B"/>
    <w:rsid w:val="009425D8"/>
    <w:rsid w:val="00952ED5"/>
    <w:rsid w:val="00971D62"/>
    <w:rsid w:val="00981D4C"/>
    <w:rsid w:val="00997398"/>
    <w:rsid w:val="009A6955"/>
    <w:rsid w:val="009B1955"/>
    <w:rsid w:val="009B3ADC"/>
    <w:rsid w:val="009B7EBF"/>
    <w:rsid w:val="009C6C68"/>
    <w:rsid w:val="009D401B"/>
    <w:rsid w:val="009E5A53"/>
    <w:rsid w:val="009F49C6"/>
    <w:rsid w:val="00A2742D"/>
    <w:rsid w:val="00A4464C"/>
    <w:rsid w:val="00A52542"/>
    <w:rsid w:val="00A52A97"/>
    <w:rsid w:val="00A55830"/>
    <w:rsid w:val="00A66D9B"/>
    <w:rsid w:val="00A719F1"/>
    <w:rsid w:val="00A72800"/>
    <w:rsid w:val="00A84ACC"/>
    <w:rsid w:val="00A94624"/>
    <w:rsid w:val="00AB155C"/>
    <w:rsid w:val="00AB1F83"/>
    <w:rsid w:val="00AC6296"/>
    <w:rsid w:val="00AD0DE9"/>
    <w:rsid w:val="00AD6399"/>
    <w:rsid w:val="00B16BEF"/>
    <w:rsid w:val="00B24405"/>
    <w:rsid w:val="00B37B3F"/>
    <w:rsid w:val="00B42678"/>
    <w:rsid w:val="00B548B0"/>
    <w:rsid w:val="00B60BBA"/>
    <w:rsid w:val="00B85E16"/>
    <w:rsid w:val="00B93617"/>
    <w:rsid w:val="00B936C4"/>
    <w:rsid w:val="00B93952"/>
    <w:rsid w:val="00B93A4C"/>
    <w:rsid w:val="00BA1072"/>
    <w:rsid w:val="00BA2B63"/>
    <w:rsid w:val="00BB418E"/>
    <w:rsid w:val="00BC070C"/>
    <w:rsid w:val="00BD40EC"/>
    <w:rsid w:val="00BE08DE"/>
    <w:rsid w:val="00BE28C6"/>
    <w:rsid w:val="00BE6EFE"/>
    <w:rsid w:val="00C00EF1"/>
    <w:rsid w:val="00C02139"/>
    <w:rsid w:val="00C07329"/>
    <w:rsid w:val="00C13BB7"/>
    <w:rsid w:val="00C21360"/>
    <w:rsid w:val="00C22FE8"/>
    <w:rsid w:val="00C32513"/>
    <w:rsid w:val="00C450F6"/>
    <w:rsid w:val="00C62214"/>
    <w:rsid w:val="00C705C5"/>
    <w:rsid w:val="00C8228D"/>
    <w:rsid w:val="00C87117"/>
    <w:rsid w:val="00C93439"/>
    <w:rsid w:val="00C936B4"/>
    <w:rsid w:val="00C95406"/>
    <w:rsid w:val="00CB6E30"/>
    <w:rsid w:val="00D1077C"/>
    <w:rsid w:val="00D25FE5"/>
    <w:rsid w:val="00D338D1"/>
    <w:rsid w:val="00D54B2A"/>
    <w:rsid w:val="00D5746A"/>
    <w:rsid w:val="00D66600"/>
    <w:rsid w:val="00D7743F"/>
    <w:rsid w:val="00D815D7"/>
    <w:rsid w:val="00DB4ACF"/>
    <w:rsid w:val="00DD0BC9"/>
    <w:rsid w:val="00DD5C90"/>
    <w:rsid w:val="00DE5D1E"/>
    <w:rsid w:val="00DF3376"/>
    <w:rsid w:val="00E155D6"/>
    <w:rsid w:val="00E34E5B"/>
    <w:rsid w:val="00E37BAB"/>
    <w:rsid w:val="00E437DE"/>
    <w:rsid w:val="00E635B8"/>
    <w:rsid w:val="00E70495"/>
    <w:rsid w:val="00E814C2"/>
    <w:rsid w:val="00E839F8"/>
    <w:rsid w:val="00E84ACA"/>
    <w:rsid w:val="00E86114"/>
    <w:rsid w:val="00EA24B3"/>
    <w:rsid w:val="00EA3B4A"/>
    <w:rsid w:val="00EE1EB5"/>
    <w:rsid w:val="00EF0A16"/>
    <w:rsid w:val="00EF0F1A"/>
    <w:rsid w:val="00F10B35"/>
    <w:rsid w:val="00F41C7E"/>
    <w:rsid w:val="00F4347A"/>
    <w:rsid w:val="00F54AD2"/>
    <w:rsid w:val="00FB522B"/>
    <w:rsid w:val="00FE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77F7C-FCDF-4DEB-9A54-45EB487A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5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36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1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01C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207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C11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3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6</Pages>
  <Words>1801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Ирина Ивановна</dc:creator>
  <cp:keywords/>
  <dc:description/>
  <cp:lastModifiedBy>Дыкая Ольга Викторовна</cp:lastModifiedBy>
  <cp:revision>67</cp:revision>
  <cp:lastPrinted>2021-04-16T10:58:00Z</cp:lastPrinted>
  <dcterms:created xsi:type="dcterms:W3CDTF">2021-04-16T06:56:00Z</dcterms:created>
  <dcterms:modified xsi:type="dcterms:W3CDTF">2023-10-24T03:44:00Z</dcterms:modified>
</cp:coreProperties>
</file>