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1"/>
        <w:gridCol w:w="7145"/>
      </w:tblGrid>
      <w:tr w:rsidR="00B37931" w:rsidRPr="00B37931" w14:paraId="4683852F" w14:textId="77777777" w:rsidTr="001F2694">
        <w:trPr>
          <w:trHeight w:val="851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11AE727" w14:textId="77777777" w:rsidR="00B37931" w:rsidRPr="00B37931" w:rsidRDefault="00000000" w:rsidP="00B37931">
            <w:pPr>
              <w:suppressAutoHyphens/>
              <w:spacing w:after="200" w:line="276" w:lineRule="auto"/>
              <w:ind w:left="-24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  <w:pict w14:anchorId="3F87A03C">
                <v:group id="_x0000_s1037" editas="canvas" style="width:54.15pt;height:45pt;mso-position-horizontal-relative:char;mso-position-vertical-relative:line" coordorigin="-5" coordsize="1197,108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8" type="#_x0000_t75" style="position:absolute;left:-5;width:1197;height:1080" o:preferrelative="f">
                    <v:fill o:detectmouseclick="t"/>
                    <v:path o:extrusionok="t" o:connecttype="none"/>
                    <o:lock v:ext="edit" text="t"/>
                  </v:shape>
                  <v:shape id="_x0000_s1039" style="position:absolute;left:-5;width:1026;height:1080" coordsize="187,187" path="m59,26hdc52,10,52,10,52,10,22,25,1,56,,91v17,,17,,17,c18,63,35,38,59,26xm96,24v,8,,8,,8c117,33,136,44,146,61v7,-4,7,-4,7,-4c141,38,120,25,96,24xm94,94v37,22,37,22,37,22c131,116,131,116,131,116v8,6,8,6,8,6c139,122,139,122,139,122v,,,,,c139,121,139,121,139,121v4,-5,6,-11,7,-18c155,103,155,103,155,103v-5,30,-30,53,-61,53c94,156,94,156,94,156v,-9,,-9,,-9c100,147,105,146,110,144v1,,2,,3,c113,143,113,143,113,143v,,,,,c114,143,114,143,115,143v-7,-16,-7,-16,-7,-16c105,128,103,129,101,129v-1,,-1,,-2,c99,129,98,129,98,130v-6,,-13,-1,-19,-3c67,121,59,110,58,98v-18,,-18,,-18,c41,107,44,115,49,123v-7,4,-7,4,-7,4c35,118,32,106,32,94,32,75,40,58,54,46,67,61,67,61,67,61v7,-5,15,-9,24,-9c91,17,91,17,91,17v1,,2,,3,c122,17,146,32,159,55v15,-9,15,-9,15,-9c158,19,128,,94,,80,,68,3,56,8v8,15,8,15,8,15c65,23,68,22,70,21v2,7,2,7,2,7c44,37,24,63,24,94v,1,,1,,2c,96,,96,,96v1,29,15,55,36,71c51,148,51,148,51,148v12,10,26,15,43,15c129,163,158,137,162,103v7,,7,,7,c165,141,133,170,94,170v-16,,-31,-5,-43,-13c40,170,40,170,40,170v15,11,34,17,54,17c145,187,187,145,187,94hal94,94hdxm155,62v,,,,,c155,62,155,62,155,62xe" fillcolor="#3f486e" stroked="f">
                    <v:path arrowok="t"/>
                    <o:lock v:ext="edit" verticies="t"/>
                  </v:shape>
                  <w10:wrap type="none"/>
                  <w10:anchorlock/>
                </v:group>
              </w:pict>
            </w:r>
          </w:p>
        </w:tc>
        <w:tc>
          <w:tcPr>
            <w:tcW w:w="7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29657" w14:textId="77777777" w:rsidR="00B37931" w:rsidRPr="00B37931" w:rsidRDefault="00B37931" w:rsidP="00B37931">
            <w:pPr>
              <w:suppressAutoHyphens/>
              <w:contextualSpacing/>
              <w:jc w:val="center"/>
              <w:rPr>
                <w:rFonts w:ascii="Tahoma" w:eastAsia="Times New Roman" w:hAnsi="Tahoma" w:cs="Tahoma"/>
                <w:b/>
                <w:color w:val="000000"/>
                <w:sz w:val="32"/>
                <w:szCs w:val="32"/>
                <w:lang w:eastAsia="ru-RU"/>
              </w:rPr>
            </w:pPr>
            <w:r w:rsidRPr="00B37931">
              <w:rPr>
                <w:rFonts w:ascii="Tahoma" w:eastAsia="Times New Roman" w:hAnsi="Tahoma" w:cs="Tahoma"/>
                <w:b/>
                <w:color w:val="000000"/>
                <w:sz w:val="32"/>
                <w:szCs w:val="32"/>
                <w:lang w:eastAsia="ru-RU"/>
              </w:rPr>
              <w:t>ОБЩЕСТВО С ОГРАНИЧЕННОЙ ОТВЕТСТВЕННОСТЬЮ</w:t>
            </w:r>
          </w:p>
          <w:p w14:paraId="19EE52E9" w14:textId="77777777" w:rsidR="00B37931" w:rsidRPr="00B37931" w:rsidRDefault="00B37931" w:rsidP="00B37931">
            <w:pPr>
              <w:suppressAutoHyphens/>
              <w:ind w:left="-240"/>
              <w:contextualSpacing/>
              <w:jc w:val="center"/>
              <w:rPr>
                <w:rFonts w:ascii="Tahoma" w:eastAsia="Times New Roman" w:hAnsi="Tahoma" w:cs="Tahoma"/>
                <w:b/>
                <w:color w:val="000000"/>
                <w:sz w:val="32"/>
                <w:szCs w:val="32"/>
                <w:lang w:eastAsia="ru-RU"/>
              </w:rPr>
            </w:pPr>
            <w:r w:rsidRPr="00B37931">
              <w:rPr>
                <w:rFonts w:ascii="Tahoma" w:eastAsia="Times New Roman" w:hAnsi="Tahoma" w:cs="Tahoma"/>
                <w:b/>
                <w:color w:val="000000"/>
                <w:sz w:val="32"/>
                <w:szCs w:val="32"/>
                <w:lang w:eastAsia="ru-RU"/>
              </w:rPr>
              <w:t>«ЦЕНТР КАРТОГРАФИИ И ТЕРРИТОРИАЛЬНОГО ПЛАНИРОВАНИЯ»</w:t>
            </w:r>
          </w:p>
          <w:p w14:paraId="66EF7D2C" w14:textId="77777777" w:rsidR="00B37931" w:rsidRPr="00B37931" w:rsidRDefault="00B37931" w:rsidP="00B37931">
            <w:pPr>
              <w:suppressAutoHyphens/>
              <w:ind w:left="-240"/>
              <w:contextualSpacing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B37931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305014, г. Курск, ул. Росинка, д.6, пом. 2</w:t>
            </w:r>
          </w:p>
          <w:p w14:paraId="0CA1FA99" w14:textId="77777777" w:rsidR="00B37931" w:rsidRPr="00B37931" w:rsidRDefault="00B37931" w:rsidP="00B37931">
            <w:pPr>
              <w:suppressAutoHyphens/>
              <w:ind w:left="-24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37931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Тел</w:t>
            </w:r>
            <w:r w:rsidRPr="00B37931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>. +7(4712) 58-45-22, E-mail:</w:t>
            </w:r>
            <w:r w:rsidRPr="00B3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info@terplan.pro, www.terplan.pro</w:t>
            </w:r>
          </w:p>
          <w:p w14:paraId="3D176B7E" w14:textId="77777777" w:rsidR="00B37931" w:rsidRPr="00B37931" w:rsidRDefault="00B37931" w:rsidP="00B37931">
            <w:pPr>
              <w:suppressAutoHyphens/>
              <w:ind w:left="-240"/>
              <w:contextualSpacing/>
              <w:jc w:val="center"/>
              <w:rPr>
                <w:rFonts w:ascii="Tahoma" w:eastAsia="Times New Roman" w:hAnsi="Tahoma" w:cs="Tahoma"/>
                <w:color w:val="000000"/>
                <w:kern w:val="2"/>
                <w:sz w:val="24"/>
                <w:szCs w:val="24"/>
                <w:lang w:val="en-US" w:eastAsia="ru-RU"/>
              </w:rPr>
            </w:pPr>
            <w:r w:rsidRPr="00B37931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ОГРН 1164632064167, ИНН/КПП 4632221668/463201001</w:t>
            </w:r>
          </w:p>
        </w:tc>
      </w:tr>
    </w:tbl>
    <w:p w14:paraId="3E992FB2" w14:textId="77777777" w:rsidR="00B37931" w:rsidRPr="00B37931" w:rsidRDefault="00B37931" w:rsidP="00B37931">
      <w:pPr>
        <w:suppressAutoHyphens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15C78E6B" w14:textId="77777777" w:rsidR="00B37931" w:rsidRPr="00B37931" w:rsidRDefault="00B37931" w:rsidP="00B37931">
      <w:pPr>
        <w:suppressAutoHyphens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23AF4EAD" w14:textId="77777777" w:rsidR="00B37931" w:rsidRPr="00B37931" w:rsidRDefault="00B37931" w:rsidP="00B37931">
      <w:pPr>
        <w:suppressAutoHyphens/>
        <w:ind w:firstLine="851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37931"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04CD98A1" wp14:editId="5E651328">
            <wp:extent cx="1343025" cy="1674147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549" cy="16872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6A1858" w14:textId="77777777" w:rsidR="00B37931" w:rsidRPr="00B37931" w:rsidRDefault="00B37931" w:rsidP="00B37931">
      <w:pPr>
        <w:suppressAutoHyphens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5C34A51C" w14:textId="77777777" w:rsidR="00B37931" w:rsidRPr="00B37931" w:rsidRDefault="00B37931" w:rsidP="00B37931">
      <w:pPr>
        <w:suppressAutoHyphens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6AAF0567" w14:textId="77777777" w:rsidR="00B37931" w:rsidRPr="00B37931" w:rsidRDefault="00B37931" w:rsidP="00B37931">
      <w:pPr>
        <w:suppressAutoHyphens/>
        <w:ind w:left="851"/>
        <w:jc w:val="center"/>
        <w:rPr>
          <w:rFonts w:ascii="Tahoma" w:eastAsia="Times New Roman" w:hAnsi="Tahoma" w:cs="Tahoma"/>
          <w:b/>
          <w:sz w:val="36"/>
          <w:szCs w:val="36"/>
          <w:lang w:eastAsia="ru-RU"/>
        </w:rPr>
      </w:pPr>
      <w:r w:rsidRPr="00B37931">
        <w:rPr>
          <w:rFonts w:ascii="Tahoma" w:eastAsia="Times New Roman" w:hAnsi="Tahoma" w:cs="Tahoma"/>
          <w:b/>
          <w:sz w:val="36"/>
          <w:szCs w:val="36"/>
          <w:lang w:eastAsia="ru-RU"/>
        </w:rPr>
        <w:t>ПРОЕКТ ВНЕСЕНИЯ ИЗМЕНЕНИЙ В ДОКУМЕНТ ТЕРРИТОРИАЛЬНОГО ПЛАНИРОВАНИЯ</w:t>
      </w:r>
    </w:p>
    <w:p w14:paraId="576F1F47" w14:textId="77777777" w:rsidR="00B37931" w:rsidRPr="00B37931" w:rsidRDefault="00B37931" w:rsidP="00B37931">
      <w:pPr>
        <w:suppressAutoHyphens/>
        <w:ind w:left="851"/>
        <w:jc w:val="center"/>
        <w:rPr>
          <w:rFonts w:ascii="Tahoma" w:eastAsia="Times New Roman" w:hAnsi="Tahoma" w:cs="Tahoma"/>
          <w:b/>
          <w:sz w:val="36"/>
          <w:szCs w:val="36"/>
          <w:lang w:eastAsia="ru-RU"/>
        </w:rPr>
      </w:pPr>
      <w:r w:rsidRPr="00B37931">
        <w:rPr>
          <w:rFonts w:ascii="Tahoma" w:eastAsia="Times New Roman" w:hAnsi="Tahoma" w:cs="Tahoma"/>
          <w:b/>
          <w:sz w:val="36"/>
          <w:szCs w:val="36"/>
          <w:lang w:eastAsia="ru-RU"/>
        </w:rPr>
        <w:t>«ГЕНЕРАЛЬНЫЙ ПЛАН</w:t>
      </w:r>
    </w:p>
    <w:p w14:paraId="5D0FBEFB" w14:textId="77777777" w:rsidR="00B37931" w:rsidRPr="00B37931" w:rsidRDefault="00B37931" w:rsidP="00B37931">
      <w:pPr>
        <w:suppressAutoHyphens/>
        <w:ind w:left="851"/>
        <w:jc w:val="center"/>
        <w:rPr>
          <w:rFonts w:ascii="Tahoma" w:eastAsia="Times New Roman" w:hAnsi="Tahoma" w:cs="Tahoma"/>
          <w:b/>
          <w:sz w:val="36"/>
          <w:szCs w:val="36"/>
          <w:lang w:eastAsia="ru-RU"/>
        </w:rPr>
      </w:pPr>
      <w:r w:rsidRPr="00B37931">
        <w:rPr>
          <w:rFonts w:ascii="Tahoma" w:eastAsia="Times New Roman" w:hAnsi="Tahoma" w:cs="Tahoma"/>
          <w:b/>
          <w:sz w:val="36"/>
          <w:szCs w:val="36"/>
          <w:lang w:eastAsia="ru-RU"/>
        </w:rPr>
        <w:t xml:space="preserve">ГОРОДА НЕФТЕЮГАНСКА» </w:t>
      </w:r>
    </w:p>
    <w:p w14:paraId="401E9B5E" w14:textId="77777777" w:rsidR="00B37931" w:rsidRPr="00B37931" w:rsidRDefault="00B37931" w:rsidP="00B37931">
      <w:pPr>
        <w:keepLines/>
        <w:suppressAutoHyphens/>
        <w:jc w:val="center"/>
        <w:rPr>
          <w:rFonts w:ascii="Times New Roman" w:eastAsia="Times New Roman" w:hAnsi="Times New Roman" w:cs="Times New Roman"/>
          <w:b/>
          <w:sz w:val="20"/>
          <w:szCs w:val="16"/>
          <w:lang w:eastAsia="ru-RU"/>
        </w:rPr>
      </w:pPr>
    </w:p>
    <w:p w14:paraId="713B4C79" w14:textId="77777777" w:rsidR="00B37931" w:rsidRPr="00B37931" w:rsidRDefault="00B37931" w:rsidP="00B37931">
      <w:pPr>
        <w:suppressAutoHyphens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7E6F8F4" w14:textId="77777777" w:rsidR="00B37931" w:rsidRDefault="00B37931" w:rsidP="00B37931">
      <w:pPr>
        <w:suppressAutoHyphens/>
        <w:ind w:firstLine="851"/>
        <w:jc w:val="center"/>
        <w:rPr>
          <w:rFonts w:ascii="Tahoma" w:eastAsia="Times New Roman" w:hAnsi="Tahoma" w:cs="Tahoma"/>
          <w:b/>
          <w:sz w:val="32"/>
          <w:szCs w:val="32"/>
          <w:lang w:eastAsia="ru-RU"/>
        </w:rPr>
      </w:pPr>
      <w:r>
        <w:rPr>
          <w:rFonts w:ascii="Tahoma" w:eastAsia="Times New Roman" w:hAnsi="Tahoma" w:cs="Tahoma"/>
          <w:b/>
          <w:sz w:val="32"/>
          <w:szCs w:val="32"/>
          <w:lang w:eastAsia="ru-RU"/>
        </w:rPr>
        <w:t>ПОЛОЖЕНИЕ</w:t>
      </w:r>
    </w:p>
    <w:p w14:paraId="741F3EFC" w14:textId="5F1085B9" w:rsidR="00B37931" w:rsidRPr="00B37931" w:rsidRDefault="00B37931" w:rsidP="00B37931">
      <w:pPr>
        <w:suppressAutoHyphens/>
        <w:ind w:firstLine="851"/>
        <w:jc w:val="center"/>
        <w:rPr>
          <w:rFonts w:ascii="Tahoma" w:eastAsia="Times New Roman" w:hAnsi="Tahoma" w:cs="Tahoma"/>
          <w:b/>
          <w:sz w:val="32"/>
          <w:szCs w:val="32"/>
          <w:lang w:eastAsia="ru-RU"/>
        </w:rPr>
      </w:pPr>
      <w:r>
        <w:rPr>
          <w:rFonts w:ascii="Tahoma" w:eastAsia="Times New Roman" w:hAnsi="Tahoma" w:cs="Tahoma"/>
          <w:b/>
          <w:sz w:val="32"/>
          <w:szCs w:val="32"/>
          <w:lang w:eastAsia="ru-RU"/>
        </w:rPr>
        <w:t xml:space="preserve"> О ТЕРРИТОРИАЛЬНОМ ПЛАНИРОВАНИИ</w:t>
      </w:r>
    </w:p>
    <w:p w14:paraId="6DC042C7" w14:textId="77777777" w:rsidR="00B37931" w:rsidRPr="00B37931" w:rsidRDefault="00B37931" w:rsidP="00B37931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3CEC89A" w14:textId="77777777" w:rsidR="00B37931" w:rsidRPr="00B37931" w:rsidRDefault="00B37931" w:rsidP="00B37931">
      <w:pPr>
        <w:suppressAutoHyphens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F27C9C" w14:textId="77777777" w:rsidR="00B37931" w:rsidRPr="00B37931" w:rsidRDefault="00B37931" w:rsidP="00B37931">
      <w:pPr>
        <w:keepLines/>
        <w:suppressAutoHyphens/>
        <w:jc w:val="center"/>
        <w:rPr>
          <w:rFonts w:ascii="Tahoma" w:eastAsia="Times New Roman" w:hAnsi="Tahoma" w:cs="Tahoma"/>
          <w:b/>
          <w:sz w:val="20"/>
          <w:szCs w:val="16"/>
          <w:lang w:eastAsia="ru-RU"/>
        </w:rPr>
      </w:pPr>
      <w:r w:rsidRPr="00B37931">
        <w:rPr>
          <w:rFonts w:ascii="Tahoma" w:eastAsia="Times New Roman" w:hAnsi="Tahoma" w:cs="Tahoma"/>
          <w:b/>
          <w:sz w:val="20"/>
          <w:szCs w:val="16"/>
          <w:lang w:eastAsia="ru-RU"/>
        </w:rPr>
        <w:t>(разработано в соответствии с муниципальным контрактом МК №178 от 21 июня 2021 года)</w:t>
      </w:r>
    </w:p>
    <w:p w14:paraId="27A33D26" w14:textId="77777777" w:rsidR="00B37931" w:rsidRPr="00B37931" w:rsidRDefault="00B37931" w:rsidP="00B37931">
      <w:pPr>
        <w:suppressAutoHyphens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6D916E" w14:textId="77777777" w:rsidR="00B37931" w:rsidRPr="00B37931" w:rsidRDefault="00B37931" w:rsidP="00B37931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70EC65" w14:textId="77777777" w:rsidR="00B37931" w:rsidRPr="00B37931" w:rsidRDefault="00B37931" w:rsidP="00B37931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29CAD0" w14:textId="77777777" w:rsidR="00B37931" w:rsidRPr="00B37931" w:rsidRDefault="00B37931" w:rsidP="00B37931">
      <w:pPr>
        <w:suppressAutoHyphens/>
        <w:autoSpaceDE w:val="0"/>
        <w:spacing w:line="360" w:lineRule="auto"/>
        <w:ind w:firstLine="567"/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</w:pP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>Директор</w:t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  <w:t>Ткаченко Н.С.</w:t>
      </w:r>
    </w:p>
    <w:p w14:paraId="4B566B86" w14:textId="77777777" w:rsidR="00B37931" w:rsidRPr="00B37931" w:rsidRDefault="00B37931" w:rsidP="00B37931">
      <w:pPr>
        <w:suppressAutoHyphens/>
        <w:autoSpaceDE w:val="0"/>
        <w:spacing w:line="360" w:lineRule="auto"/>
        <w:ind w:firstLine="567"/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</w:pP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>Главный архитектор проекта</w:t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  <w:t>Сабельников А.Н.</w:t>
      </w:r>
    </w:p>
    <w:p w14:paraId="4D67C4FA" w14:textId="77777777" w:rsidR="00B37931" w:rsidRPr="00B37931" w:rsidRDefault="00B37931" w:rsidP="00B37931">
      <w:pPr>
        <w:suppressAutoHyphens/>
        <w:autoSpaceDE w:val="0"/>
        <w:spacing w:line="360" w:lineRule="auto"/>
        <w:ind w:firstLine="567"/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</w:pP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 xml:space="preserve">Руководитель проекта </w:t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  <w:t>Косинова А.А.</w:t>
      </w:r>
    </w:p>
    <w:p w14:paraId="20FC87BC" w14:textId="77777777" w:rsidR="00B37931" w:rsidRPr="00B37931" w:rsidRDefault="00B37931" w:rsidP="00B3793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2EFF3C4" w14:textId="77777777" w:rsidR="00B37931" w:rsidRPr="00B37931" w:rsidRDefault="00B37931" w:rsidP="00B3793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A677016" w14:textId="77777777" w:rsidR="00B37931" w:rsidRPr="00B37931" w:rsidRDefault="00B37931" w:rsidP="00B3793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D43B338" w14:textId="77777777" w:rsidR="00B37931" w:rsidRPr="00B37931" w:rsidRDefault="00B37931" w:rsidP="00B3793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93F19CC" w14:textId="77777777" w:rsidR="00B37931" w:rsidRPr="00B37931" w:rsidRDefault="00B37931" w:rsidP="00B37931">
      <w:pPr>
        <w:jc w:val="center"/>
        <w:rPr>
          <w:rFonts w:ascii="Tahoma" w:eastAsia="Times New Roman" w:hAnsi="Tahoma" w:cs="Tahoma"/>
          <w:sz w:val="24"/>
          <w:szCs w:val="24"/>
          <w:lang w:eastAsia="ru-RU"/>
        </w:rPr>
        <w:sectPr w:rsidR="00B37931" w:rsidRPr="00B37931" w:rsidSect="00B37931">
          <w:footerReference w:type="even" r:id="rId11"/>
          <w:footerReference w:type="default" r:id="rId12"/>
          <w:footerReference w:type="first" r:id="rId13"/>
          <w:footnotePr>
            <w:numRestart w:val="eachPage"/>
          </w:footnotePr>
          <w:pgSz w:w="11907" w:h="16840" w:code="9"/>
          <w:pgMar w:top="1134" w:right="851" w:bottom="1134" w:left="1134" w:header="709" w:footer="709" w:gutter="0"/>
          <w:pgNumType w:start="1"/>
          <w:cols w:space="720"/>
          <w:titlePg/>
        </w:sectPr>
      </w:pPr>
      <w:r w:rsidRPr="00B37931">
        <w:rPr>
          <w:rFonts w:ascii="Tahoma" w:eastAsia="Times New Roman" w:hAnsi="Tahoma" w:cs="Tahoma"/>
          <w:b/>
          <w:bCs/>
          <w:lang w:eastAsia="ru-RU"/>
        </w:rPr>
        <w:t>г. Курск, 2021</w:t>
      </w:r>
    </w:p>
    <w:p w14:paraId="4FE6BB6E" w14:textId="17E60C52" w:rsidR="00465CE2" w:rsidRPr="00015FFC" w:rsidRDefault="00000000" w:rsidP="00465CE2">
      <w:pPr>
        <w:rPr>
          <w:rFonts w:ascii="Tahoma" w:hAnsi="Tahoma" w:cs="Tahoma"/>
          <w:b/>
          <w:bCs/>
          <w:caps/>
          <w:sz w:val="20"/>
          <w:szCs w:val="20"/>
        </w:rPr>
      </w:pPr>
      <w:r>
        <w:rPr>
          <w:noProof/>
        </w:rPr>
        <w:lastRenderedPageBreak/>
        <w:pict w14:anchorId="44593DE0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223.25pt;margin-top:800.6pt;width:140.25pt;height:31.35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" stroked="f">
            <v:textbox style="mso-next-textbox:#_x0000_s1035">
              <w:txbxContent>
                <w:p w14:paraId="7909596A" w14:textId="77777777" w:rsidR="002B2C9F" w:rsidRDefault="002B2C9F" w:rsidP="00465CE2">
                  <w:pPr>
                    <w:jc w:val="center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>Омск</w:t>
                  </w:r>
                  <w:r>
                    <w:rPr>
                      <w:rFonts w:ascii="Tahoma" w:hAnsi="Tahoma" w:cs="Tahoma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2019 </w:t>
                  </w:r>
                </w:p>
              </w:txbxContent>
            </v:textbox>
          </v:shape>
        </w:pict>
      </w:r>
      <w:r>
        <w:rPr>
          <w:noProof/>
        </w:rPr>
        <w:pict w14:anchorId="2EA7A4ED">
          <v:shape id="_x0000_s1034" type="#_x0000_t202" style="position:absolute;margin-left:223.25pt;margin-top:800.6pt;width:140.25pt;height:31.35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" stroked="f">
            <v:textbox style="mso-next-textbox:#_x0000_s1034">
              <w:txbxContent>
                <w:p w14:paraId="14FBCA55" w14:textId="77777777" w:rsidR="002B2C9F" w:rsidRDefault="002B2C9F" w:rsidP="00465CE2">
                  <w:pPr>
                    <w:jc w:val="center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>Омск</w:t>
                  </w:r>
                  <w:r>
                    <w:rPr>
                      <w:rFonts w:ascii="Tahoma" w:hAnsi="Tahoma" w:cs="Tahoma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2019 </w:t>
                  </w:r>
                </w:p>
              </w:txbxContent>
            </v:textbox>
          </v:shape>
        </w:pict>
      </w:r>
      <w:r>
        <w:rPr>
          <w:noProof/>
        </w:rPr>
        <w:pict w14:anchorId="1D4BAA1E">
          <v:shape id="_x0000_s1030" type="#_x0000_t202" style="position:absolute;margin-left:223.25pt;margin-top:800.6pt;width:140.25pt;height:31.3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" stroked="f">
            <v:textbox style="mso-next-textbox:#_x0000_s1030">
              <w:txbxContent>
                <w:p w14:paraId="6E17EE23" w14:textId="77777777" w:rsidR="002B2C9F" w:rsidRDefault="002B2C9F" w:rsidP="00465CE2">
                  <w:pPr>
                    <w:jc w:val="center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>Омск</w:t>
                  </w:r>
                  <w:r>
                    <w:rPr>
                      <w:rFonts w:ascii="Tahoma" w:hAnsi="Tahoma" w:cs="Tahoma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2019 </w:t>
                  </w:r>
                </w:p>
              </w:txbxContent>
            </v:textbox>
          </v:shape>
        </w:pict>
      </w:r>
      <w:r>
        <w:rPr>
          <w:noProof/>
        </w:rPr>
        <w:pict w14:anchorId="7AC9FBB7">
          <v:shape id="_x0000_s1029" type="#_x0000_t202" style="position:absolute;margin-left:223.25pt;margin-top:800.6pt;width:140.25pt;height:31.3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" stroked="f">
            <v:textbox style="mso-next-textbox:#_x0000_s1029">
              <w:txbxContent>
                <w:p w14:paraId="5419E664" w14:textId="77777777" w:rsidR="002B2C9F" w:rsidRDefault="002B2C9F" w:rsidP="00465CE2">
                  <w:pPr>
                    <w:jc w:val="center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>Омск</w:t>
                  </w:r>
                  <w:r>
                    <w:rPr>
                      <w:rFonts w:ascii="Tahoma" w:hAnsi="Tahoma" w:cs="Tahoma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2019 </w:t>
                  </w:r>
                </w:p>
              </w:txbxContent>
            </v:textbox>
          </v:shape>
        </w:pict>
      </w:r>
      <w:r w:rsidR="00465CE2" w:rsidRPr="00015FFC">
        <w:rPr>
          <w:rFonts w:ascii="Tahoma" w:hAnsi="Tahoma" w:cs="Tahoma"/>
          <w:bCs/>
          <w:caps/>
          <w:sz w:val="28"/>
          <w:szCs w:val="28"/>
        </w:rPr>
        <w:t>СОДЕРЖАНИЕ:</w:t>
      </w:r>
    </w:p>
    <w:p w14:paraId="7C081751" w14:textId="77777777" w:rsidR="00015FFC" w:rsidRPr="00015FFC" w:rsidRDefault="00465CE2">
      <w:pPr>
        <w:pStyle w:val="10"/>
        <w:tabs>
          <w:tab w:val="left" w:pos="44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015FFC">
        <w:rPr>
          <w:sz w:val="32"/>
          <w:szCs w:val="32"/>
        </w:rPr>
        <w:fldChar w:fldCharType="begin"/>
      </w:r>
      <w:r w:rsidRPr="00015FFC">
        <w:rPr>
          <w:sz w:val="32"/>
          <w:szCs w:val="32"/>
        </w:rPr>
        <w:instrText xml:space="preserve"> TOC \o "1-1" \h \z \t "Заголовок 2;2;Заголовок 3;3;Заголовок 4;4" </w:instrText>
      </w:r>
      <w:r w:rsidRPr="00015FFC">
        <w:rPr>
          <w:sz w:val="32"/>
          <w:szCs w:val="32"/>
        </w:rPr>
        <w:fldChar w:fldCharType="separate"/>
      </w:r>
      <w:hyperlink w:anchor="_Toc23330235" w:history="1">
        <w:r w:rsidR="00015FFC" w:rsidRPr="00015FFC">
          <w:rPr>
            <w:rStyle w:val="a8"/>
            <w:color w:val="auto"/>
          </w:rPr>
          <w:t>1.</w:t>
        </w:r>
        <w:r w:rsidR="00015FFC" w:rsidRPr="00015FFC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015FFC" w:rsidRPr="00015FFC">
          <w:rPr>
            <w:rStyle w:val="a8"/>
            <w:color w:val="auto"/>
          </w:rPr>
          <w:t>ОБЩИЕ ПОЛОЖЕНИЯ</w:t>
        </w:r>
        <w:r w:rsidR="00015FFC" w:rsidRPr="00015FFC">
          <w:rPr>
            <w:webHidden/>
          </w:rPr>
          <w:tab/>
        </w:r>
        <w:r w:rsidR="00015FFC" w:rsidRPr="00015FFC">
          <w:rPr>
            <w:webHidden/>
          </w:rPr>
          <w:fldChar w:fldCharType="begin"/>
        </w:r>
        <w:r w:rsidR="00015FFC" w:rsidRPr="00015FFC">
          <w:rPr>
            <w:webHidden/>
          </w:rPr>
          <w:instrText xml:space="preserve"> PAGEREF _Toc23330235 \h </w:instrText>
        </w:r>
        <w:r w:rsidR="00015FFC" w:rsidRPr="00015FFC">
          <w:rPr>
            <w:webHidden/>
          </w:rPr>
        </w:r>
        <w:r w:rsidR="00015FFC" w:rsidRPr="00015FFC">
          <w:rPr>
            <w:webHidden/>
          </w:rPr>
          <w:fldChar w:fldCharType="separate"/>
        </w:r>
        <w:r w:rsidR="003A632B">
          <w:rPr>
            <w:webHidden/>
          </w:rPr>
          <w:t>4</w:t>
        </w:r>
        <w:r w:rsidR="00015FFC" w:rsidRPr="00015FFC">
          <w:rPr>
            <w:webHidden/>
          </w:rPr>
          <w:fldChar w:fldCharType="end"/>
        </w:r>
      </w:hyperlink>
    </w:p>
    <w:p w14:paraId="5D736886" w14:textId="77777777" w:rsidR="00015FFC" w:rsidRPr="00015FFC" w:rsidRDefault="00000000">
      <w:pPr>
        <w:pStyle w:val="10"/>
        <w:tabs>
          <w:tab w:val="left" w:pos="44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23330236" w:history="1">
        <w:r w:rsidR="00015FFC" w:rsidRPr="00015FFC">
          <w:rPr>
            <w:rStyle w:val="a8"/>
            <w:color w:val="auto"/>
          </w:rPr>
          <w:t>2.</w:t>
        </w:r>
        <w:r w:rsidR="00015FFC" w:rsidRPr="00015FFC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015FFC" w:rsidRPr="00015FFC">
          <w:rPr>
            <w:rStyle w:val="a8"/>
            <w:color w:val="auto"/>
          </w:rPr>
          <w:t>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</w:t>
        </w:r>
        <w:r w:rsidR="00015FFC" w:rsidRPr="00015FFC">
          <w:rPr>
            <w:webHidden/>
          </w:rPr>
          <w:tab/>
        </w:r>
        <w:r w:rsidR="00015FFC" w:rsidRPr="00015FFC">
          <w:rPr>
            <w:webHidden/>
          </w:rPr>
          <w:fldChar w:fldCharType="begin"/>
        </w:r>
        <w:r w:rsidR="00015FFC" w:rsidRPr="00015FFC">
          <w:rPr>
            <w:webHidden/>
          </w:rPr>
          <w:instrText xml:space="preserve"> PAGEREF _Toc23330236 \h </w:instrText>
        </w:r>
        <w:r w:rsidR="00015FFC" w:rsidRPr="00015FFC">
          <w:rPr>
            <w:webHidden/>
          </w:rPr>
        </w:r>
        <w:r w:rsidR="00015FFC" w:rsidRPr="00015FFC">
          <w:rPr>
            <w:webHidden/>
          </w:rPr>
          <w:fldChar w:fldCharType="separate"/>
        </w:r>
        <w:r w:rsidR="003A632B">
          <w:rPr>
            <w:webHidden/>
          </w:rPr>
          <w:t>6</w:t>
        </w:r>
        <w:r w:rsidR="00015FFC" w:rsidRPr="00015FFC">
          <w:rPr>
            <w:webHidden/>
          </w:rPr>
          <w:fldChar w:fldCharType="end"/>
        </w:r>
      </w:hyperlink>
    </w:p>
    <w:p w14:paraId="2F7DBE50" w14:textId="77777777" w:rsidR="00015FFC" w:rsidRPr="00015FFC" w:rsidRDefault="00000000">
      <w:pPr>
        <w:pStyle w:val="10"/>
        <w:tabs>
          <w:tab w:val="left" w:pos="44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23330237" w:history="1">
        <w:r w:rsidR="00015FFC" w:rsidRPr="00015FFC">
          <w:rPr>
            <w:rStyle w:val="a8"/>
            <w:color w:val="auto"/>
          </w:rPr>
          <w:t>3.</w:t>
        </w:r>
        <w:r w:rsidR="00015FFC" w:rsidRPr="00015FFC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015FFC" w:rsidRPr="00015FFC">
          <w:rPr>
            <w:rStyle w:val="a8"/>
            <w:color w:val="auto"/>
          </w:rPr>
          <w:t>ХАРАКТЕРИСТИКИ ЗОН С ОСОБЫМИ УСЛОВИЯМИ ИСПОЛЬЗОВАНИЯ ТЕРРИТОРИЙ</w:t>
        </w:r>
        <w:r w:rsidR="00015FFC" w:rsidRPr="00015FFC">
          <w:rPr>
            <w:webHidden/>
          </w:rPr>
          <w:tab/>
        </w:r>
        <w:r w:rsidR="00015FFC" w:rsidRPr="00015FFC">
          <w:rPr>
            <w:webHidden/>
          </w:rPr>
          <w:fldChar w:fldCharType="begin"/>
        </w:r>
        <w:r w:rsidR="00015FFC" w:rsidRPr="00015FFC">
          <w:rPr>
            <w:webHidden/>
          </w:rPr>
          <w:instrText xml:space="preserve"> PAGEREF _Toc23330237 \h </w:instrText>
        </w:r>
        <w:r w:rsidR="00015FFC" w:rsidRPr="00015FFC">
          <w:rPr>
            <w:webHidden/>
          </w:rPr>
        </w:r>
        <w:r w:rsidR="00015FFC" w:rsidRPr="00015FFC">
          <w:rPr>
            <w:webHidden/>
          </w:rPr>
          <w:fldChar w:fldCharType="separate"/>
        </w:r>
        <w:r w:rsidR="003A632B">
          <w:rPr>
            <w:webHidden/>
          </w:rPr>
          <w:t>32</w:t>
        </w:r>
        <w:r w:rsidR="00015FFC" w:rsidRPr="00015FFC">
          <w:rPr>
            <w:webHidden/>
          </w:rPr>
          <w:fldChar w:fldCharType="end"/>
        </w:r>
      </w:hyperlink>
    </w:p>
    <w:p w14:paraId="05FAD08B" w14:textId="77777777" w:rsidR="00015FFC" w:rsidRPr="00015FFC" w:rsidRDefault="00000000">
      <w:pPr>
        <w:pStyle w:val="10"/>
        <w:tabs>
          <w:tab w:val="left" w:pos="44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23330238" w:history="1">
        <w:r w:rsidR="00015FFC" w:rsidRPr="00015FFC">
          <w:rPr>
            <w:rStyle w:val="a8"/>
            <w:color w:val="auto"/>
          </w:rPr>
          <w:t>4.</w:t>
        </w:r>
        <w:r w:rsidR="00015FFC" w:rsidRPr="00015FFC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015FFC" w:rsidRPr="00015FFC">
          <w:rPr>
            <w:rStyle w:val="a8"/>
            <w:color w:val="auto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015FFC" w:rsidRPr="00015FFC">
          <w:rPr>
            <w:webHidden/>
          </w:rPr>
          <w:tab/>
        </w:r>
        <w:r w:rsidR="00015FFC" w:rsidRPr="00015FFC">
          <w:rPr>
            <w:webHidden/>
          </w:rPr>
          <w:fldChar w:fldCharType="begin"/>
        </w:r>
        <w:r w:rsidR="00015FFC" w:rsidRPr="00015FFC">
          <w:rPr>
            <w:webHidden/>
          </w:rPr>
          <w:instrText xml:space="preserve"> PAGEREF _Toc23330238 \h </w:instrText>
        </w:r>
        <w:r w:rsidR="00015FFC" w:rsidRPr="00015FFC">
          <w:rPr>
            <w:webHidden/>
          </w:rPr>
        </w:r>
        <w:r w:rsidR="00015FFC" w:rsidRPr="00015FFC">
          <w:rPr>
            <w:webHidden/>
          </w:rPr>
          <w:fldChar w:fldCharType="separate"/>
        </w:r>
        <w:r w:rsidR="003A632B">
          <w:rPr>
            <w:webHidden/>
          </w:rPr>
          <w:t>37</w:t>
        </w:r>
        <w:r w:rsidR="00015FFC" w:rsidRPr="00015FFC">
          <w:rPr>
            <w:webHidden/>
          </w:rPr>
          <w:fldChar w:fldCharType="end"/>
        </w:r>
      </w:hyperlink>
    </w:p>
    <w:p w14:paraId="5DB11739" w14:textId="77777777" w:rsidR="00465CE2" w:rsidRPr="00015FFC" w:rsidRDefault="00465CE2" w:rsidP="00465CE2">
      <w:pPr>
        <w:jc w:val="center"/>
        <w:rPr>
          <w:rFonts w:ascii="Tahoma" w:hAnsi="Tahoma" w:cs="Tahoma"/>
          <w:b/>
          <w:sz w:val="28"/>
          <w:szCs w:val="28"/>
        </w:rPr>
      </w:pPr>
      <w:r w:rsidRPr="00015FFC">
        <w:rPr>
          <w:rFonts w:ascii="Tahoma" w:hAnsi="Tahoma" w:cs="Tahoma"/>
        </w:rPr>
        <w:fldChar w:fldCharType="end"/>
      </w:r>
    </w:p>
    <w:p w14:paraId="6DD4D02D" w14:textId="77777777" w:rsidR="00465CE2" w:rsidRPr="00015FFC" w:rsidRDefault="00465CE2" w:rsidP="00465CE2">
      <w:pPr>
        <w:rPr>
          <w:rFonts w:ascii="Tahoma" w:hAnsi="Tahoma" w:cs="Tahoma"/>
        </w:rPr>
      </w:pPr>
      <w:r w:rsidRPr="00015FFC">
        <w:rPr>
          <w:rFonts w:ascii="Tahoma" w:hAnsi="Tahoma" w:cs="Tahoma"/>
        </w:rPr>
        <w:br w:type="page"/>
      </w:r>
    </w:p>
    <w:p w14:paraId="184352D3" w14:textId="6AF8C94B" w:rsidR="00465CE2" w:rsidRPr="00015FFC" w:rsidRDefault="00465CE2" w:rsidP="00171C19">
      <w:pPr>
        <w:pStyle w:val="1"/>
      </w:pPr>
      <w:bookmarkStart w:id="0" w:name="_Toc23330235"/>
      <w:r w:rsidRPr="00015FFC">
        <w:lastRenderedPageBreak/>
        <w:t>ОБЩИЕ ПОЛОЖЕНИЯ</w:t>
      </w:r>
      <w:bookmarkEnd w:id="0"/>
    </w:p>
    <w:p w14:paraId="69CD2185" w14:textId="77777777" w:rsidR="00465CE2" w:rsidRPr="00015FFC" w:rsidRDefault="00465CE2" w:rsidP="00BE728A">
      <w:pPr>
        <w:pStyle w:val="a9"/>
      </w:pPr>
      <w:r w:rsidRPr="00015FFC">
        <w:t>Настоящее Положение о территориальном планировании города Нефтеюганска (далее по тексту также – муниципальное образование, городской округ, город, город Нефтеюганск,) подготовлено в соответствии со статьей 23 Градостроительного кодекса Российской Федерации в качестве текстовой части материалов проекта внесения изменений в генеральный план города Нефтеюганска (далее по тексту также – генеральный план), содержащей:</w:t>
      </w:r>
    </w:p>
    <w:p w14:paraId="7D8BE658" w14:textId="77777777" w:rsidR="00465CE2" w:rsidRPr="00015FFC" w:rsidRDefault="00465CE2" w:rsidP="00BE728A">
      <w:pPr>
        <w:pStyle w:val="a9"/>
      </w:pPr>
      <w:r w:rsidRPr="00015FFC">
        <w:t xml:space="preserve">1) сведения о видах, назначении и наименованиях планируемых для размещения объектов местного значения поселения, их основные характеристики, </w:t>
      </w:r>
      <w:r w:rsidRPr="00015FFC">
        <w:br/>
        <w:t>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7B10C7E9" w14:textId="77777777" w:rsidR="00465CE2" w:rsidRPr="00015FFC" w:rsidRDefault="00465CE2" w:rsidP="00BE728A">
      <w:pPr>
        <w:pStyle w:val="a9"/>
      </w:pPr>
      <w:r w:rsidRPr="00015FFC"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значения.</w:t>
      </w:r>
    </w:p>
    <w:p w14:paraId="4DD21EEB" w14:textId="77777777" w:rsidR="00465CE2" w:rsidRPr="00015FFC" w:rsidRDefault="00465CE2" w:rsidP="00BE728A">
      <w:pPr>
        <w:pStyle w:val="a9"/>
      </w:pPr>
      <w:r w:rsidRPr="00015FFC">
        <w:t xml:space="preserve">Территориальное планирование городского округа осуществляется в соответствии </w:t>
      </w:r>
      <w:r w:rsidRPr="00015FFC">
        <w:br/>
        <w:t>с действующим федеральным и региональным законодательством, муниципальными правовыми актами и направлено на комплексное решение задач развития муниципального образования и решение вопросов местного значения, установленных Федеральным законом от 06.10.2003 № 131-ФЗ «Об общих принципах организации местного самоуправления в Российской Федерации». При подготовке генерального плана учтены социально-экономические, демографические и иные показатели развития муниципального образования.</w:t>
      </w:r>
    </w:p>
    <w:p w14:paraId="10F8FF28" w14:textId="77777777" w:rsidR="00465CE2" w:rsidRPr="00015FFC" w:rsidRDefault="00465CE2" w:rsidP="00BE728A">
      <w:pPr>
        <w:pStyle w:val="a9"/>
      </w:pPr>
      <w:r w:rsidRPr="00015FFC">
        <w:t>Основные задачи генерального плана:</w:t>
      </w:r>
    </w:p>
    <w:p w14:paraId="3B615695" w14:textId="77777777" w:rsidR="00465CE2" w:rsidRPr="00015FFC" w:rsidRDefault="00465CE2" w:rsidP="00BE728A">
      <w:pPr>
        <w:pStyle w:val="a"/>
      </w:pPr>
      <w:r w:rsidRPr="00015FFC">
        <w:t>выявление проблем градостроительного развития территории городского округа, обеспечение их решения;</w:t>
      </w:r>
    </w:p>
    <w:p w14:paraId="20435CAF" w14:textId="77777777" w:rsidR="00465CE2" w:rsidRPr="00015FFC" w:rsidRDefault="00465CE2" w:rsidP="00BE728A">
      <w:pPr>
        <w:pStyle w:val="a"/>
      </w:pPr>
      <w:r w:rsidRPr="00015FFC">
        <w:t xml:space="preserve">определение в генеральном плане назначения территорий исходя </w:t>
      </w:r>
      <w:r w:rsidRPr="00015FFC">
        <w:br/>
        <w:t xml:space="preserve">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</w:t>
      </w:r>
      <w:r w:rsidRPr="00015FFC">
        <w:br/>
        <w:t>и социальной инфраструктур, а также территорий для строительства промышленного либо сельскохозяйственного производства с учетом перечисленных факторов (инвестиционных площадок);</w:t>
      </w:r>
    </w:p>
    <w:p w14:paraId="53477526" w14:textId="77777777" w:rsidR="00465CE2" w:rsidRPr="00015FFC" w:rsidRDefault="00465CE2" w:rsidP="00BE728A">
      <w:pPr>
        <w:pStyle w:val="a"/>
      </w:pPr>
      <w:r w:rsidRPr="00015FFC">
        <w:t xml:space="preserve">создание электронного генерального плана на основе компьютерных технологий и программного обеспечения, а также требований к структуре, описанию, отображению информации, размещаемой в Информационном банке данных градостроительной деятельности Тюменской области в соответствии с Приказом Минэкономразвития РФ от 09.01.2018 № 10 «Об утверждении требований к описанию </w:t>
      </w:r>
      <w:r w:rsidRPr="00015FFC">
        <w:br/>
        <w:t xml:space="preserve">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</w:t>
      </w:r>
      <w:r w:rsidRPr="00015FFC">
        <w:br/>
        <w:t xml:space="preserve">и о признании утратившим силу приказа Минэкономразвития России от 07.12.2016 </w:t>
      </w:r>
      <w:r w:rsidRPr="00015FFC">
        <w:br/>
        <w:t>№ 793».</w:t>
      </w:r>
    </w:p>
    <w:p w14:paraId="776608E5" w14:textId="77777777" w:rsidR="00465CE2" w:rsidRPr="00015FFC" w:rsidRDefault="00465CE2" w:rsidP="00BE728A">
      <w:pPr>
        <w:pStyle w:val="a9"/>
      </w:pPr>
      <w:r w:rsidRPr="00015FFC">
        <w:t>Генеральный план устанавливает:</w:t>
      </w:r>
    </w:p>
    <w:p w14:paraId="20702E15" w14:textId="77777777" w:rsidR="00465CE2" w:rsidRPr="00015FFC" w:rsidRDefault="00465CE2" w:rsidP="00BE728A">
      <w:pPr>
        <w:pStyle w:val="a"/>
      </w:pPr>
      <w:r w:rsidRPr="00015FFC">
        <w:t>функциональное зонирование территории сельского поселения;</w:t>
      </w:r>
    </w:p>
    <w:p w14:paraId="0AA49CE5" w14:textId="77777777" w:rsidR="00465CE2" w:rsidRPr="00015FFC" w:rsidRDefault="00465CE2" w:rsidP="00BE728A">
      <w:pPr>
        <w:pStyle w:val="a"/>
      </w:pPr>
      <w:r w:rsidRPr="00015FFC">
        <w:t>границы населенных пунктов, входящих в состав муниципального образования;</w:t>
      </w:r>
    </w:p>
    <w:p w14:paraId="6823B8AF" w14:textId="77777777" w:rsidR="00465CE2" w:rsidRPr="00015FFC" w:rsidRDefault="00465CE2" w:rsidP="00BE728A">
      <w:pPr>
        <w:pStyle w:val="a"/>
      </w:pPr>
      <w:r w:rsidRPr="00015FFC">
        <w:lastRenderedPageBreak/>
        <w:t>характер развития муниципального образования с определением подсистем социально-культурных и общественно-деловых центров на основе перечня планируемых к размещению объектов местного значения поселения;</w:t>
      </w:r>
    </w:p>
    <w:p w14:paraId="3D70F3F5" w14:textId="77777777" w:rsidR="00465CE2" w:rsidRPr="00015FFC" w:rsidRDefault="00465CE2" w:rsidP="00BE728A">
      <w:pPr>
        <w:pStyle w:val="a"/>
      </w:pPr>
      <w:r w:rsidRPr="00015FFC">
        <w:t>характер развития сети транспортной, инженерной, социальной и иных инфраструктур.</w:t>
      </w:r>
    </w:p>
    <w:p w14:paraId="314BC470" w14:textId="77777777" w:rsidR="00465CE2" w:rsidRPr="00015FFC" w:rsidRDefault="00465CE2" w:rsidP="00BE728A">
      <w:pPr>
        <w:pStyle w:val="a9"/>
      </w:pPr>
      <w:r w:rsidRPr="00015FFC">
        <w:t>Генеральный план разработан на расчетный срок реализации - конец 2028 года.</w:t>
      </w:r>
    </w:p>
    <w:p w14:paraId="42BBCCA3" w14:textId="77777777" w:rsidR="00465CE2" w:rsidRPr="00015FFC" w:rsidRDefault="00465CE2" w:rsidP="00465CE2">
      <w:pPr>
        <w:rPr>
          <w:rFonts w:ascii="Tahoma" w:hAnsi="Tahoma" w:cs="Tahoma"/>
        </w:rPr>
        <w:sectPr w:rsidR="00465CE2" w:rsidRPr="00015FFC" w:rsidSect="00465CE2">
          <w:footerReference w:type="even" r:id="rId14"/>
          <w:footerReference w:type="default" r:id="rId15"/>
          <w:footerReference w:type="first" r:id="rId16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  <w:r w:rsidRPr="00015FFC">
        <w:rPr>
          <w:rFonts w:ascii="Tahoma" w:hAnsi="Tahoma" w:cs="Tahoma"/>
        </w:rPr>
        <w:br w:type="page"/>
      </w:r>
    </w:p>
    <w:p w14:paraId="423B78A0" w14:textId="36524F1A" w:rsidR="00B538A6" w:rsidRPr="00015FFC" w:rsidRDefault="00396B20" w:rsidP="00171C19">
      <w:pPr>
        <w:pStyle w:val="1"/>
      </w:pPr>
      <w:bookmarkStart w:id="1" w:name="_Toc23330236"/>
      <w:r w:rsidRPr="00015FFC">
        <w:lastRenderedPageBreak/>
        <w:t>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</w:t>
      </w:r>
      <w:bookmarkEnd w:id="1"/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14"/>
        <w:gridCol w:w="1762"/>
        <w:gridCol w:w="1843"/>
        <w:gridCol w:w="1701"/>
        <w:gridCol w:w="1418"/>
        <w:gridCol w:w="1701"/>
        <w:gridCol w:w="1275"/>
        <w:gridCol w:w="2410"/>
        <w:gridCol w:w="1418"/>
        <w:gridCol w:w="1211"/>
      </w:tblGrid>
      <w:tr w:rsidR="00015FFC" w:rsidRPr="00015FFC" w14:paraId="423B78AA" w14:textId="77777777" w:rsidTr="00171C19">
        <w:trPr>
          <w:tblHeader/>
        </w:trPr>
        <w:tc>
          <w:tcPr>
            <w:tcW w:w="614" w:type="dxa"/>
            <w:vMerge w:val="restart"/>
            <w:vAlign w:val="center"/>
          </w:tcPr>
          <w:p w14:paraId="423B78A1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№</w:t>
            </w:r>
          </w:p>
        </w:tc>
        <w:tc>
          <w:tcPr>
            <w:tcW w:w="1762" w:type="dxa"/>
            <w:vMerge w:val="restart"/>
            <w:vAlign w:val="center"/>
          </w:tcPr>
          <w:p w14:paraId="423B78A2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Наименование объекта</w:t>
            </w:r>
          </w:p>
        </w:tc>
        <w:tc>
          <w:tcPr>
            <w:tcW w:w="1843" w:type="dxa"/>
            <w:vMerge w:val="restart"/>
            <w:vAlign w:val="center"/>
          </w:tcPr>
          <w:p w14:paraId="423B78A3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Вид объекта</w:t>
            </w:r>
          </w:p>
        </w:tc>
        <w:tc>
          <w:tcPr>
            <w:tcW w:w="1701" w:type="dxa"/>
            <w:vMerge w:val="restart"/>
            <w:vAlign w:val="center"/>
          </w:tcPr>
          <w:p w14:paraId="423B78A4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Назначение объекта</w:t>
            </w:r>
          </w:p>
        </w:tc>
        <w:tc>
          <w:tcPr>
            <w:tcW w:w="1418" w:type="dxa"/>
            <w:vMerge w:val="restart"/>
            <w:vAlign w:val="center"/>
          </w:tcPr>
          <w:p w14:paraId="423B78A5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Статус объекта</w:t>
            </w:r>
          </w:p>
        </w:tc>
        <w:tc>
          <w:tcPr>
            <w:tcW w:w="2976" w:type="dxa"/>
            <w:gridSpan w:val="2"/>
            <w:vAlign w:val="center"/>
          </w:tcPr>
          <w:p w14:paraId="423B78A6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Характеристика объекта</w:t>
            </w:r>
          </w:p>
        </w:tc>
        <w:tc>
          <w:tcPr>
            <w:tcW w:w="2410" w:type="dxa"/>
            <w:vMerge w:val="restart"/>
            <w:vAlign w:val="center"/>
          </w:tcPr>
          <w:p w14:paraId="423B78A7" w14:textId="3952BADA" w:rsidR="00B538A6" w:rsidRPr="00015FFC" w:rsidRDefault="00C83335" w:rsidP="00171C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Местоположение объекта</w:t>
            </w:r>
            <w:r w:rsidR="00171C19" w:rsidRPr="00015FF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(сельский населенный пункт, адрес в городском населенном пункте, функциональная зона)</w:t>
            </w:r>
          </w:p>
        </w:tc>
        <w:tc>
          <w:tcPr>
            <w:tcW w:w="1418" w:type="dxa"/>
            <w:vMerge w:val="restart"/>
            <w:vAlign w:val="center"/>
          </w:tcPr>
          <w:p w14:paraId="423B78A8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Вид зоны с особыми условиями/ количественный показатель</w:t>
            </w:r>
          </w:p>
        </w:tc>
        <w:tc>
          <w:tcPr>
            <w:tcW w:w="1211" w:type="dxa"/>
            <w:vMerge w:val="restart"/>
            <w:vAlign w:val="center"/>
          </w:tcPr>
          <w:p w14:paraId="423B78A9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Срок реализации</w:t>
            </w:r>
          </w:p>
        </w:tc>
      </w:tr>
      <w:tr w:rsidR="00171C19" w:rsidRPr="00015FFC" w14:paraId="423B78B5" w14:textId="77777777" w:rsidTr="00171C19">
        <w:trPr>
          <w:tblHeader/>
        </w:trPr>
        <w:tc>
          <w:tcPr>
            <w:tcW w:w="614" w:type="dxa"/>
            <w:vMerge/>
          </w:tcPr>
          <w:p w14:paraId="423B78A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8A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A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A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A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23B78B0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1275" w:type="dxa"/>
            <w:vAlign w:val="center"/>
          </w:tcPr>
          <w:p w14:paraId="423B78B1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Количественный показатель</w:t>
            </w:r>
          </w:p>
        </w:tc>
        <w:tc>
          <w:tcPr>
            <w:tcW w:w="2410" w:type="dxa"/>
            <w:vMerge/>
          </w:tcPr>
          <w:p w14:paraId="423B78B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B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B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2798C9" w14:textId="77777777" w:rsidR="008F06D0" w:rsidRPr="00015FFC" w:rsidRDefault="008F06D0">
      <w:pPr>
        <w:rPr>
          <w:sz w:val="2"/>
          <w:szCs w:val="2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843"/>
        <w:gridCol w:w="1701"/>
        <w:gridCol w:w="1418"/>
        <w:gridCol w:w="1701"/>
        <w:gridCol w:w="1275"/>
        <w:gridCol w:w="2410"/>
        <w:gridCol w:w="1418"/>
        <w:gridCol w:w="1211"/>
      </w:tblGrid>
      <w:tr w:rsidR="00015FFC" w:rsidRPr="00015FFC" w14:paraId="4CD2A5EC" w14:textId="77777777" w:rsidTr="0076352B">
        <w:trPr>
          <w:tblHeader/>
        </w:trPr>
        <w:tc>
          <w:tcPr>
            <w:tcW w:w="675" w:type="dxa"/>
            <w:vAlign w:val="center"/>
          </w:tcPr>
          <w:p w14:paraId="3A2C6355" w14:textId="0D005254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14:paraId="53EB89AC" w14:textId="60631E68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843" w:type="dxa"/>
            <w:vAlign w:val="center"/>
          </w:tcPr>
          <w:p w14:paraId="0E0D6481" w14:textId="559256F8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14:paraId="32D5543F" w14:textId="6A1F441A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14:paraId="3D0DD53F" w14:textId="4C849BBF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701" w:type="dxa"/>
            <w:vAlign w:val="center"/>
          </w:tcPr>
          <w:p w14:paraId="56BA9BFD" w14:textId="1657C35C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vAlign w:val="center"/>
          </w:tcPr>
          <w:p w14:paraId="4FFF2B66" w14:textId="3FEE5326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2410" w:type="dxa"/>
            <w:vAlign w:val="center"/>
          </w:tcPr>
          <w:p w14:paraId="0B30D6E1" w14:textId="34F8B185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18" w:type="dxa"/>
            <w:vAlign w:val="center"/>
          </w:tcPr>
          <w:p w14:paraId="6BB01BA6" w14:textId="43BF178E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9</w:t>
            </w:r>
          </w:p>
        </w:tc>
        <w:tc>
          <w:tcPr>
            <w:tcW w:w="1211" w:type="dxa"/>
            <w:vAlign w:val="center"/>
          </w:tcPr>
          <w:p w14:paraId="5E21AC0F" w14:textId="731FEDC7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10</w:t>
            </w:r>
          </w:p>
        </w:tc>
      </w:tr>
      <w:tr w:rsidR="00015FFC" w:rsidRPr="00015FFC" w14:paraId="423B78B7" w14:textId="77777777" w:rsidTr="00171C19">
        <w:tc>
          <w:tcPr>
            <w:tcW w:w="15353" w:type="dxa"/>
            <w:gridSpan w:val="10"/>
          </w:tcPr>
          <w:p w14:paraId="423B78B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Объекты электро-, тепло-, газо-,  и водоснабжения населения, водоотведения</w:t>
            </w:r>
          </w:p>
        </w:tc>
      </w:tr>
      <w:tr w:rsidR="00015FFC" w:rsidRPr="00015FFC" w14:paraId="423B78C2" w14:textId="77777777" w:rsidTr="0076352B">
        <w:tc>
          <w:tcPr>
            <w:tcW w:w="675" w:type="dxa"/>
            <w:vMerge w:val="restart"/>
          </w:tcPr>
          <w:p w14:paraId="423B78B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</w:t>
            </w:r>
          </w:p>
        </w:tc>
        <w:tc>
          <w:tcPr>
            <w:tcW w:w="1701" w:type="dxa"/>
            <w:vMerge w:val="restart"/>
          </w:tcPr>
          <w:p w14:paraId="423B78B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ПС 35 кВ (для СУ-62)</w:t>
            </w:r>
          </w:p>
        </w:tc>
        <w:tc>
          <w:tcPr>
            <w:tcW w:w="1843" w:type="dxa"/>
            <w:vMerge w:val="restart"/>
          </w:tcPr>
          <w:p w14:paraId="423B78B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8B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8B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8B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8B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2410" w:type="dxa"/>
            <w:vMerge w:val="restart"/>
          </w:tcPr>
          <w:p w14:paraId="423B78B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8C0" w14:textId="3B62E6FF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Охранная зона (далее - ОЗ) 15 м </w:t>
            </w:r>
          </w:p>
        </w:tc>
        <w:tc>
          <w:tcPr>
            <w:tcW w:w="1211" w:type="dxa"/>
            <w:vMerge w:val="restart"/>
          </w:tcPr>
          <w:p w14:paraId="423B78C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8CD" w14:textId="77777777" w:rsidTr="0076352B">
        <w:tc>
          <w:tcPr>
            <w:tcW w:w="675" w:type="dxa"/>
            <w:vMerge/>
          </w:tcPr>
          <w:p w14:paraId="423B78C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C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C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C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C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8C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8C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10" w:type="dxa"/>
            <w:vMerge/>
          </w:tcPr>
          <w:p w14:paraId="423B78C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C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C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8D8" w14:textId="77777777" w:rsidTr="0076352B">
        <w:tc>
          <w:tcPr>
            <w:tcW w:w="675" w:type="dxa"/>
            <w:vMerge/>
          </w:tcPr>
          <w:p w14:paraId="423B78C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C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D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D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D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8D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8D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8D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D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D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8E3" w14:textId="77777777" w:rsidTr="0076352B">
        <w:tc>
          <w:tcPr>
            <w:tcW w:w="675" w:type="dxa"/>
            <w:vMerge w:val="restart"/>
          </w:tcPr>
          <w:p w14:paraId="423B78D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</w:t>
            </w:r>
          </w:p>
        </w:tc>
        <w:tc>
          <w:tcPr>
            <w:tcW w:w="1701" w:type="dxa"/>
            <w:vMerge w:val="restart"/>
          </w:tcPr>
          <w:p w14:paraId="423B78D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ПС 35 кВ №1</w:t>
            </w:r>
          </w:p>
        </w:tc>
        <w:tc>
          <w:tcPr>
            <w:tcW w:w="1843" w:type="dxa"/>
            <w:vMerge w:val="restart"/>
          </w:tcPr>
          <w:p w14:paraId="423B78D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8D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8D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8D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8D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2410" w:type="dxa"/>
            <w:vMerge w:val="restart"/>
          </w:tcPr>
          <w:p w14:paraId="423B78E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8E1" w14:textId="00D365CB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8E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8EE" w14:textId="77777777" w:rsidTr="0076352B">
        <w:tc>
          <w:tcPr>
            <w:tcW w:w="675" w:type="dxa"/>
            <w:vMerge/>
          </w:tcPr>
          <w:p w14:paraId="423B78E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E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E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E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E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8E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8E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10" w:type="dxa"/>
            <w:vMerge/>
          </w:tcPr>
          <w:p w14:paraId="423B78E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E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E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8F9" w14:textId="77777777" w:rsidTr="0076352B">
        <w:tc>
          <w:tcPr>
            <w:tcW w:w="675" w:type="dxa"/>
            <w:vMerge/>
          </w:tcPr>
          <w:p w14:paraId="423B78E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F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F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F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F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8F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8F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8F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F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F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04" w14:textId="77777777" w:rsidTr="0076352B">
        <w:tc>
          <w:tcPr>
            <w:tcW w:w="675" w:type="dxa"/>
            <w:vMerge w:val="restart"/>
          </w:tcPr>
          <w:p w14:paraId="423B78F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</w:t>
            </w:r>
          </w:p>
        </w:tc>
        <w:tc>
          <w:tcPr>
            <w:tcW w:w="1701" w:type="dxa"/>
            <w:vMerge w:val="restart"/>
          </w:tcPr>
          <w:p w14:paraId="423B78F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ПС</w:t>
            </w:r>
          </w:p>
        </w:tc>
        <w:tc>
          <w:tcPr>
            <w:tcW w:w="1843" w:type="dxa"/>
            <w:vMerge w:val="restart"/>
          </w:tcPr>
          <w:p w14:paraId="423B78F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8F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8F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8F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0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0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02" w14:textId="399F44E7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0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0F" w14:textId="77777777" w:rsidTr="0076352B">
        <w:tc>
          <w:tcPr>
            <w:tcW w:w="675" w:type="dxa"/>
            <w:vMerge/>
          </w:tcPr>
          <w:p w14:paraId="423B790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0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0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0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0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0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0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0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0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0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1A" w14:textId="77777777" w:rsidTr="0076352B">
        <w:tc>
          <w:tcPr>
            <w:tcW w:w="675" w:type="dxa"/>
            <w:vMerge/>
          </w:tcPr>
          <w:p w14:paraId="423B791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1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1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1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1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1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1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1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1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1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25" w14:textId="77777777" w:rsidTr="0076352B">
        <w:tc>
          <w:tcPr>
            <w:tcW w:w="675" w:type="dxa"/>
            <w:vMerge w:val="restart"/>
          </w:tcPr>
          <w:p w14:paraId="423B791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</w:t>
            </w:r>
          </w:p>
        </w:tc>
        <w:tc>
          <w:tcPr>
            <w:tcW w:w="1701" w:type="dxa"/>
            <w:vMerge w:val="restart"/>
          </w:tcPr>
          <w:p w14:paraId="423B791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ПС 35 кВ №3</w:t>
            </w:r>
          </w:p>
        </w:tc>
        <w:tc>
          <w:tcPr>
            <w:tcW w:w="1843" w:type="dxa"/>
            <w:vMerge w:val="restart"/>
          </w:tcPr>
          <w:p w14:paraId="423B791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91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1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92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2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2410" w:type="dxa"/>
            <w:vMerge w:val="restart"/>
          </w:tcPr>
          <w:p w14:paraId="423B792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23" w14:textId="4B5D549A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2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30" w14:textId="77777777" w:rsidTr="0076352B">
        <w:tc>
          <w:tcPr>
            <w:tcW w:w="675" w:type="dxa"/>
            <w:vMerge/>
          </w:tcPr>
          <w:p w14:paraId="423B792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2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2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2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2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2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2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10" w:type="dxa"/>
            <w:vMerge/>
          </w:tcPr>
          <w:p w14:paraId="423B792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2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2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3B" w14:textId="77777777" w:rsidTr="0076352B">
        <w:tc>
          <w:tcPr>
            <w:tcW w:w="675" w:type="dxa"/>
            <w:vMerge/>
          </w:tcPr>
          <w:p w14:paraId="423B793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3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3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3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3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3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3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3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3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3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46" w14:textId="77777777" w:rsidTr="0076352B">
        <w:tc>
          <w:tcPr>
            <w:tcW w:w="675" w:type="dxa"/>
            <w:vMerge w:val="restart"/>
          </w:tcPr>
          <w:p w14:paraId="423B793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</w:t>
            </w:r>
          </w:p>
        </w:tc>
        <w:tc>
          <w:tcPr>
            <w:tcW w:w="1701" w:type="dxa"/>
            <w:vMerge w:val="restart"/>
          </w:tcPr>
          <w:p w14:paraId="423B793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ПС 35 кВ №2</w:t>
            </w:r>
          </w:p>
        </w:tc>
        <w:tc>
          <w:tcPr>
            <w:tcW w:w="1843" w:type="dxa"/>
            <w:vMerge w:val="restart"/>
          </w:tcPr>
          <w:p w14:paraId="423B793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93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4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94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4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2410" w:type="dxa"/>
            <w:vMerge w:val="restart"/>
          </w:tcPr>
          <w:p w14:paraId="423B794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44" w14:textId="62EF9123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4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51" w14:textId="77777777" w:rsidTr="0076352B">
        <w:tc>
          <w:tcPr>
            <w:tcW w:w="675" w:type="dxa"/>
            <w:vMerge/>
          </w:tcPr>
          <w:p w14:paraId="423B794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4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4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4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4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4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4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10" w:type="dxa"/>
            <w:vMerge/>
          </w:tcPr>
          <w:p w14:paraId="423B794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4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5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5C" w14:textId="77777777" w:rsidTr="0076352B">
        <w:tc>
          <w:tcPr>
            <w:tcW w:w="675" w:type="dxa"/>
            <w:vMerge/>
          </w:tcPr>
          <w:p w14:paraId="423B795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5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5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5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5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5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5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5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5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5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67" w14:textId="77777777" w:rsidTr="0076352B">
        <w:tc>
          <w:tcPr>
            <w:tcW w:w="675" w:type="dxa"/>
            <w:vMerge w:val="restart"/>
          </w:tcPr>
          <w:p w14:paraId="423B795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</w:t>
            </w:r>
          </w:p>
        </w:tc>
        <w:tc>
          <w:tcPr>
            <w:tcW w:w="1701" w:type="dxa"/>
            <w:vMerge w:val="restart"/>
          </w:tcPr>
          <w:p w14:paraId="423B795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№196</w:t>
            </w:r>
          </w:p>
        </w:tc>
        <w:tc>
          <w:tcPr>
            <w:tcW w:w="1843" w:type="dxa"/>
            <w:vMerge w:val="restart"/>
          </w:tcPr>
          <w:p w14:paraId="423B795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96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6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6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6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6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65" w14:textId="64A16154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6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72" w14:textId="77777777" w:rsidTr="0076352B">
        <w:tc>
          <w:tcPr>
            <w:tcW w:w="675" w:type="dxa"/>
            <w:vMerge/>
          </w:tcPr>
          <w:p w14:paraId="423B796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6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6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6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6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6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6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6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7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7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7D" w14:textId="77777777" w:rsidTr="0076352B">
        <w:tc>
          <w:tcPr>
            <w:tcW w:w="675" w:type="dxa"/>
            <w:vMerge/>
          </w:tcPr>
          <w:p w14:paraId="423B797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7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7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7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7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7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7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7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7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7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88" w14:textId="77777777" w:rsidTr="0076352B">
        <w:tc>
          <w:tcPr>
            <w:tcW w:w="675" w:type="dxa"/>
            <w:vMerge w:val="restart"/>
          </w:tcPr>
          <w:p w14:paraId="423B797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</w:t>
            </w:r>
          </w:p>
        </w:tc>
        <w:tc>
          <w:tcPr>
            <w:tcW w:w="1701" w:type="dxa"/>
            <w:vMerge w:val="restart"/>
          </w:tcPr>
          <w:p w14:paraId="423B797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№151</w:t>
            </w:r>
          </w:p>
        </w:tc>
        <w:tc>
          <w:tcPr>
            <w:tcW w:w="1843" w:type="dxa"/>
            <w:vMerge w:val="restart"/>
          </w:tcPr>
          <w:p w14:paraId="423B798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98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8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8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8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8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инженерной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инфраструктуры</w:t>
            </w:r>
          </w:p>
        </w:tc>
        <w:tc>
          <w:tcPr>
            <w:tcW w:w="1418" w:type="dxa"/>
            <w:vMerge w:val="restart"/>
          </w:tcPr>
          <w:p w14:paraId="423B7986" w14:textId="60679D53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ОЗ – 15 м</w:t>
            </w:r>
          </w:p>
        </w:tc>
        <w:tc>
          <w:tcPr>
            <w:tcW w:w="1211" w:type="dxa"/>
            <w:vMerge w:val="restart"/>
          </w:tcPr>
          <w:p w14:paraId="423B798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93" w14:textId="77777777" w:rsidTr="0076352B">
        <w:tc>
          <w:tcPr>
            <w:tcW w:w="675" w:type="dxa"/>
            <w:vMerge/>
          </w:tcPr>
          <w:p w14:paraId="423B798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8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8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8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8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8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форматоров</w:t>
            </w:r>
          </w:p>
        </w:tc>
        <w:tc>
          <w:tcPr>
            <w:tcW w:w="1275" w:type="dxa"/>
          </w:tcPr>
          <w:p w14:paraId="423B798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0</w:t>
            </w:r>
          </w:p>
        </w:tc>
        <w:tc>
          <w:tcPr>
            <w:tcW w:w="2410" w:type="dxa"/>
            <w:vMerge/>
          </w:tcPr>
          <w:p w14:paraId="423B799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9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9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9E" w14:textId="77777777" w:rsidTr="0076352B">
        <w:tc>
          <w:tcPr>
            <w:tcW w:w="675" w:type="dxa"/>
            <w:vMerge/>
          </w:tcPr>
          <w:p w14:paraId="423B799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9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9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9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9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9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9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9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9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9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A9" w14:textId="77777777" w:rsidTr="0076352B">
        <w:tc>
          <w:tcPr>
            <w:tcW w:w="675" w:type="dxa"/>
            <w:vMerge w:val="restart"/>
          </w:tcPr>
          <w:p w14:paraId="423B799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1.8</w:t>
            </w:r>
          </w:p>
        </w:tc>
        <w:tc>
          <w:tcPr>
            <w:tcW w:w="1701" w:type="dxa"/>
            <w:vMerge w:val="restart"/>
          </w:tcPr>
          <w:p w14:paraId="423B79A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№195</w:t>
            </w:r>
          </w:p>
        </w:tc>
        <w:tc>
          <w:tcPr>
            <w:tcW w:w="1843" w:type="dxa"/>
            <w:vMerge w:val="restart"/>
          </w:tcPr>
          <w:p w14:paraId="423B79A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9A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A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A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A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A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  <w:vMerge w:val="restart"/>
          </w:tcPr>
          <w:p w14:paraId="423B79A7" w14:textId="4A363448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A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B4" w14:textId="77777777" w:rsidTr="0076352B">
        <w:tc>
          <w:tcPr>
            <w:tcW w:w="675" w:type="dxa"/>
            <w:vMerge/>
          </w:tcPr>
          <w:p w14:paraId="423B79A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A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A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A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A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A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B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B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B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B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BF" w14:textId="77777777" w:rsidTr="0076352B">
        <w:tc>
          <w:tcPr>
            <w:tcW w:w="675" w:type="dxa"/>
            <w:vMerge/>
          </w:tcPr>
          <w:p w14:paraId="423B79B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B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B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B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B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B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B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B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B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B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CA" w14:textId="77777777" w:rsidTr="0076352B">
        <w:tc>
          <w:tcPr>
            <w:tcW w:w="675" w:type="dxa"/>
            <w:vMerge w:val="restart"/>
          </w:tcPr>
          <w:p w14:paraId="423B79C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1.9</w:t>
            </w:r>
          </w:p>
        </w:tc>
        <w:tc>
          <w:tcPr>
            <w:tcW w:w="1701" w:type="dxa"/>
            <w:vMerge w:val="restart"/>
          </w:tcPr>
          <w:p w14:paraId="423B79C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№194</w:t>
            </w:r>
          </w:p>
        </w:tc>
        <w:tc>
          <w:tcPr>
            <w:tcW w:w="1843" w:type="dxa"/>
            <w:vMerge w:val="restart"/>
          </w:tcPr>
          <w:p w14:paraId="423B79C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9C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C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C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C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C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  <w:vMerge w:val="restart"/>
          </w:tcPr>
          <w:p w14:paraId="423B79C8" w14:textId="7593D45A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C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D5" w14:textId="77777777" w:rsidTr="0076352B">
        <w:tc>
          <w:tcPr>
            <w:tcW w:w="675" w:type="dxa"/>
            <w:vMerge/>
          </w:tcPr>
          <w:p w14:paraId="423B79C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C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C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C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C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D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D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D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D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D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E0" w14:textId="77777777" w:rsidTr="0076352B">
        <w:tc>
          <w:tcPr>
            <w:tcW w:w="675" w:type="dxa"/>
            <w:vMerge/>
          </w:tcPr>
          <w:p w14:paraId="423B79D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D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D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D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D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D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D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D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D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D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EB" w14:textId="77777777" w:rsidTr="0076352B">
        <w:tc>
          <w:tcPr>
            <w:tcW w:w="675" w:type="dxa"/>
            <w:vMerge w:val="restart"/>
          </w:tcPr>
          <w:p w14:paraId="423B79E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1.10</w:t>
            </w:r>
          </w:p>
        </w:tc>
        <w:tc>
          <w:tcPr>
            <w:tcW w:w="1701" w:type="dxa"/>
            <w:vMerge w:val="restart"/>
          </w:tcPr>
          <w:p w14:paraId="423B79E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№193</w:t>
            </w:r>
          </w:p>
        </w:tc>
        <w:tc>
          <w:tcPr>
            <w:tcW w:w="1843" w:type="dxa"/>
            <w:vMerge w:val="restart"/>
          </w:tcPr>
          <w:p w14:paraId="423B79E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9E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E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E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E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E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  <w:vMerge w:val="restart"/>
          </w:tcPr>
          <w:p w14:paraId="423B79E9" w14:textId="385E92B0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E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F6" w14:textId="77777777" w:rsidTr="0076352B">
        <w:tc>
          <w:tcPr>
            <w:tcW w:w="675" w:type="dxa"/>
            <w:vMerge/>
          </w:tcPr>
          <w:p w14:paraId="423B79E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E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E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E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F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F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F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F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F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F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01" w14:textId="77777777" w:rsidTr="0076352B">
        <w:tc>
          <w:tcPr>
            <w:tcW w:w="675" w:type="dxa"/>
            <w:vMerge/>
          </w:tcPr>
          <w:p w14:paraId="423B79F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F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F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F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F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F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F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F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F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0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0C" w14:textId="77777777" w:rsidTr="0076352B">
        <w:tc>
          <w:tcPr>
            <w:tcW w:w="675" w:type="dxa"/>
            <w:vMerge w:val="restart"/>
          </w:tcPr>
          <w:p w14:paraId="423B7A0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1.11</w:t>
            </w:r>
          </w:p>
        </w:tc>
        <w:tc>
          <w:tcPr>
            <w:tcW w:w="1701" w:type="dxa"/>
            <w:vMerge w:val="restart"/>
          </w:tcPr>
          <w:p w14:paraId="423B7A0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№192</w:t>
            </w:r>
          </w:p>
        </w:tc>
        <w:tc>
          <w:tcPr>
            <w:tcW w:w="1843" w:type="dxa"/>
            <w:vMerge w:val="restart"/>
          </w:tcPr>
          <w:p w14:paraId="423B7A0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A0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A0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A0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A0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A0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  <w:vMerge w:val="restart"/>
          </w:tcPr>
          <w:p w14:paraId="423B7A0A" w14:textId="4AE45772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0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17" w14:textId="77777777" w:rsidTr="0076352B">
        <w:tc>
          <w:tcPr>
            <w:tcW w:w="675" w:type="dxa"/>
            <w:vMerge/>
          </w:tcPr>
          <w:p w14:paraId="423B7A0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0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0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1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1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1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A1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A1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1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1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22" w14:textId="77777777" w:rsidTr="0076352B">
        <w:tc>
          <w:tcPr>
            <w:tcW w:w="675" w:type="dxa"/>
            <w:vMerge/>
          </w:tcPr>
          <w:p w14:paraId="423B7A1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1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1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1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1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1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A1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A1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2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2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2D" w14:textId="77777777" w:rsidTr="0076352B">
        <w:tc>
          <w:tcPr>
            <w:tcW w:w="675" w:type="dxa"/>
            <w:vMerge w:val="restart"/>
          </w:tcPr>
          <w:p w14:paraId="423B7A2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1.12</w:t>
            </w:r>
          </w:p>
        </w:tc>
        <w:tc>
          <w:tcPr>
            <w:tcW w:w="1701" w:type="dxa"/>
            <w:vMerge w:val="restart"/>
          </w:tcPr>
          <w:p w14:paraId="423B7A2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№191</w:t>
            </w:r>
          </w:p>
        </w:tc>
        <w:tc>
          <w:tcPr>
            <w:tcW w:w="1843" w:type="dxa"/>
            <w:vMerge w:val="restart"/>
          </w:tcPr>
          <w:p w14:paraId="423B7A2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A2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A2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A2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A2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A2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  <w:vMerge w:val="restart"/>
          </w:tcPr>
          <w:p w14:paraId="423B7A2B" w14:textId="6BF16F91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2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38" w14:textId="77777777" w:rsidTr="0076352B">
        <w:tc>
          <w:tcPr>
            <w:tcW w:w="675" w:type="dxa"/>
            <w:vMerge/>
          </w:tcPr>
          <w:p w14:paraId="423B7A2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2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3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3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3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3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A3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A3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3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3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43" w14:textId="77777777" w:rsidTr="0076352B">
        <w:tc>
          <w:tcPr>
            <w:tcW w:w="675" w:type="dxa"/>
            <w:vMerge/>
          </w:tcPr>
          <w:p w14:paraId="423B7A3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3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3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3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3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3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A3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A4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4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4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4E" w14:textId="77777777" w:rsidTr="0076352B">
        <w:tc>
          <w:tcPr>
            <w:tcW w:w="675" w:type="dxa"/>
            <w:vMerge w:val="restart"/>
          </w:tcPr>
          <w:p w14:paraId="423B7A4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1.13</w:t>
            </w:r>
          </w:p>
        </w:tc>
        <w:tc>
          <w:tcPr>
            <w:tcW w:w="1701" w:type="dxa"/>
            <w:vMerge w:val="restart"/>
          </w:tcPr>
          <w:p w14:paraId="423B7A4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№168</w:t>
            </w:r>
          </w:p>
        </w:tc>
        <w:tc>
          <w:tcPr>
            <w:tcW w:w="1843" w:type="dxa"/>
            <w:vMerge w:val="restart"/>
          </w:tcPr>
          <w:p w14:paraId="423B7A4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423B7A4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A4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A4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A4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A4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  <w:vMerge w:val="restart"/>
          </w:tcPr>
          <w:p w14:paraId="423B7A4C" w14:textId="3BCEAC8C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4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59" w14:textId="77777777" w:rsidTr="0076352B">
        <w:tc>
          <w:tcPr>
            <w:tcW w:w="675" w:type="dxa"/>
            <w:vMerge/>
          </w:tcPr>
          <w:p w14:paraId="423B7A4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5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5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5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5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5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A5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A5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5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5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64" w14:textId="77777777" w:rsidTr="0076352B">
        <w:tc>
          <w:tcPr>
            <w:tcW w:w="675" w:type="dxa"/>
            <w:vMerge/>
          </w:tcPr>
          <w:p w14:paraId="423B7A5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5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5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5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5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5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A6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A6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6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6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6ADE" w:rsidRPr="00015FFC" w14:paraId="4E541270" w14:textId="77777777" w:rsidTr="009F6ADE">
        <w:trPr>
          <w:trHeight w:val="192"/>
        </w:trPr>
        <w:tc>
          <w:tcPr>
            <w:tcW w:w="675" w:type="dxa"/>
            <w:vMerge w:val="restart"/>
          </w:tcPr>
          <w:p w14:paraId="71201225" w14:textId="497A4235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9F6ADE">
              <w:rPr>
                <w:rFonts w:ascii="Tahoma" w:hAnsi="Tahoma" w:cs="Tahoma"/>
                <w:sz w:val="16"/>
                <w:szCs w:val="16"/>
                <w:highlight w:val="cyan"/>
              </w:rPr>
              <w:t>1.13.1</w:t>
            </w:r>
          </w:p>
        </w:tc>
        <w:tc>
          <w:tcPr>
            <w:tcW w:w="1701" w:type="dxa"/>
            <w:vMerge w:val="restart"/>
          </w:tcPr>
          <w:p w14:paraId="76650801" w14:textId="35EFE531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9F6ADE">
              <w:rPr>
                <w:rFonts w:ascii="Tahoma" w:hAnsi="Tahoma" w:cs="Tahoma"/>
                <w:sz w:val="16"/>
                <w:szCs w:val="16"/>
                <w:highlight w:val="cyan"/>
              </w:rPr>
              <w:t>№191А</w:t>
            </w:r>
          </w:p>
        </w:tc>
        <w:tc>
          <w:tcPr>
            <w:tcW w:w="1843" w:type="dxa"/>
            <w:vMerge w:val="restart"/>
          </w:tcPr>
          <w:p w14:paraId="1CF1043A" w14:textId="0B48484D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9F6ADE">
              <w:rPr>
                <w:rFonts w:ascii="Tahoma" w:hAnsi="Tahoma" w:cs="Tahoma"/>
                <w:sz w:val="16"/>
                <w:szCs w:val="16"/>
                <w:highlight w:val="cyan"/>
              </w:rPr>
              <w:t>Электрическая подстанция 35 кВ</w:t>
            </w:r>
          </w:p>
        </w:tc>
        <w:tc>
          <w:tcPr>
            <w:tcW w:w="1701" w:type="dxa"/>
            <w:vMerge w:val="restart"/>
          </w:tcPr>
          <w:p w14:paraId="653BF444" w14:textId="29C2AA2E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9F6ADE">
              <w:rPr>
                <w:rFonts w:ascii="Tahoma" w:hAnsi="Tahoma" w:cs="Tahoma"/>
                <w:sz w:val="16"/>
                <w:szCs w:val="16"/>
                <w:highlight w:val="cyan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816D4AE" w14:textId="2C078113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9F6ADE">
              <w:rPr>
                <w:rFonts w:ascii="Tahoma" w:hAnsi="Tahoma" w:cs="Tahoma"/>
                <w:sz w:val="16"/>
                <w:szCs w:val="16"/>
                <w:highlight w:val="cyan"/>
              </w:rPr>
              <w:t>Планируемый к размещению</w:t>
            </w:r>
          </w:p>
        </w:tc>
        <w:tc>
          <w:tcPr>
            <w:tcW w:w="1701" w:type="dxa"/>
          </w:tcPr>
          <w:p w14:paraId="2EE9FA58" w14:textId="07DE6CCE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9F6ADE">
              <w:rPr>
                <w:rFonts w:ascii="Tahoma" w:hAnsi="Tahoma" w:cs="Tahoma"/>
                <w:sz w:val="16"/>
                <w:szCs w:val="16"/>
                <w:highlight w:val="cyan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6135C15B" w14:textId="52EBCCBB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2410" w:type="dxa"/>
            <w:vMerge w:val="restart"/>
          </w:tcPr>
          <w:p w14:paraId="6647B385" w14:textId="77E77831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9F6ADE">
              <w:rPr>
                <w:rFonts w:ascii="Tahoma" w:hAnsi="Tahoma" w:cs="Tahoma"/>
                <w:sz w:val="16"/>
                <w:szCs w:val="16"/>
                <w:highlight w:val="cyan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67BEF1FF" w14:textId="0C9B9DED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9F6ADE">
              <w:rPr>
                <w:rFonts w:ascii="Tahoma" w:hAnsi="Tahoma" w:cs="Tahoma"/>
                <w:sz w:val="16"/>
                <w:szCs w:val="16"/>
                <w:highlight w:val="cyan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2356A712" w14:textId="593E7103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9F6ADE">
              <w:rPr>
                <w:rFonts w:ascii="Tahoma" w:hAnsi="Tahoma" w:cs="Tahoma"/>
                <w:sz w:val="16"/>
                <w:szCs w:val="16"/>
                <w:highlight w:val="cyan"/>
              </w:rPr>
              <w:t>Расчетный срок</w:t>
            </w:r>
          </w:p>
        </w:tc>
      </w:tr>
      <w:tr w:rsidR="009F6ADE" w:rsidRPr="00015FFC" w14:paraId="2B7959CD" w14:textId="77777777" w:rsidTr="0076352B">
        <w:trPr>
          <w:trHeight w:val="192"/>
        </w:trPr>
        <w:tc>
          <w:tcPr>
            <w:tcW w:w="675" w:type="dxa"/>
            <w:vMerge/>
          </w:tcPr>
          <w:p w14:paraId="2FE8268E" w14:textId="77777777" w:rsidR="009F6ADE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781BEA07" w14:textId="77777777" w:rsidR="009F6ADE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61EE0394" w14:textId="77777777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030C3A7B" w14:textId="77777777" w:rsidR="009F6ADE" w:rsidRPr="00015FFC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072C41E0" w14:textId="77777777" w:rsidR="009F6ADE" w:rsidRPr="00015FFC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7E7E2E7" w14:textId="7B00C684" w:rsidR="009F6ADE" w:rsidRPr="00015FFC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25F88F0D" w14:textId="30FBDC1C" w:rsidR="009F6ADE" w:rsidRPr="00015FFC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B94B9CB" w14:textId="77777777" w:rsidR="009F6ADE" w:rsidRPr="00015FFC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23A872F2" w14:textId="77777777" w:rsidR="009F6ADE" w:rsidRPr="00015FFC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104E6B5C" w14:textId="77777777" w:rsidR="009F6ADE" w:rsidRPr="00015FFC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6F" w14:textId="77777777" w:rsidTr="0076352B">
        <w:tc>
          <w:tcPr>
            <w:tcW w:w="675" w:type="dxa"/>
            <w:vMerge w:val="restart"/>
          </w:tcPr>
          <w:p w14:paraId="423B7A6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1.14</w:t>
            </w:r>
          </w:p>
        </w:tc>
        <w:tc>
          <w:tcPr>
            <w:tcW w:w="1701" w:type="dxa"/>
            <w:vMerge w:val="restart"/>
          </w:tcPr>
          <w:p w14:paraId="423B7A6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ЛЭП 35 кВ</w:t>
            </w:r>
          </w:p>
        </w:tc>
        <w:tc>
          <w:tcPr>
            <w:tcW w:w="1843" w:type="dxa"/>
            <w:vMerge w:val="restart"/>
          </w:tcPr>
          <w:p w14:paraId="423B7A6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Линии электропередачи 35 кВ</w:t>
            </w:r>
          </w:p>
        </w:tc>
        <w:tc>
          <w:tcPr>
            <w:tcW w:w="1701" w:type="dxa"/>
            <w:vMerge w:val="restart"/>
          </w:tcPr>
          <w:p w14:paraId="423B7A6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A6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6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A6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 кВ</w:t>
            </w:r>
          </w:p>
        </w:tc>
        <w:tc>
          <w:tcPr>
            <w:tcW w:w="2410" w:type="dxa"/>
            <w:vMerge w:val="restart"/>
          </w:tcPr>
          <w:p w14:paraId="423B7A6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A6D" w14:textId="1AD4A839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6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7A" w14:textId="77777777" w:rsidTr="0076352B">
        <w:tc>
          <w:tcPr>
            <w:tcW w:w="675" w:type="dxa"/>
            <w:vMerge/>
          </w:tcPr>
          <w:p w14:paraId="423B7A7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7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7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7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7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7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A7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13.16</w:t>
            </w:r>
          </w:p>
        </w:tc>
        <w:tc>
          <w:tcPr>
            <w:tcW w:w="2410" w:type="dxa"/>
            <w:vMerge/>
          </w:tcPr>
          <w:p w14:paraId="423B7A7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7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7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85" w14:textId="77777777" w:rsidTr="0076352B">
        <w:tc>
          <w:tcPr>
            <w:tcW w:w="675" w:type="dxa"/>
            <w:vMerge w:val="restart"/>
          </w:tcPr>
          <w:p w14:paraId="423B7A7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1.15</w:t>
            </w:r>
          </w:p>
        </w:tc>
        <w:tc>
          <w:tcPr>
            <w:tcW w:w="1701" w:type="dxa"/>
            <w:vMerge w:val="restart"/>
          </w:tcPr>
          <w:p w14:paraId="423B7A7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ЛЭП 35 кВ</w:t>
            </w:r>
          </w:p>
        </w:tc>
        <w:tc>
          <w:tcPr>
            <w:tcW w:w="1843" w:type="dxa"/>
            <w:vMerge w:val="restart"/>
          </w:tcPr>
          <w:p w14:paraId="423B7A7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Линии электропередачи 35 кВ</w:t>
            </w:r>
          </w:p>
        </w:tc>
        <w:tc>
          <w:tcPr>
            <w:tcW w:w="1701" w:type="dxa"/>
            <w:vMerge w:val="restart"/>
          </w:tcPr>
          <w:p w14:paraId="423B7A7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A7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8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A8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 кВ</w:t>
            </w:r>
          </w:p>
        </w:tc>
        <w:tc>
          <w:tcPr>
            <w:tcW w:w="2410" w:type="dxa"/>
            <w:vMerge w:val="restart"/>
          </w:tcPr>
          <w:p w14:paraId="423B7A8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A83" w14:textId="450FB89A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8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90" w14:textId="77777777" w:rsidTr="0076352B">
        <w:tc>
          <w:tcPr>
            <w:tcW w:w="675" w:type="dxa"/>
            <w:vMerge/>
          </w:tcPr>
          <w:p w14:paraId="423B7A8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8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8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8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8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8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A8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8.61</w:t>
            </w:r>
          </w:p>
        </w:tc>
        <w:tc>
          <w:tcPr>
            <w:tcW w:w="2410" w:type="dxa"/>
            <w:vMerge/>
          </w:tcPr>
          <w:p w14:paraId="423B7A8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8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8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9B" w14:textId="77777777" w:rsidTr="0076352B">
        <w:tc>
          <w:tcPr>
            <w:tcW w:w="675" w:type="dxa"/>
          </w:tcPr>
          <w:p w14:paraId="423B7A9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1.16</w:t>
            </w:r>
          </w:p>
        </w:tc>
        <w:tc>
          <w:tcPr>
            <w:tcW w:w="1701" w:type="dxa"/>
          </w:tcPr>
          <w:p w14:paraId="423B7A9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</w:t>
            </w:r>
          </w:p>
        </w:tc>
        <w:tc>
          <w:tcPr>
            <w:tcW w:w="1843" w:type="dxa"/>
          </w:tcPr>
          <w:p w14:paraId="423B7A9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9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9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9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9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32DFF51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дивидуальными жилыми домами</w:t>
            </w:r>
          </w:p>
          <w:p w14:paraId="54CA10A7" w14:textId="77777777" w:rsidR="008F06D0" w:rsidRPr="00015FFC" w:rsidRDefault="008F06D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3B7A98" w14:textId="77777777" w:rsidR="008F06D0" w:rsidRPr="00015FFC" w:rsidRDefault="008F06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7A99" w14:textId="29C7321E" w:rsidR="00B538A6" w:rsidRPr="00015FFC" w:rsidRDefault="0050317D" w:rsidP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ОЗ – 10 м</w:t>
            </w:r>
          </w:p>
        </w:tc>
        <w:tc>
          <w:tcPr>
            <w:tcW w:w="1211" w:type="dxa"/>
          </w:tcPr>
          <w:p w14:paraId="423B7A9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A6" w14:textId="77777777" w:rsidTr="0076352B">
        <w:tc>
          <w:tcPr>
            <w:tcW w:w="675" w:type="dxa"/>
          </w:tcPr>
          <w:p w14:paraId="423B7A9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1.17</w:t>
            </w:r>
          </w:p>
        </w:tc>
        <w:tc>
          <w:tcPr>
            <w:tcW w:w="1701" w:type="dxa"/>
          </w:tcPr>
          <w:p w14:paraId="423B7A9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</w:t>
            </w:r>
          </w:p>
        </w:tc>
        <w:tc>
          <w:tcPr>
            <w:tcW w:w="1843" w:type="dxa"/>
          </w:tcPr>
          <w:p w14:paraId="423B7A9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9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A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A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A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A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7AA4" w14:textId="27E9682C" w:rsidR="00B538A6" w:rsidRPr="00015FFC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A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B1" w14:textId="77777777" w:rsidTr="0076352B">
        <w:tc>
          <w:tcPr>
            <w:tcW w:w="675" w:type="dxa"/>
          </w:tcPr>
          <w:p w14:paraId="423B7AA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1.18</w:t>
            </w:r>
          </w:p>
        </w:tc>
        <w:tc>
          <w:tcPr>
            <w:tcW w:w="1701" w:type="dxa"/>
          </w:tcPr>
          <w:p w14:paraId="423B7AA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ГРП-3</w:t>
            </w:r>
          </w:p>
        </w:tc>
        <w:tc>
          <w:tcPr>
            <w:tcW w:w="1843" w:type="dxa"/>
          </w:tcPr>
          <w:p w14:paraId="423B7AA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A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A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A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A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A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7AAF" w14:textId="7E9380D9" w:rsidR="00B538A6" w:rsidRPr="00015FFC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B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BC" w14:textId="77777777" w:rsidTr="0076352B">
        <w:tc>
          <w:tcPr>
            <w:tcW w:w="675" w:type="dxa"/>
          </w:tcPr>
          <w:p w14:paraId="423B7AB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1.19</w:t>
            </w:r>
          </w:p>
        </w:tc>
        <w:tc>
          <w:tcPr>
            <w:tcW w:w="1701" w:type="dxa"/>
          </w:tcPr>
          <w:p w14:paraId="423B7AB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ГРП-2</w:t>
            </w:r>
          </w:p>
        </w:tc>
        <w:tc>
          <w:tcPr>
            <w:tcW w:w="1843" w:type="dxa"/>
          </w:tcPr>
          <w:p w14:paraId="423B7AB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B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B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B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B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B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7ABA" w14:textId="2AFC2004" w:rsidR="00B538A6" w:rsidRPr="00015FFC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B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C7" w14:textId="77777777" w:rsidTr="0076352B">
        <w:tc>
          <w:tcPr>
            <w:tcW w:w="675" w:type="dxa"/>
          </w:tcPr>
          <w:p w14:paraId="423B7AB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1.20</w:t>
            </w:r>
          </w:p>
        </w:tc>
        <w:tc>
          <w:tcPr>
            <w:tcW w:w="1701" w:type="dxa"/>
          </w:tcPr>
          <w:p w14:paraId="423B7AB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ГРП-3</w:t>
            </w:r>
          </w:p>
        </w:tc>
        <w:tc>
          <w:tcPr>
            <w:tcW w:w="1843" w:type="dxa"/>
          </w:tcPr>
          <w:p w14:paraId="423B7AB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C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C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C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C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C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7AC5" w14:textId="2ADB3E70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C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D2" w14:textId="77777777" w:rsidTr="0076352B">
        <w:tc>
          <w:tcPr>
            <w:tcW w:w="675" w:type="dxa"/>
          </w:tcPr>
          <w:p w14:paraId="423B7AC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1.21</w:t>
            </w:r>
          </w:p>
        </w:tc>
        <w:tc>
          <w:tcPr>
            <w:tcW w:w="1701" w:type="dxa"/>
          </w:tcPr>
          <w:p w14:paraId="423B7AC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ГРП-2</w:t>
            </w:r>
          </w:p>
        </w:tc>
        <w:tc>
          <w:tcPr>
            <w:tcW w:w="1843" w:type="dxa"/>
          </w:tcPr>
          <w:p w14:paraId="423B7AC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C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C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C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C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C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7AD0" w14:textId="1ADB6E44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D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DD" w14:textId="77777777" w:rsidTr="0076352B">
        <w:tc>
          <w:tcPr>
            <w:tcW w:w="675" w:type="dxa"/>
          </w:tcPr>
          <w:p w14:paraId="423B7AD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1.22</w:t>
            </w:r>
          </w:p>
        </w:tc>
        <w:tc>
          <w:tcPr>
            <w:tcW w:w="1701" w:type="dxa"/>
          </w:tcPr>
          <w:p w14:paraId="423B7AD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ГРП-4</w:t>
            </w:r>
          </w:p>
        </w:tc>
        <w:tc>
          <w:tcPr>
            <w:tcW w:w="1843" w:type="dxa"/>
          </w:tcPr>
          <w:p w14:paraId="423B7AD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D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D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D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D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D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ADB" w14:textId="05481402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D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E8" w14:textId="77777777" w:rsidTr="0076352B">
        <w:tc>
          <w:tcPr>
            <w:tcW w:w="675" w:type="dxa"/>
          </w:tcPr>
          <w:p w14:paraId="423B7AD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1.23</w:t>
            </w:r>
          </w:p>
        </w:tc>
        <w:tc>
          <w:tcPr>
            <w:tcW w:w="1701" w:type="dxa"/>
          </w:tcPr>
          <w:p w14:paraId="423B7AD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ГРП-1</w:t>
            </w:r>
          </w:p>
        </w:tc>
        <w:tc>
          <w:tcPr>
            <w:tcW w:w="1843" w:type="dxa"/>
          </w:tcPr>
          <w:p w14:paraId="423B7AE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E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E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E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E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E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AE6" w14:textId="27F2307E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E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F3" w14:textId="77777777" w:rsidTr="0076352B">
        <w:tc>
          <w:tcPr>
            <w:tcW w:w="675" w:type="dxa"/>
          </w:tcPr>
          <w:p w14:paraId="423B7AE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1.24</w:t>
            </w:r>
          </w:p>
        </w:tc>
        <w:tc>
          <w:tcPr>
            <w:tcW w:w="1701" w:type="dxa"/>
          </w:tcPr>
          <w:p w14:paraId="423B7AE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ГРП-1</w:t>
            </w:r>
          </w:p>
        </w:tc>
        <w:tc>
          <w:tcPr>
            <w:tcW w:w="1843" w:type="dxa"/>
          </w:tcPr>
          <w:p w14:paraId="423B7AE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E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E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E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м/час</w:t>
            </w:r>
          </w:p>
        </w:tc>
        <w:tc>
          <w:tcPr>
            <w:tcW w:w="1275" w:type="dxa"/>
          </w:tcPr>
          <w:p w14:paraId="423B7AE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  <w:tc>
          <w:tcPr>
            <w:tcW w:w="2410" w:type="dxa"/>
          </w:tcPr>
          <w:p w14:paraId="423B7AF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AF1" w14:textId="57EA238C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AF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FE" w14:textId="77777777" w:rsidTr="0076352B">
        <w:tc>
          <w:tcPr>
            <w:tcW w:w="675" w:type="dxa"/>
          </w:tcPr>
          <w:p w14:paraId="423B7AF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1.25</w:t>
            </w:r>
          </w:p>
        </w:tc>
        <w:tc>
          <w:tcPr>
            <w:tcW w:w="1701" w:type="dxa"/>
          </w:tcPr>
          <w:p w14:paraId="423B7AF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ГРП-4</w:t>
            </w:r>
          </w:p>
        </w:tc>
        <w:tc>
          <w:tcPr>
            <w:tcW w:w="1843" w:type="dxa"/>
          </w:tcPr>
          <w:p w14:paraId="423B7AF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Пункт редуцирования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газа (ПРГ)</w:t>
            </w:r>
          </w:p>
        </w:tc>
        <w:tc>
          <w:tcPr>
            <w:tcW w:w="1701" w:type="dxa"/>
          </w:tcPr>
          <w:p w14:paraId="423B7AF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Организация газо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снабжения</w:t>
            </w:r>
          </w:p>
        </w:tc>
        <w:tc>
          <w:tcPr>
            <w:tcW w:w="1418" w:type="dxa"/>
          </w:tcPr>
          <w:p w14:paraId="423B7AF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 xml:space="preserve">Планируемый к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ликвидации</w:t>
            </w:r>
          </w:p>
        </w:tc>
        <w:tc>
          <w:tcPr>
            <w:tcW w:w="1701" w:type="dxa"/>
          </w:tcPr>
          <w:p w14:paraId="423B7AF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75" w:type="dxa"/>
          </w:tcPr>
          <w:p w14:paraId="423B7AF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F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AFC" w14:textId="4A643F6E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7AF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Расчетный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срок</w:t>
            </w:r>
          </w:p>
        </w:tc>
      </w:tr>
      <w:tr w:rsidR="00015FFC" w:rsidRPr="00015FFC" w14:paraId="423B7B09" w14:textId="77777777" w:rsidTr="0076352B">
        <w:tc>
          <w:tcPr>
            <w:tcW w:w="675" w:type="dxa"/>
          </w:tcPr>
          <w:p w14:paraId="423B7AF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1.26</w:t>
            </w:r>
          </w:p>
        </w:tc>
        <w:tc>
          <w:tcPr>
            <w:tcW w:w="1701" w:type="dxa"/>
          </w:tcPr>
          <w:p w14:paraId="423B7B0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Газорегуляторный пункт</w:t>
            </w:r>
          </w:p>
        </w:tc>
        <w:tc>
          <w:tcPr>
            <w:tcW w:w="1843" w:type="dxa"/>
          </w:tcPr>
          <w:p w14:paraId="423B7B0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B0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B0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0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B0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B0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7B07" w14:textId="7CCC8249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B0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14" w14:textId="77777777" w:rsidTr="0076352B">
        <w:tc>
          <w:tcPr>
            <w:tcW w:w="675" w:type="dxa"/>
          </w:tcPr>
          <w:p w14:paraId="423B7B0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1.27</w:t>
            </w:r>
          </w:p>
        </w:tc>
        <w:tc>
          <w:tcPr>
            <w:tcW w:w="1701" w:type="dxa"/>
          </w:tcPr>
          <w:p w14:paraId="423B7B0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</w:t>
            </w:r>
          </w:p>
        </w:tc>
        <w:tc>
          <w:tcPr>
            <w:tcW w:w="1843" w:type="dxa"/>
          </w:tcPr>
          <w:p w14:paraId="423B7B0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B0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B0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0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B1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B1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Иные зоны</w:t>
            </w:r>
          </w:p>
        </w:tc>
        <w:tc>
          <w:tcPr>
            <w:tcW w:w="1418" w:type="dxa"/>
          </w:tcPr>
          <w:p w14:paraId="423B7B12" w14:textId="75DBDA6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B1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1F" w14:textId="77777777" w:rsidTr="0076352B">
        <w:tc>
          <w:tcPr>
            <w:tcW w:w="675" w:type="dxa"/>
          </w:tcPr>
          <w:p w14:paraId="423B7B15" w14:textId="77777777" w:rsidR="008E2356" w:rsidRPr="00AD7B2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AD7B2C">
              <w:rPr>
                <w:rFonts w:ascii="Tahoma" w:hAnsi="Tahoma" w:cs="Tahoma"/>
                <w:sz w:val="16"/>
                <w:szCs w:val="16"/>
              </w:rPr>
              <w:t>1.28</w:t>
            </w:r>
          </w:p>
        </w:tc>
        <w:tc>
          <w:tcPr>
            <w:tcW w:w="1701" w:type="dxa"/>
          </w:tcPr>
          <w:p w14:paraId="423B7B16" w14:textId="77777777" w:rsidR="008E2356" w:rsidRPr="00AD7B2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AD7B2C">
              <w:rPr>
                <w:rFonts w:ascii="Tahoma" w:hAnsi="Tahoma" w:cs="Tahoma"/>
                <w:sz w:val="16"/>
                <w:szCs w:val="16"/>
              </w:rPr>
              <w:t>Пункт редуцирования газа</w:t>
            </w:r>
          </w:p>
        </w:tc>
        <w:tc>
          <w:tcPr>
            <w:tcW w:w="1843" w:type="dxa"/>
          </w:tcPr>
          <w:p w14:paraId="423B7B17" w14:textId="77777777" w:rsidR="008E2356" w:rsidRPr="00AD7B2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AD7B2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B18" w14:textId="77777777" w:rsidR="008E2356" w:rsidRPr="00AD7B2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AD7B2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B19" w14:textId="77777777" w:rsidR="008E2356" w:rsidRPr="00AD7B2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AD7B2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1A" w14:textId="77777777" w:rsidR="008E2356" w:rsidRPr="00AD7B2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AD7B2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B1B" w14:textId="77777777" w:rsidR="008E2356" w:rsidRPr="00AD7B2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AD7B2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B1C" w14:textId="77777777" w:rsidR="008E2356" w:rsidRPr="00AD7B2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AD7B2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7B1D" w14:textId="28BA6E2B" w:rsidR="008E2356" w:rsidRPr="00AD7B2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AD7B2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B1E" w14:textId="77777777" w:rsidR="008E2356" w:rsidRPr="00AD7B2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AD7B2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76352B" w:rsidRPr="00015FFC" w14:paraId="40AA20B4" w14:textId="77777777" w:rsidTr="0076352B">
        <w:tc>
          <w:tcPr>
            <w:tcW w:w="675" w:type="dxa"/>
          </w:tcPr>
          <w:p w14:paraId="616AA371" w14:textId="2C698DFF" w:rsidR="0076352B" w:rsidRPr="00387147" w:rsidRDefault="0076352B" w:rsidP="008E235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1.28.1</w:t>
            </w:r>
          </w:p>
        </w:tc>
        <w:tc>
          <w:tcPr>
            <w:tcW w:w="1701" w:type="dxa"/>
          </w:tcPr>
          <w:p w14:paraId="530D177E" w14:textId="28FAF606" w:rsidR="0076352B" w:rsidRPr="00387147" w:rsidRDefault="0076352B" w:rsidP="008E235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Газораспределительная станция (ГРС)</w:t>
            </w:r>
          </w:p>
        </w:tc>
        <w:tc>
          <w:tcPr>
            <w:tcW w:w="1843" w:type="dxa"/>
          </w:tcPr>
          <w:p w14:paraId="384B16C3" w14:textId="2077A74A" w:rsidR="0076352B" w:rsidRPr="00387147" w:rsidRDefault="0076352B" w:rsidP="008E235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Газораспределительная станция (ГРС)</w:t>
            </w:r>
          </w:p>
        </w:tc>
        <w:tc>
          <w:tcPr>
            <w:tcW w:w="1701" w:type="dxa"/>
          </w:tcPr>
          <w:p w14:paraId="33B51673" w14:textId="64915501" w:rsidR="0076352B" w:rsidRPr="00387147" w:rsidRDefault="0076352B" w:rsidP="008E235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52B0AED" w14:textId="496A690B" w:rsidR="0076352B" w:rsidRPr="00387147" w:rsidRDefault="0076352B" w:rsidP="008E235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Планируемый к размещению</w:t>
            </w:r>
          </w:p>
        </w:tc>
        <w:tc>
          <w:tcPr>
            <w:tcW w:w="1701" w:type="dxa"/>
          </w:tcPr>
          <w:p w14:paraId="1F4EF513" w14:textId="124CAEF4" w:rsidR="0076352B" w:rsidRPr="00387147" w:rsidRDefault="0076352B" w:rsidP="008E235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-</w:t>
            </w:r>
          </w:p>
        </w:tc>
        <w:tc>
          <w:tcPr>
            <w:tcW w:w="1275" w:type="dxa"/>
          </w:tcPr>
          <w:p w14:paraId="331C9E9D" w14:textId="22E085F5" w:rsidR="0076352B" w:rsidRPr="00387147" w:rsidRDefault="0076352B" w:rsidP="008E235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-</w:t>
            </w:r>
          </w:p>
        </w:tc>
        <w:tc>
          <w:tcPr>
            <w:tcW w:w="2410" w:type="dxa"/>
          </w:tcPr>
          <w:p w14:paraId="6BFDB62A" w14:textId="29AB5C3B" w:rsidR="0076352B" w:rsidRPr="00387147" w:rsidRDefault="0076352B" w:rsidP="008E235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Городской округ город Нефтеюганск, г. Нефтеюганск, Производственные зоны</w:t>
            </w:r>
          </w:p>
        </w:tc>
        <w:tc>
          <w:tcPr>
            <w:tcW w:w="1418" w:type="dxa"/>
          </w:tcPr>
          <w:p w14:paraId="7F424DE2" w14:textId="55A589F7" w:rsidR="0076352B" w:rsidRPr="00387147" w:rsidRDefault="0076352B" w:rsidP="008E235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ОЗ – 10 м</w:t>
            </w:r>
          </w:p>
        </w:tc>
        <w:tc>
          <w:tcPr>
            <w:tcW w:w="1211" w:type="dxa"/>
          </w:tcPr>
          <w:p w14:paraId="2DB2D535" w14:textId="32BB8644" w:rsidR="0076352B" w:rsidRPr="00387147" w:rsidRDefault="0076352B" w:rsidP="008E235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Расчетный срок</w:t>
            </w:r>
          </w:p>
        </w:tc>
      </w:tr>
      <w:tr w:rsidR="00B21836" w:rsidRPr="00015FFC" w14:paraId="03905393" w14:textId="77777777" w:rsidTr="009B23DC">
        <w:trPr>
          <w:trHeight w:val="384"/>
        </w:trPr>
        <w:tc>
          <w:tcPr>
            <w:tcW w:w="675" w:type="dxa"/>
            <w:vMerge w:val="restart"/>
          </w:tcPr>
          <w:p w14:paraId="67CFC9BB" w14:textId="7743B68A" w:rsidR="00B21836" w:rsidRPr="00387147" w:rsidRDefault="00B21836" w:rsidP="00B2183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1.28.2</w:t>
            </w:r>
          </w:p>
        </w:tc>
        <w:tc>
          <w:tcPr>
            <w:tcW w:w="1701" w:type="dxa"/>
            <w:vMerge w:val="restart"/>
          </w:tcPr>
          <w:p w14:paraId="297AF4E2" w14:textId="390944D7" w:rsidR="00B21836" w:rsidRPr="00B21836" w:rsidRDefault="00B21836" w:rsidP="00B2183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B21836">
              <w:rPr>
                <w:rFonts w:ascii="Tahoma" w:hAnsi="Tahoma" w:cs="Tahoma"/>
                <w:sz w:val="16"/>
                <w:szCs w:val="16"/>
                <w:highlight w:val="cyan"/>
              </w:rPr>
              <w:t>Газопровод межпоселковый ГРС п.Каркатеевы - г.Нефтеюганск</w:t>
            </w:r>
          </w:p>
        </w:tc>
        <w:tc>
          <w:tcPr>
            <w:tcW w:w="1843" w:type="dxa"/>
            <w:vMerge w:val="restart"/>
          </w:tcPr>
          <w:p w14:paraId="6D1155CB" w14:textId="25B0166D" w:rsidR="00B21836" w:rsidRPr="00B21836" w:rsidRDefault="00B21836" w:rsidP="00B2183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B21836">
              <w:rPr>
                <w:rFonts w:ascii="Tahoma" w:hAnsi="Tahoma" w:cs="Tahoma"/>
                <w:sz w:val="16"/>
                <w:szCs w:val="16"/>
                <w:highlight w:val="cyan"/>
              </w:rPr>
              <w:t>Газопровод распределительный высокого давления</w:t>
            </w:r>
          </w:p>
        </w:tc>
        <w:tc>
          <w:tcPr>
            <w:tcW w:w="1701" w:type="dxa"/>
            <w:vMerge w:val="restart"/>
          </w:tcPr>
          <w:p w14:paraId="4D1548D4" w14:textId="77D4B12C" w:rsidR="00B21836" w:rsidRPr="00387147" w:rsidRDefault="00B21836" w:rsidP="00B2183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Организация газоснабжения</w:t>
            </w:r>
          </w:p>
        </w:tc>
        <w:tc>
          <w:tcPr>
            <w:tcW w:w="1418" w:type="dxa"/>
            <w:vMerge w:val="restart"/>
          </w:tcPr>
          <w:p w14:paraId="4497BF10" w14:textId="359DD06F" w:rsidR="00B21836" w:rsidRPr="00387147" w:rsidRDefault="00B21836" w:rsidP="00B2183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Планируемый к размещению</w:t>
            </w:r>
          </w:p>
        </w:tc>
        <w:tc>
          <w:tcPr>
            <w:tcW w:w="1701" w:type="dxa"/>
          </w:tcPr>
          <w:p w14:paraId="0C899EAF" w14:textId="5305E945" w:rsidR="00B21836" w:rsidRPr="00387147" w:rsidRDefault="00B21836" w:rsidP="00B2183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16995932" w14:textId="24D2CF17" w:rsidR="00B21836" w:rsidRPr="00387147" w:rsidRDefault="00B21836" w:rsidP="00B2183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17.66</w:t>
            </w:r>
          </w:p>
        </w:tc>
        <w:tc>
          <w:tcPr>
            <w:tcW w:w="2410" w:type="dxa"/>
            <w:vMerge w:val="restart"/>
          </w:tcPr>
          <w:p w14:paraId="13FFA0CB" w14:textId="7EE3F897" w:rsidR="00B21836" w:rsidRPr="00387147" w:rsidRDefault="00B21836" w:rsidP="00B2183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50C8461D" w14:textId="0AC4AB6D" w:rsidR="00B21836" w:rsidRPr="00387147" w:rsidRDefault="00B21836" w:rsidP="00B2183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ОЗ – 3;2 м</w:t>
            </w:r>
          </w:p>
        </w:tc>
        <w:tc>
          <w:tcPr>
            <w:tcW w:w="1211" w:type="dxa"/>
            <w:vMerge w:val="restart"/>
          </w:tcPr>
          <w:p w14:paraId="2E36B37B" w14:textId="35F11DBC" w:rsidR="00B21836" w:rsidRPr="00387147" w:rsidRDefault="00B21836" w:rsidP="00B2183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Расчетный срок</w:t>
            </w:r>
          </w:p>
        </w:tc>
      </w:tr>
      <w:tr w:rsidR="009B23DC" w:rsidRPr="00015FFC" w14:paraId="5EF68A48" w14:textId="77777777" w:rsidTr="0076352B">
        <w:trPr>
          <w:trHeight w:val="384"/>
        </w:trPr>
        <w:tc>
          <w:tcPr>
            <w:tcW w:w="675" w:type="dxa"/>
            <w:vMerge/>
          </w:tcPr>
          <w:p w14:paraId="21A51F7B" w14:textId="77777777" w:rsidR="009B23DC" w:rsidRPr="00387147" w:rsidRDefault="009B23DC" w:rsidP="009B23DC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701" w:type="dxa"/>
            <w:vMerge/>
          </w:tcPr>
          <w:p w14:paraId="56B572CC" w14:textId="77777777" w:rsidR="009B23DC" w:rsidRPr="00387147" w:rsidRDefault="009B23DC" w:rsidP="009B23DC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843" w:type="dxa"/>
            <w:vMerge/>
          </w:tcPr>
          <w:p w14:paraId="0A01D008" w14:textId="77777777" w:rsidR="009B23DC" w:rsidRPr="00387147" w:rsidRDefault="009B23DC" w:rsidP="009B23DC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701" w:type="dxa"/>
            <w:vMerge/>
          </w:tcPr>
          <w:p w14:paraId="0296872C" w14:textId="77777777" w:rsidR="009B23DC" w:rsidRPr="00387147" w:rsidRDefault="009B23DC" w:rsidP="009B23DC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418" w:type="dxa"/>
            <w:vMerge/>
          </w:tcPr>
          <w:p w14:paraId="63CC424D" w14:textId="77777777" w:rsidR="009B23DC" w:rsidRPr="00387147" w:rsidRDefault="009B23DC" w:rsidP="009B23DC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701" w:type="dxa"/>
          </w:tcPr>
          <w:p w14:paraId="2E188155" w14:textId="465F62B9" w:rsidR="009B23DC" w:rsidRPr="00387147" w:rsidRDefault="009B23DC" w:rsidP="009B23DC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Диаметр трубопровода, мм</w:t>
            </w:r>
          </w:p>
        </w:tc>
        <w:tc>
          <w:tcPr>
            <w:tcW w:w="1275" w:type="dxa"/>
          </w:tcPr>
          <w:p w14:paraId="7D265FEF" w14:textId="77777777" w:rsidR="009B23DC" w:rsidRPr="00387147" w:rsidRDefault="009B23DC" w:rsidP="009B23DC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2410" w:type="dxa"/>
            <w:vMerge/>
          </w:tcPr>
          <w:p w14:paraId="443B4DA8" w14:textId="77777777" w:rsidR="009B23DC" w:rsidRPr="00387147" w:rsidRDefault="009B23DC" w:rsidP="009B23DC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418" w:type="dxa"/>
            <w:vMerge/>
          </w:tcPr>
          <w:p w14:paraId="321F0D5C" w14:textId="77777777" w:rsidR="009B23DC" w:rsidRPr="00387147" w:rsidRDefault="009B23DC" w:rsidP="009B23DC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211" w:type="dxa"/>
            <w:vMerge/>
          </w:tcPr>
          <w:p w14:paraId="6C504867" w14:textId="77777777" w:rsidR="009B23DC" w:rsidRPr="00387147" w:rsidRDefault="009B23DC" w:rsidP="009B23DC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</w:tr>
      <w:tr w:rsidR="009306CA" w:rsidRPr="00015FFC" w14:paraId="4017EBD1" w14:textId="77777777" w:rsidTr="009B23DC">
        <w:trPr>
          <w:trHeight w:val="384"/>
        </w:trPr>
        <w:tc>
          <w:tcPr>
            <w:tcW w:w="675" w:type="dxa"/>
            <w:vMerge w:val="restart"/>
          </w:tcPr>
          <w:p w14:paraId="46AD579C" w14:textId="22400DD6" w:rsidR="009306CA" w:rsidRPr="00387147" w:rsidRDefault="009306CA" w:rsidP="009306CA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1.28.3</w:t>
            </w:r>
          </w:p>
        </w:tc>
        <w:tc>
          <w:tcPr>
            <w:tcW w:w="1701" w:type="dxa"/>
            <w:vMerge w:val="restart"/>
          </w:tcPr>
          <w:p w14:paraId="0306D2D1" w14:textId="188B332F" w:rsidR="009306CA" w:rsidRPr="00387147" w:rsidRDefault="009306CA" w:rsidP="009306CA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Газопровод распределительный среднего давления</w:t>
            </w:r>
          </w:p>
        </w:tc>
        <w:tc>
          <w:tcPr>
            <w:tcW w:w="1843" w:type="dxa"/>
            <w:vMerge w:val="restart"/>
          </w:tcPr>
          <w:p w14:paraId="37D258EB" w14:textId="12559A5D" w:rsidR="009306CA" w:rsidRPr="00387147" w:rsidRDefault="009306CA" w:rsidP="009306CA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Газопровод распределительный среднего давления</w:t>
            </w:r>
          </w:p>
        </w:tc>
        <w:tc>
          <w:tcPr>
            <w:tcW w:w="1701" w:type="dxa"/>
            <w:vMerge w:val="restart"/>
          </w:tcPr>
          <w:p w14:paraId="1BAA03AC" w14:textId="4AF191AD" w:rsidR="009306CA" w:rsidRPr="00387147" w:rsidRDefault="009306CA" w:rsidP="009306CA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Организация газоснабжения</w:t>
            </w:r>
          </w:p>
        </w:tc>
        <w:tc>
          <w:tcPr>
            <w:tcW w:w="1418" w:type="dxa"/>
            <w:vMerge w:val="restart"/>
          </w:tcPr>
          <w:p w14:paraId="645B8EDC" w14:textId="306E7ACE" w:rsidR="009306CA" w:rsidRPr="00387147" w:rsidRDefault="009306CA" w:rsidP="009306CA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Планируемый к размещению</w:t>
            </w:r>
          </w:p>
        </w:tc>
        <w:tc>
          <w:tcPr>
            <w:tcW w:w="1701" w:type="dxa"/>
          </w:tcPr>
          <w:p w14:paraId="278482A9" w14:textId="4DBC83B8" w:rsidR="009306CA" w:rsidRPr="00387147" w:rsidRDefault="009306CA" w:rsidP="009306CA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21956716" w14:textId="7A0E24A2" w:rsidR="009306CA" w:rsidRPr="00387147" w:rsidRDefault="009306CA" w:rsidP="009306CA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13.21</w:t>
            </w:r>
          </w:p>
        </w:tc>
        <w:tc>
          <w:tcPr>
            <w:tcW w:w="2410" w:type="dxa"/>
            <w:vMerge w:val="restart"/>
          </w:tcPr>
          <w:p w14:paraId="7BA07AB9" w14:textId="3791E7F1" w:rsidR="009306CA" w:rsidRPr="00387147" w:rsidRDefault="009306CA" w:rsidP="009306CA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56911333" w14:textId="737BE9CE" w:rsidR="009306CA" w:rsidRPr="00387147" w:rsidRDefault="009306CA" w:rsidP="009306CA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ОЗ – 3;2 м</w:t>
            </w:r>
          </w:p>
        </w:tc>
        <w:tc>
          <w:tcPr>
            <w:tcW w:w="1211" w:type="dxa"/>
            <w:vMerge w:val="restart"/>
          </w:tcPr>
          <w:p w14:paraId="169A7F72" w14:textId="73C57B32" w:rsidR="009306CA" w:rsidRPr="00387147" w:rsidRDefault="009306CA" w:rsidP="009306CA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Расчетный срок</w:t>
            </w:r>
          </w:p>
        </w:tc>
      </w:tr>
      <w:tr w:rsidR="009306CA" w:rsidRPr="00015FFC" w14:paraId="6AE8ACBE" w14:textId="77777777" w:rsidTr="0076352B">
        <w:trPr>
          <w:trHeight w:val="384"/>
        </w:trPr>
        <w:tc>
          <w:tcPr>
            <w:tcW w:w="675" w:type="dxa"/>
            <w:vMerge/>
          </w:tcPr>
          <w:p w14:paraId="5DE3D674" w14:textId="77777777" w:rsidR="009306CA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08A6F6E9" w14:textId="77777777" w:rsidR="009306CA" w:rsidRPr="009B23DC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085B0929" w14:textId="77777777" w:rsidR="009306CA" w:rsidRPr="009B23DC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277B2C6F" w14:textId="77777777" w:rsidR="009306CA" w:rsidRPr="009B23DC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3B645D31" w14:textId="77777777" w:rsidR="009306CA" w:rsidRPr="009B23DC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57E37D" w14:textId="541612F8" w:rsidR="009306CA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  <w:r w:rsidRPr="009B23D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0ABEFF37" w14:textId="77777777" w:rsidR="009306CA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14:paraId="5C519B6C" w14:textId="77777777" w:rsidR="009306CA" w:rsidRPr="0076352B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1C47226" w14:textId="77777777" w:rsidR="009306CA" w:rsidRPr="0076352B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285BF592" w14:textId="77777777" w:rsidR="009306CA" w:rsidRPr="0076352B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2A" w14:textId="77777777" w:rsidTr="0076352B">
        <w:tc>
          <w:tcPr>
            <w:tcW w:w="675" w:type="dxa"/>
            <w:vMerge w:val="restart"/>
          </w:tcPr>
          <w:p w14:paraId="423B7B2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1.29</w:t>
            </w:r>
          </w:p>
        </w:tc>
        <w:tc>
          <w:tcPr>
            <w:tcW w:w="1701" w:type="dxa"/>
            <w:vMerge w:val="restart"/>
          </w:tcPr>
          <w:p w14:paraId="423B7B2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843" w:type="dxa"/>
            <w:vMerge w:val="restart"/>
          </w:tcPr>
          <w:p w14:paraId="423B7B2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701" w:type="dxa"/>
            <w:vMerge w:val="restart"/>
          </w:tcPr>
          <w:p w14:paraId="423B7B2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  <w:vMerge w:val="restart"/>
          </w:tcPr>
          <w:p w14:paraId="423B7B2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2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2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0.76</w:t>
            </w:r>
          </w:p>
        </w:tc>
        <w:tc>
          <w:tcPr>
            <w:tcW w:w="2410" w:type="dxa"/>
            <w:vMerge w:val="restart"/>
          </w:tcPr>
          <w:p w14:paraId="423B7B2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28" w14:textId="65EFDF57" w:rsidR="00B538A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3;2 м</w:t>
            </w:r>
          </w:p>
        </w:tc>
        <w:tc>
          <w:tcPr>
            <w:tcW w:w="1211" w:type="dxa"/>
            <w:vMerge w:val="restart"/>
          </w:tcPr>
          <w:p w14:paraId="423B7B2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35" w14:textId="77777777" w:rsidTr="0076352B">
        <w:tc>
          <w:tcPr>
            <w:tcW w:w="675" w:type="dxa"/>
            <w:vMerge/>
          </w:tcPr>
          <w:p w14:paraId="423B7B2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2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2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2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2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3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B3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63</w:t>
            </w:r>
          </w:p>
        </w:tc>
        <w:tc>
          <w:tcPr>
            <w:tcW w:w="2410" w:type="dxa"/>
            <w:vMerge/>
          </w:tcPr>
          <w:p w14:paraId="423B7B3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3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3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40" w14:textId="77777777" w:rsidTr="0076352B">
        <w:tc>
          <w:tcPr>
            <w:tcW w:w="675" w:type="dxa"/>
            <w:vMerge w:val="restart"/>
          </w:tcPr>
          <w:p w14:paraId="423B7B3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1.30</w:t>
            </w:r>
          </w:p>
        </w:tc>
        <w:tc>
          <w:tcPr>
            <w:tcW w:w="1701" w:type="dxa"/>
            <w:vMerge w:val="restart"/>
          </w:tcPr>
          <w:p w14:paraId="423B7B3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843" w:type="dxa"/>
            <w:vMerge w:val="restart"/>
          </w:tcPr>
          <w:p w14:paraId="423B7B3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701" w:type="dxa"/>
            <w:vMerge w:val="restart"/>
          </w:tcPr>
          <w:p w14:paraId="423B7B3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  <w:vMerge w:val="restart"/>
          </w:tcPr>
          <w:p w14:paraId="423B7B3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3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3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7.21</w:t>
            </w:r>
          </w:p>
        </w:tc>
        <w:tc>
          <w:tcPr>
            <w:tcW w:w="2410" w:type="dxa"/>
            <w:vMerge w:val="restart"/>
          </w:tcPr>
          <w:p w14:paraId="423B7B3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3E" w14:textId="32581386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3;2 м</w:t>
            </w:r>
          </w:p>
        </w:tc>
        <w:tc>
          <w:tcPr>
            <w:tcW w:w="1211" w:type="dxa"/>
            <w:vMerge w:val="restart"/>
          </w:tcPr>
          <w:p w14:paraId="423B7B3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4B" w14:textId="77777777" w:rsidTr="0076352B">
        <w:tc>
          <w:tcPr>
            <w:tcW w:w="675" w:type="dxa"/>
            <w:vMerge/>
          </w:tcPr>
          <w:p w14:paraId="423B7B4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4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4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4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4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4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B4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110</w:t>
            </w:r>
          </w:p>
        </w:tc>
        <w:tc>
          <w:tcPr>
            <w:tcW w:w="2410" w:type="dxa"/>
            <w:vMerge/>
          </w:tcPr>
          <w:p w14:paraId="423B7B4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4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4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56" w14:textId="77777777" w:rsidTr="0076352B">
        <w:tc>
          <w:tcPr>
            <w:tcW w:w="675" w:type="dxa"/>
            <w:vMerge w:val="restart"/>
          </w:tcPr>
          <w:p w14:paraId="423B7B4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1.31</w:t>
            </w:r>
          </w:p>
        </w:tc>
        <w:tc>
          <w:tcPr>
            <w:tcW w:w="1701" w:type="dxa"/>
            <w:vMerge w:val="restart"/>
          </w:tcPr>
          <w:p w14:paraId="423B7B4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843" w:type="dxa"/>
            <w:vMerge w:val="restart"/>
          </w:tcPr>
          <w:p w14:paraId="423B7B4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701" w:type="dxa"/>
            <w:vMerge w:val="restart"/>
          </w:tcPr>
          <w:p w14:paraId="423B7B4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  <w:vMerge w:val="restart"/>
          </w:tcPr>
          <w:p w14:paraId="423B7B5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5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5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9.98</w:t>
            </w:r>
          </w:p>
        </w:tc>
        <w:tc>
          <w:tcPr>
            <w:tcW w:w="2410" w:type="dxa"/>
            <w:vMerge w:val="restart"/>
          </w:tcPr>
          <w:p w14:paraId="423B7B5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54" w14:textId="12E6E902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3;2 м</w:t>
            </w:r>
          </w:p>
        </w:tc>
        <w:tc>
          <w:tcPr>
            <w:tcW w:w="1211" w:type="dxa"/>
            <w:vMerge w:val="restart"/>
          </w:tcPr>
          <w:p w14:paraId="423B7B5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61" w14:textId="77777777" w:rsidTr="0076352B">
        <w:tc>
          <w:tcPr>
            <w:tcW w:w="675" w:type="dxa"/>
            <w:vMerge/>
          </w:tcPr>
          <w:p w14:paraId="423B7B5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5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5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5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5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5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B5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150</w:t>
            </w:r>
          </w:p>
        </w:tc>
        <w:tc>
          <w:tcPr>
            <w:tcW w:w="2410" w:type="dxa"/>
            <w:vMerge/>
          </w:tcPr>
          <w:p w14:paraId="423B7B5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5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6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6C" w14:textId="77777777" w:rsidTr="0076352B">
        <w:tc>
          <w:tcPr>
            <w:tcW w:w="675" w:type="dxa"/>
          </w:tcPr>
          <w:p w14:paraId="423B7B6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1.32</w:t>
            </w:r>
          </w:p>
        </w:tc>
        <w:tc>
          <w:tcPr>
            <w:tcW w:w="1701" w:type="dxa"/>
          </w:tcPr>
          <w:p w14:paraId="423B7B6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Котельная "ЦК-2"</w:t>
            </w:r>
          </w:p>
        </w:tc>
        <w:tc>
          <w:tcPr>
            <w:tcW w:w="1843" w:type="dxa"/>
          </w:tcPr>
          <w:p w14:paraId="423B7B6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701" w:type="dxa"/>
          </w:tcPr>
          <w:p w14:paraId="423B7B6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</w:tcPr>
          <w:p w14:paraId="423B7B6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B6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Тепловая мощность, Гкал/ч</w:t>
            </w:r>
          </w:p>
        </w:tc>
        <w:tc>
          <w:tcPr>
            <w:tcW w:w="1275" w:type="dxa"/>
          </w:tcPr>
          <w:p w14:paraId="423B7B6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150</w:t>
            </w:r>
          </w:p>
        </w:tc>
        <w:tc>
          <w:tcPr>
            <w:tcW w:w="2410" w:type="dxa"/>
          </w:tcPr>
          <w:p w14:paraId="423B7B6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7B6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B6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77" w14:textId="77777777" w:rsidTr="0076352B">
        <w:tc>
          <w:tcPr>
            <w:tcW w:w="675" w:type="dxa"/>
          </w:tcPr>
          <w:p w14:paraId="423B7B6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1.33</w:t>
            </w:r>
          </w:p>
        </w:tc>
        <w:tc>
          <w:tcPr>
            <w:tcW w:w="1701" w:type="dxa"/>
          </w:tcPr>
          <w:p w14:paraId="423B7B6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Котельная "ЦК-1"</w:t>
            </w:r>
          </w:p>
        </w:tc>
        <w:tc>
          <w:tcPr>
            <w:tcW w:w="1843" w:type="dxa"/>
          </w:tcPr>
          <w:p w14:paraId="423B7B6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701" w:type="dxa"/>
          </w:tcPr>
          <w:p w14:paraId="423B7B7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</w:tcPr>
          <w:p w14:paraId="423B7B7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B7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Тепловая мощность, Гкал/ч</w:t>
            </w:r>
          </w:p>
        </w:tc>
        <w:tc>
          <w:tcPr>
            <w:tcW w:w="1275" w:type="dxa"/>
          </w:tcPr>
          <w:p w14:paraId="423B7B7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490</w:t>
            </w:r>
          </w:p>
        </w:tc>
        <w:tc>
          <w:tcPr>
            <w:tcW w:w="2410" w:type="dxa"/>
          </w:tcPr>
          <w:p w14:paraId="423B7B7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7B7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B7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82" w14:textId="77777777" w:rsidTr="0076352B">
        <w:tc>
          <w:tcPr>
            <w:tcW w:w="675" w:type="dxa"/>
          </w:tcPr>
          <w:p w14:paraId="423B7B7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1.34</w:t>
            </w:r>
          </w:p>
        </w:tc>
        <w:tc>
          <w:tcPr>
            <w:tcW w:w="1701" w:type="dxa"/>
          </w:tcPr>
          <w:p w14:paraId="423B7B7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</w:tcPr>
          <w:p w14:paraId="423B7B7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</w:tcPr>
          <w:p w14:paraId="423B7B7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</w:tcPr>
          <w:p w14:paraId="423B7B7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7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7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4.9</w:t>
            </w:r>
          </w:p>
        </w:tc>
        <w:tc>
          <w:tcPr>
            <w:tcW w:w="2410" w:type="dxa"/>
          </w:tcPr>
          <w:p w14:paraId="423B7B7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B80" w14:textId="52FE10D7" w:rsidR="00B538A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 м</w:t>
            </w:r>
          </w:p>
        </w:tc>
        <w:tc>
          <w:tcPr>
            <w:tcW w:w="1211" w:type="dxa"/>
          </w:tcPr>
          <w:p w14:paraId="423B7B8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8D" w14:textId="77777777" w:rsidTr="0076352B">
        <w:tc>
          <w:tcPr>
            <w:tcW w:w="675" w:type="dxa"/>
            <w:vMerge w:val="restart"/>
          </w:tcPr>
          <w:p w14:paraId="423B7B8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1.35</w:t>
            </w:r>
          </w:p>
        </w:tc>
        <w:tc>
          <w:tcPr>
            <w:tcW w:w="1701" w:type="dxa"/>
            <w:vMerge w:val="restart"/>
          </w:tcPr>
          <w:p w14:paraId="423B7B8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B8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B8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B8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8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8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6.84</w:t>
            </w:r>
          </w:p>
        </w:tc>
        <w:tc>
          <w:tcPr>
            <w:tcW w:w="2410" w:type="dxa"/>
            <w:vMerge w:val="restart"/>
          </w:tcPr>
          <w:p w14:paraId="423B7B8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8B" w14:textId="02764A48" w:rsidR="00B538A6" w:rsidRPr="00015FFC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 м</w:t>
            </w:r>
          </w:p>
        </w:tc>
        <w:tc>
          <w:tcPr>
            <w:tcW w:w="1211" w:type="dxa"/>
            <w:vMerge w:val="restart"/>
          </w:tcPr>
          <w:p w14:paraId="423B7B8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98" w14:textId="77777777" w:rsidTr="0076352B">
        <w:tc>
          <w:tcPr>
            <w:tcW w:w="675" w:type="dxa"/>
            <w:vMerge/>
          </w:tcPr>
          <w:p w14:paraId="423B7B8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8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9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9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9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9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B9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273</w:t>
            </w:r>
          </w:p>
        </w:tc>
        <w:tc>
          <w:tcPr>
            <w:tcW w:w="2410" w:type="dxa"/>
            <w:vMerge/>
          </w:tcPr>
          <w:p w14:paraId="423B7B9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9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9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A3" w14:textId="77777777" w:rsidTr="0076352B">
        <w:tc>
          <w:tcPr>
            <w:tcW w:w="675" w:type="dxa"/>
            <w:vMerge/>
          </w:tcPr>
          <w:p w14:paraId="423B7B9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9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9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9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9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9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B9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273</w:t>
            </w:r>
          </w:p>
        </w:tc>
        <w:tc>
          <w:tcPr>
            <w:tcW w:w="2410" w:type="dxa"/>
            <w:vMerge/>
          </w:tcPr>
          <w:p w14:paraId="423B7BA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A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A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AE" w14:textId="77777777" w:rsidTr="0076352B">
        <w:tc>
          <w:tcPr>
            <w:tcW w:w="675" w:type="dxa"/>
            <w:vMerge w:val="restart"/>
          </w:tcPr>
          <w:p w14:paraId="423B7BA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1.36</w:t>
            </w:r>
          </w:p>
        </w:tc>
        <w:tc>
          <w:tcPr>
            <w:tcW w:w="1701" w:type="dxa"/>
            <w:vMerge w:val="restart"/>
          </w:tcPr>
          <w:p w14:paraId="423B7BA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BA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BA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BA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A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A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3.25</w:t>
            </w:r>
          </w:p>
        </w:tc>
        <w:tc>
          <w:tcPr>
            <w:tcW w:w="2410" w:type="dxa"/>
            <w:vMerge w:val="restart"/>
          </w:tcPr>
          <w:p w14:paraId="423B7BA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AC" w14:textId="4A22B3D5" w:rsidR="00B538A6" w:rsidRPr="00015FFC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 м</w:t>
            </w:r>
          </w:p>
        </w:tc>
        <w:tc>
          <w:tcPr>
            <w:tcW w:w="1211" w:type="dxa"/>
            <w:vMerge w:val="restart"/>
          </w:tcPr>
          <w:p w14:paraId="423B7BA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B9" w14:textId="77777777" w:rsidTr="0076352B">
        <w:tc>
          <w:tcPr>
            <w:tcW w:w="675" w:type="dxa"/>
            <w:vMerge/>
          </w:tcPr>
          <w:p w14:paraId="423B7BA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B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B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B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B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B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BB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325</w:t>
            </w:r>
          </w:p>
        </w:tc>
        <w:tc>
          <w:tcPr>
            <w:tcW w:w="2410" w:type="dxa"/>
            <w:vMerge/>
          </w:tcPr>
          <w:p w14:paraId="423B7BB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B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B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C4" w14:textId="77777777" w:rsidTr="0076352B">
        <w:tc>
          <w:tcPr>
            <w:tcW w:w="675" w:type="dxa"/>
            <w:vMerge/>
          </w:tcPr>
          <w:p w14:paraId="423B7BB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B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B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B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B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B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BC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325</w:t>
            </w:r>
          </w:p>
        </w:tc>
        <w:tc>
          <w:tcPr>
            <w:tcW w:w="2410" w:type="dxa"/>
            <w:vMerge/>
          </w:tcPr>
          <w:p w14:paraId="423B7BC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C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C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CF" w14:textId="77777777" w:rsidTr="0076352B">
        <w:tc>
          <w:tcPr>
            <w:tcW w:w="675" w:type="dxa"/>
            <w:vMerge w:val="restart"/>
          </w:tcPr>
          <w:p w14:paraId="423B7BC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1.37</w:t>
            </w:r>
          </w:p>
        </w:tc>
        <w:tc>
          <w:tcPr>
            <w:tcW w:w="1701" w:type="dxa"/>
            <w:vMerge w:val="restart"/>
          </w:tcPr>
          <w:p w14:paraId="423B7BC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BC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BC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BC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C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C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0.22</w:t>
            </w:r>
          </w:p>
        </w:tc>
        <w:tc>
          <w:tcPr>
            <w:tcW w:w="2410" w:type="dxa"/>
            <w:vMerge w:val="restart"/>
          </w:tcPr>
          <w:p w14:paraId="423B7BC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CD" w14:textId="2A1CEBE6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 м</w:t>
            </w:r>
          </w:p>
        </w:tc>
        <w:tc>
          <w:tcPr>
            <w:tcW w:w="1211" w:type="dxa"/>
            <w:vMerge w:val="restart"/>
          </w:tcPr>
          <w:p w14:paraId="423B7BC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DA" w14:textId="77777777" w:rsidTr="0076352B">
        <w:tc>
          <w:tcPr>
            <w:tcW w:w="675" w:type="dxa"/>
            <w:vMerge/>
          </w:tcPr>
          <w:p w14:paraId="423B7BD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D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D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D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D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D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BD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410" w:type="dxa"/>
            <w:vMerge/>
          </w:tcPr>
          <w:p w14:paraId="423B7BD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D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D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E5" w14:textId="77777777" w:rsidTr="0076352B">
        <w:tc>
          <w:tcPr>
            <w:tcW w:w="675" w:type="dxa"/>
            <w:vMerge/>
          </w:tcPr>
          <w:p w14:paraId="423B7BD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D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D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D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D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E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BE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410" w:type="dxa"/>
            <w:vMerge/>
          </w:tcPr>
          <w:p w14:paraId="423B7BE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E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E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F0" w14:textId="77777777" w:rsidTr="0076352B">
        <w:tc>
          <w:tcPr>
            <w:tcW w:w="675" w:type="dxa"/>
          </w:tcPr>
          <w:p w14:paraId="423B7BE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1.38</w:t>
            </w:r>
          </w:p>
        </w:tc>
        <w:tc>
          <w:tcPr>
            <w:tcW w:w="1701" w:type="dxa"/>
          </w:tcPr>
          <w:p w14:paraId="423B7BE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</w:tcPr>
          <w:p w14:paraId="423B7BE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</w:tcPr>
          <w:p w14:paraId="423B7BE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</w:tcPr>
          <w:p w14:paraId="423B7BE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BE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E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0.99</w:t>
            </w:r>
          </w:p>
        </w:tc>
        <w:tc>
          <w:tcPr>
            <w:tcW w:w="2410" w:type="dxa"/>
          </w:tcPr>
          <w:p w14:paraId="423B7BE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BEE" w14:textId="6CBC2A14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BE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FB" w14:textId="77777777" w:rsidTr="0076352B">
        <w:tc>
          <w:tcPr>
            <w:tcW w:w="675" w:type="dxa"/>
            <w:vMerge w:val="restart"/>
          </w:tcPr>
          <w:p w14:paraId="423B7BF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1.39</w:t>
            </w:r>
          </w:p>
        </w:tc>
        <w:tc>
          <w:tcPr>
            <w:tcW w:w="1701" w:type="dxa"/>
            <w:vMerge w:val="restart"/>
          </w:tcPr>
          <w:p w14:paraId="423B7BF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BF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BF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BF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BF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F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0.92</w:t>
            </w:r>
          </w:p>
        </w:tc>
        <w:tc>
          <w:tcPr>
            <w:tcW w:w="2410" w:type="dxa"/>
            <w:vMerge w:val="restart"/>
          </w:tcPr>
          <w:p w14:paraId="423B7BF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F9" w14:textId="4E022B05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BF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06" w14:textId="77777777" w:rsidTr="0076352B">
        <w:tc>
          <w:tcPr>
            <w:tcW w:w="675" w:type="dxa"/>
            <w:vMerge/>
          </w:tcPr>
          <w:p w14:paraId="423B7BF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F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F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F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0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0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0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325</w:t>
            </w:r>
          </w:p>
        </w:tc>
        <w:tc>
          <w:tcPr>
            <w:tcW w:w="2410" w:type="dxa"/>
            <w:vMerge/>
          </w:tcPr>
          <w:p w14:paraId="423B7C0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0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0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11" w14:textId="77777777" w:rsidTr="0076352B">
        <w:tc>
          <w:tcPr>
            <w:tcW w:w="675" w:type="dxa"/>
            <w:vMerge/>
          </w:tcPr>
          <w:p w14:paraId="423B7C0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0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0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0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0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0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0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325</w:t>
            </w:r>
          </w:p>
        </w:tc>
        <w:tc>
          <w:tcPr>
            <w:tcW w:w="2410" w:type="dxa"/>
            <w:vMerge/>
          </w:tcPr>
          <w:p w14:paraId="423B7C0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0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1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1C" w14:textId="77777777" w:rsidTr="0076352B">
        <w:tc>
          <w:tcPr>
            <w:tcW w:w="675" w:type="dxa"/>
            <w:vMerge w:val="restart"/>
          </w:tcPr>
          <w:p w14:paraId="423B7C1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1.40</w:t>
            </w:r>
          </w:p>
        </w:tc>
        <w:tc>
          <w:tcPr>
            <w:tcW w:w="1701" w:type="dxa"/>
            <w:vMerge w:val="restart"/>
          </w:tcPr>
          <w:p w14:paraId="423B7C1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C1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C1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C1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1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1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0.29</w:t>
            </w:r>
          </w:p>
        </w:tc>
        <w:tc>
          <w:tcPr>
            <w:tcW w:w="2410" w:type="dxa"/>
            <w:vMerge w:val="restart"/>
          </w:tcPr>
          <w:p w14:paraId="423B7C1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1A" w14:textId="20C0D63C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1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27" w14:textId="77777777" w:rsidTr="0076352B">
        <w:tc>
          <w:tcPr>
            <w:tcW w:w="675" w:type="dxa"/>
            <w:vMerge/>
          </w:tcPr>
          <w:p w14:paraId="423B7C1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1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1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2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2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2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2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273</w:t>
            </w:r>
          </w:p>
        </w:tc>
        <w:tc>
          <w:tcPr>
            <w:tcW w:w="2410" w:type="dxa"/>
            <w:vMerge/>
          </w:tcPr>
          <w:p w14:paraId="423B7C2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2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2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32" w14:textId="77777777" w:rsidTr="0076352B">
        <w:tc>
          <w:tcPr>
            <w:tcW w:w="675" w:type="dxa"/>
            <w:vMerge/>
          </w:tcPr>
          <w:p w14:paraId="423B7C2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2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2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2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2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2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2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273</w:t>
            </w:r>
          </w:p>
        </w:tc>
        <w:tc>
          <w:tcPr>
            <w:tcW w:w="2410" w:type="dxa"/>
            <w:vMerge/>
          </w:tcPr>
          <w:p w14:paraId="423B7C2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3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3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3D" w14:textId="77777777" w:rsidTr="0076352B">
        <w:tc>
          <w:tcPr>
            <w:tcW w:w="675" w:type="dxa"/>
            <w:vMerge w:val="restart"/>
          </w:tcPr>
          <w:p w14:paraId="423B7C3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1.41</w:t>
            </w:r>
          </w:p>
        </w:tc>
        <w:tc>
          <w:tcPr>
            <w:tcW w:w="1701" w:type="dxa"/>
            <w:vMerge w:val="restart"/>
          </w:tcPr>
          <w:p w14:paraId="423B7C3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C3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C3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C3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3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3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0.92</w:t>
            </w:r>
          </w:p>
        </w:tc>
        <w:tc>
          <w:tcPr>
            <w:tcW w:w="2410" w:type="dxa"/>
            <w:vMerge w:val="restart"/>
          </w:tcPr>
          <w:p w14:paraId="423B7C3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3B" w14:textId="25C114E0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3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48" w14:textId="77777777" w:rsidTr="0076352B">
        <w:tc>
          <w:tcPr>
            <w:tcW w:w="675" w:type="dxa"/>
            <w:vMerge/>
          </w:tcPr>
          <w:p w14:paraId="423B7C3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3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4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4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4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4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Диаметр подающего трубопровода,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мм</w:t>
            </w:r>
          </w:p>
        </w:tc>
        <w:tc>
          <w:tcPr>
            <w:tcW w:w="1275" w:type="dxa"/>
          </w:tcPr>
          <w:p w14:paraId="423B7C4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108</w:t>
            </w:r>
          </w:p>
        </w:tc>
        <w:tc>
          <w:tcPr>
            <w:tcW w:w="2410" w:type="dxa"/>
            <w:vMerge/>
          </w:tcPr>
          <w:p w14:paraId="423B7C4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4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4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53" w14:textId="77777777" w:rsidTr="0076352B">
        <w:tc>
          <w:tcPr>
            <w:tcW w:w="675" w:type="dxa"/>
            <w:vMerge/>
          </w:tcPr>
          <w:p w14:paraId="423B7C4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4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4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4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4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4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4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108</w:t>
            </w:r>
          </w:p>
        </w:tc>
        <w:tc>
          <w:tcPr>
            <w:tcW w:w="2410" w:type="dxa"/>
            <w:vMerge/>
          </w:tcPr>
          <w:p w14:paraId="423B7C5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5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5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5E" w14:textId="77777777" w:rsidTr="0076352B">
        <w:tc>
          <w:tcPr>
            <w:tcW w:w="675" w:type="dxa"/>
            <w:vMerge w:val="restart"/>
          </w:tcPr>
          <w:p w14:paraId="423B7C5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  <w:tc>
          <w:tcPr>
            <w:tcW w:w="1701" w:type="dxa"/>
            <w:vMerge w:val="restart"/>
          </w:tcPr>
          <w:p w14:paraId="423B7C5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C5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C5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C5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5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5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0.27</w:t>
            </w:r>
          </w:p>
        </w:tc>
        <w:tc>
          <w:tcPr>
            <w:tcW w:w="2410" w:type="dxa"/>
            <w:vMerge w:val="restart"/>
          </w:tcPr>
          <w:p w14:paraId="423B7C5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5C" w14:textId="4E454465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5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69" w14:textId="77777777" w:rsidTr="0076352B">
        <w:tc>
          <w:tcPr>
            <w:tcW w:w="675" w:type="dxa"/>
            <w:vMerge/>
          </w:tcPr>
          <w:p w14:paraId="423B7C5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6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6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6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6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6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6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410" w:type="dxa"/>
            <w:vMerge/>
          </w:tcPr>
          <w:p w14:paraId="423B7C6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6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6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74" w14:textId="77777777" w:rsidTr="0076352B">
        <w:tc>
          <w:tcPr>
            <w:tcW w:w="675" w:type="dxa"/>
            <w:vMerge/>
          </w:tcPr>
          <w:p w14:paraId="423B7C6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6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6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6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6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6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7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410" w:type="dxa"/>
            <w:vMerge/>
          </w:tcPr>
          <w:p w14:paraId="423B7C7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7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7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7F" w14:textId="77777777" w:rsidTr="0076352B">
        <w:tc>
          <w:tcPr>
            <w:tcW w:w="675" w:type="dxa"/>
            <w:vMerge w:val="restart"/>
          </w:tcPr>
          <w:p w14:paraId="423B7C7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1.43</w:t>
            </w:r>
          </w:p>
        </w:tc>
        <w:tc>
          <w:tcPr>
            <w:tcW w:w="1701" w:type="dxa"/>
            <w:vMerge w:val="restart"/>
          </w:tcPr>
          <w:p w14:paraId="423B7C7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C7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C7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C7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7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7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0.1</w:t>
            </w:r>
          </w:p>
        </w:tc>
        <w:tc>
          <w:tcPr>
            <w:tcW w:w="2410" w:type="dxa"/>
            <w:vMerge w:val="restart"/>
          </w:tcPr>
          <w:p w14:paraId="423B7C7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7D" w14:textId="74F205B8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7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8A" w14:textId="77777777" w:rsidTr="0076352B">
        <w:tc>
          <w:tcPr>
            <w:tcW w:w="675" w:type="dxa"/>
            <w:vMerge/>
          </w:tcPr>
          <w:p w14:paraId="423B7C8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8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8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8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8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8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8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720</w:t>
            </w:r>
          </w:p>
        </w:tc>
        <w:tc>
          <w:tcPr>
            <w:tcW w:w="2410" w:type="dxa"/>
            <w:vMerge/>
          </w:tcPr>
          <w:p w14:paraId="423B7C8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8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8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95" w14:textId="77777777" w:rsidTr="0076352B">
        <w:tc>
          <w:tcPr>
            <w:tcW w:w="675" w:type="dxa"/>
            <w:vMerge/>
          </w:tcPr>
          <w:p w14:paraId="423B7C8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8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8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8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8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9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9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720</w:t>
            </w:r>
          </w:p>
        </w:tc>
        <w:tc>
          <w:tcPr>
            <w:tcW w:w="2410" w:type="dxa"/>
            <w:vMerge/>
          </w:tcPr>
          <w:p w14:paraId="423B7C9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9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9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A0" w14:textId="77777777" w:rsidTr="0076352B">
        <w:tc>
          <w:tcPr>
            <w:tcW w:w="675" w:type="dxa"/>
            <w:vMerge w:val="restart"/>
          </w:tcPr>
          <w:p w14:paraId="423B7C9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1.44</w:t>
            </w:r>
          </w:p>
        </w:tc>
        <w:tc>
          <w:tcPr>
            <w:tcW w:w="1701" w:type="dxa"/>
            <w:vMerge w:val="restart"/>
          </w:tcPr>
          <w:p w14:paraId="423B7C9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C9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C9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C9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9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9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0.15</w:t>
            </w:r>
          </w:p>
        </w:tc>
        <w:tc>
          <w:tcPr>
            <w:tcW w:w="2410" w:type="dxa"/>
            <w:vMerge w:val="restart"/>
          </w:tcPr>
          <w:p w14:paraId="423B7C9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9E" w14:textId="08439EF7" w:rsidR="00B538A6" w:rsidRPr="00015FFC" w:rsidRDefault="00CE65D1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9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AB" w14:textId="77777777" w:rsidTr="0076352B">
        <w:tc>
          <w:tcPr>
            <w:tcW w:w="675" w:type="dxa"/>
            <w:vMerge/>
          </w:tcPr>
          <w:p w14:paraId="423B7CA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A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A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A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A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A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A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159</w:t>
            </w:r>
          </w:p>
        </w:tc>
        <w:tc>
          <w:tcPr>
            <w:tcW w:w="2410" w:type="dxa"/>
            <w:vMerge/>
          </w:tcPr>
          <w:p w14:paraId="423B7CA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A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A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B6" w14:textId="77777777" w:rsidTr="0076352B">
        <w:tc>
          <w:tcPr>
            <w:tcW w:w="675" w:type="dxa"/>
            <w:vMerge/>
          </w:tcPr>
          <w:p w14:paraId="423B7CA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A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A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A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B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B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B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159</w:t>
            </w:r>
          </w:p>
        </w:tc>
        <w:tc>
          <w:tcPr>
            <w:tcW w:w="2410" w:type="dxa"/>
            <w:vMerge/>
          </w:tcPr>
          <w:p w14:paraId="423B7CB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B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B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C1" w14:textId="77777777" w:rsidTr="0076352B">
        <w:tc>
          <w:tcPr>
            <w:tcW w:w="675" w:type="dxa"/>
          </w:tcPr>
          <w:p w14:paraId="423B7CB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1.45</w:t>
            </w:r>
          </w:p>
        </w:tc>
        <w:tc>
          <w:tcPr>
            <w:tcW w:w="1701" w:type="dxa"/>
          </w:tcPr>
          <w:p w14:paraId="423B7CB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ВОС ПЗ "Нефтеюганск"</w:t>
            </w:r>
          </w:p>
        </w:tc>
        <w:tc>
          <w:tcPr>
            <w:tcW w:w="1843" w:type="dxa"/>
          </w:tcPr>
          <w:p w14:paraId="423B7CB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Водопроводные очистные сооружения</w:t>
            </w:r>
          </w:p>
        </w:tc>
        <w:tc>
          <w:tcPr>
            <w:tcW w:w="1701" w:type="dxa"/>
          </w:tcPr>
          <w:p w14:paraId="423B7CB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CB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CB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CB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21.2</w:t>
            </w:r>
          </w:p>
        </w:tc>
        <w:tc>
          <w:tcPr>
            <w:tcW w:w="2410" w:type="dxa"/>
          </w:tcPr>
          <w:p w14:paraId="423B7CB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</w:tcPr>
          <w:p w14:paraId="423B7CBF" w14:textId="0ADD523D" w:rsidR="00B538A6" w:rsidRPr="00015FFC" w:rsidRDefault="00761324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sz w:val="18"/>
                <w:szCs w:val="18"/>
              </w:rPr>
              <w:t>Первый пояс зон санитарной охраны (строгого режима) (далее - ЗСО) – 30 м</w:t>
            </w:r>
          </w:p>
        </w:tc>
        <w:tc>
          <w:tcPr>
            <w:tcW w:w="1211" w:type="dxa"/>
          </w:tcPr>
          <w:p w14:paraId="423B7CC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CC" w14:textId="77777777" w:rsidTr="0076352B">
        <w:tc>
          <w:tcPr>
            <w:tcW w:w="675" w:type="dxa"/>
          </w:tcPr>
          <w:p w14:paraId="423B7CC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1.46</w:t>
            </w:r>
          </w:p>
        </w:tc>
        <w:tc>
          <w:tcPr>
            <w:tcW w:w="1701" w:type="dxa"/>
          </w:tcPr>
          <w:p w14:paraId="423B7CC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НС II подъема</w:t>
            </w:r>
          </w:p>
        </w:tc>
        <w:tc>
          <w:tcPr>
            <w:tcW w:w="1843" w:type="dxa"/>
          </w:tcPr>
          <w:p w14:paraId="423B7CC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Насосная станция</w:t>
            </w:r>
          </w:p>
        </w:tc>
        <w:tc>
          <w:tcPr>
            <w:tcW w:w="1701" w:type="dxa"/>
          </w:tcPr>
          <w:p w14:paraId="423B7CC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CC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CC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CC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21.2</w:t>
            </w:r>
          </w:p>
        </w:tc>
        <w:tc>
          <w:tcPr>
            <w:tcW w:w="2410" w:type="dxa"/>
          </w:tcPr>
          <w:p w14:paraId="423B7CC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</w:tcPr>
          <w:p w14:paraId="423B7CCA" w14:textId="4A374246" w:rsidR="00B538A6" w:rsidRPr="00015FFC" w:rsidRDefault="00761324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ЗСО – 15 м </w:t>
            </w:r>
          </w:p>
        </w:tc>
        <w:tc>
          <w:tcPr>
            <w:tcW w:w="1211" w:type="dxa"/>
          </w:tcPr>
          <w:p w14:paraId="423B7CC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51AFE" w:rsidRPr="00015FFC" w14:paraId="25BADC38" w14:textId="77777777" w:rsidTr="0076352B">
        <w:tc>
          <w:tcPr>
            <w:tcW w:w="675" w:type="dxa"/>
          </w:tcPr>
          <w:p w14:paraId="7F5206E4" w14:textId="3F79B468" w:rsidR="00F51AFE" w:rsidRPr="00E914AD" w:rsidRDefault="00F51AFE" w:rsidP="00F51AFE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1.47</w:t>
            </w:r>
          </w:p>
        </w:tc>
        <w:tc>
          <w:tcPr>
            <w:tcW w:w="1701" w:type="dxa"/>
          </w:tcPr>
          <w:p w14:paraId="08DF62C6" w14:textId="7D910A74" w:rsidR="00F51AFE" w:rsidRPr="00E914AD" w:rsidRDefault="00F51AFE" w:rsidP="00F51AFE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Водозаборные сооружения</w:t>
            </w:r>
          </w:p>
        </w:tc>
        <w:tc>
          <w:tcPr>
            <w:tcW w:w="1843" w:type="dxa"/>
          </w:tcPr>
          <w:p w14:paraId="7CDD08D6" w14:textId="5484354B" w:rsidR="00F51AFE" w:rsidRPr="00E914AD" w:rsidRDefault="00F51AFE" w:rsidP="00F51AFE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Артезианские водозаборные скважины</w:t>
            </w:r>
          </w:p>
        </w:tc>
        <w:tc>
          <w:tcPr>
            <w:tcW w:w="1701" w:type="dxa"/>
          </w:tcPr>
          <w:p w14:paraId="46A901D0" w14:textId="6BC56BD3" w:rsidR="00F51AFE" w:rsidRPr="00E914AD" w:rsidRDefault="00F51AFE" w:rsidP="00F51AFE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5CB75D01" w14:textId="60587B2C" w:rsidR="00F51AFE" w:rsidRPr="00E914AD" w:rsidRDefault="00F51AFE" w:rsidP="00F51AFE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Планируемый к размещению</w:t>
            </w:r>
          </w:p>
        </w:tc>
        <w:tc>
          <w:tcPr>
            <w:tcW w:w="1701" w:type="dxa"/>
          </w:tcPr>
          <w:p w14:paraId="0177E468" w14:textId="197D1078" w:rsidR="00F51AFE" w:rsidRPr="00E914AD" w:rsidRDefault="00F51AFE" w:rsidP="00F51AFE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6F82129D" w14:textId="4F01FB3D" w:rsidR="00F51AFE" w:rsidRPr="00E914AD" w:rsidRDefault="00F51AFE" w:rsidP="00F51AFE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25</w:t>
            </w:r>
          </w:p>
        </w:tc>
        <w:tc>
          <w:tcPr>
            <w:tcW w:w="2410" w:type="dxa"/>
          </w:tcPr>
          <w:p w14:paraId="6C111103" w14:textId="5CD5859D" w:rsidR="00F51AFE" w:rsidRPr="00E914AD" w:rsidRDefault="00F51AFE" w:rsidP="00F51AFE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</w:tcPr>
          <w:p w14:paraId="65C68EC2" w14:textId="45BA54C8" w:rsidR="00F51AFE" w:rsidRPr="00E914AD" w:rsidRDefault="00F51AFE" w:rsidP="00F51AFE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sz w:val="18"/>
                <w:szCs w:val="18"/>
                <w:highlight w:val="green"/>
              </w:rPr>
              <w:t>Первый пояс зон санитарной охраны (строгого режима) (далее - ЗСО) – 30 м</w:t>
            </w:r>
          </w:p>
        </w:tc>
        <w:tc>
          <w:tcPr>
            <w:tcW w:w="1211" w:type="dxa"/>
          </w:tcPr>
          <w:p w14:paraId="0D5F8D42" w14:textId="44F6B66C" w:rsidR="00F51AFE" w:rsidRPr="00E914AD" w:rsidRDefault="00F51AFE" w:rsidP="00F51AFE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Расчетный срок</w:t>
            </w:r>
          </w:p>
        </w:tc>
      </w:tr>
      <w:tr w:rsidR="00015FFC" w:rsidRPr="00015FFC" w14:paraId="423B7CD7" w14:textId="77777777" w:rsidTr="0076352B">
        <w:tc>
          <w:tcPr>
            <w:tcW w:w="675" w:type="dxa"/>
          </w:tcPr>
          <w:p w14:paraId="423B7CCD" w14:textId="0F12C0DF" w:rsidR="00B538A6" w:rsidRPr="002F7592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2F7592">
              <w:rPr>
                <w:rFonts w:ascii="Tahoma" w:hAnsi="Tahoma" w:cs="Tahoma"/>
                <w:sz w:val="16"/>
                <w:szCs w:val="16"/>
              </w:rPr>
              <w:t>1.4</w:t>
            </w:r>
            <w:r w:rsidR="00E914AD" w:rsidRPr="002F7592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423B7CC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</w:tcPr>
          <w:p w14:paraId="423B7CC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</w:tcPr>
          <w:p w14:paraId="423B7CD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CD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CD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D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31.37</w:t>
            </w:r>
          </w:p>
        </w:tc>
        <w:tc>
          <w:tcPr>
            <w:tcW w:w="2410" w:type="dxa"/>
          </w:tcPr>
          <w:p w14:paraId="423B7CD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CD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CD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E2" w14:textId="77777777" w:rsidTr="0076352B">
        <w:tc>
          <w:tcPr>
            <w:tcW w:w="675" w:type="dxa"/>
            <w:vMerge w:val="restart"/>
          </w:tcPr>
          <w:p w14:paraId="423B7CD8" w14:textId="42C71C52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</w:t>
            </w:r>
            <w:r w:rsidR="00E914AD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701" w:type="dxa"/>
            <w:vMerge w:val="restart"/>
          </w:tcPr>
          <w:p w14:paraId="423B7CD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проти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вопожарный водопровод</w:t>
            </w:r>
          </w:p>
        </w:tc>
        <w:tc>
          <w:tcPr>
            <w:tcW w:w="1843" w:type="dxa"/>
            <w:vMerge w:val="restart"/>
          </w:tcPr>
          <w:p w14:paraId="423B7CD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Водопровод</w:t>
            </w:r>
          </w:p>
        </w:tc>
        <w:tc>
          <w:tcPr>
            <w:tcW w:w="1701" w:type="dxa"/>
            <w:vMerge w:val="restart"/>
          </w:tcPr>
          <w:p w14:paraId="423B7CD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423B7CD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CD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D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0.89</w:t>
            </w:r>
          </w:p>
        </w:tc>
        <w:tc>
          <w:tcPr>
            <w:tcW w:w="2410" w:type="dxa"/>
            <w:vMerge w:val="restart"/>
          </w:tcPr>
          <w:p w14:paraId="423B7CD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E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E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ED" w14:textId="77777777" w:rsidTr="0076352B">
        <w:tc>
          <w:tcPr>
            <w:tcW w:w="675" w:type="dxa"/>
            <w:vMerge/>
          </w:tcPr>
          <w:p w14:paraId="423B7CE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E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E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E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E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E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CE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315</w:t>
            </w:r>
          </w:p>
        </w:tc>
        <w:tc>
          <w:tcPr>
            <w:tcW w:w="2410" w:type="dxa"/>
            <w:vMerge/>
          </w:tcPr>
          <w:p w14:paraId="423B7CE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E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E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F8" w14:textId="77777777" w:rsidTr="0076352B">
        <w:tc>
          <w:tcPr>
            <w:tcW w:w="675" w:type="dxa"/>
          </w:tcPr>
          <w:p w14:paraId="423B7CEE" w14:textId="6D4F4EB0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E914AD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1701" w:type="dxa"/>
          </w:tcPr>
          <w:p w14:paraId="423B7CE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843" w:type="dxa"/>
          </w:tcPr>
          <w:p w14:paraId="423B7CF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</w:tcPr>
          <w:p w14:paraId="423B7CF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CF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CF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F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0.45</w:t>
            </w:r>
          </w:p>
        </w:tc>
        <w:tc>
          <w:tcPr>
            <w:tcW w:w="2410" w:type="dxa"/>
          </w:tcPr>
          <w:p w14:paraId="423B7CF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CF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CF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03" w14:textId="77777777" w:rsidTr="0076352B">
        <w:tc>
          <w:tcPr>
            <w:tcW w:w="675" w:type="dxa"/>
            <w:vMerge w:val="restart"/>
          </w:tcPr>
          <w:p w14:paraId="423B7CF9" w14:textId="6318792D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</w:t>
            </w:r>
            <w:r w:rsidR="00E914AD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423B7CF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23B7CF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CF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423B7CF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CF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F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2.64</w:t>
            </w:r>
          </w:p>
        </w:tc>
        <w:tc>
          <w:tcPr>
            <w:tcW w:w="2410" w:type="dxa"/>
            <w:vMerge w:val="restart"/>
          </w:tcPr>
          <w:p w14:paraId="423B7D0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D0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D0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0E" w14:textId="77777777" w:rsidTr="0076352B">
        <w:tc>
          <w:tcPr>
            <w:tcW w:w="675" w:type="dxa"/>
            <w:vMerge/>
          </w:tcPr>
          <w:p w14:paraId="423B7D0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0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D0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0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0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D0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D0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250</w:t>
            </w:r>
          </w:p>
        </w:tc>
        <w:tc>
          <w:tcPr>
            <w:tcW w:w="2410" w:type="dxa"/>
            <w:vMerge/>
          </w:tcPr>
          <w:p w14:paraId="423B7D0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0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D0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D19" w14:textId="77777777" w:rsidTr="0076352B">
        <w:tc>
          <w:tcPr>
            <w:tcW w:w="675" w:type="dxa"/>
            <w:vMerge w:val="restart"/>
          </w:tcPr>
          <w:p w14:paraId="423B7D0F" w14:textId="009BD89F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</w:t>
            </w:r>
            <w:r w:rsidR="00E914AD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</w:tcPr>
          <w:p w14:paraId="423B7D1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23B7D1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D1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423B7D1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1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1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2.85</w:t>
            </w:r>
          </w:p>
        </w:tc>
        <w:tc>
          <w:tcPr>
            <w:tcW w:w="2410" w:type="dxa"/>
            <w:vMerge w:val="restart"/>
          </w:tcPr>
          <w:p w14:paraId="423B7D1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D1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D1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24" w14:textId="77777777" w:rsidTr="0076352B">
        <w:tc>
          <w:tcPr>
            <w:tcW w:w="675" w:type="dxa"/>
            <w:vMerge/>
          </w:tcPr>
          <w:p w14:paraId="423B7D1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1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D1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1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1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D1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D2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140</w:t>
            </w:r>
          </w:p>
        </w:tc>
        <w:tc>
          <w:tcPr>
            <w:tcW w:w="2410" w:type="dxa"/>
            <w:vMerge/>
          </w:tcPr>
          <w:p w14:paraId="423B7D2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2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D2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D2F" w14:textId="77777777" w:rsidTr="0076352B">
        <w:tc>
          <w:tcPr>
            <w:tcW w:w="675" w:type="dxa"/>
          </w:tcPr>
          <w:p w14:paraId="423B7D25" w14:textId="14BAF304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</w:t>
            </w:r>
            <w:r w:rsidR="00E914AD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423B7D2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Водовод</w:t>
            </w:r>
          </w:p>
        </w:tc>
        <w:tc>
          <w:tcPr>
            <w:tcW w:w="1843" w:type="dxa"/>
          </w:tcPr>
          <w:p w14:paraId="423B7D2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Водовод</w:t>
            </w:r>
          </w:p>
        </w:tc>
        <w:tc>
          <w:tcPr>
            <w:tcW w:w="1701" w:type="dxa"/>
          </w:tcPr>
          <w:p w14:paraId="423B7D2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D2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D2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2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7.44</w:t>
            </w:r>
          </w:p>
        </w:tc>
        <w:tc>
          <w:tcPr>
            <w:tcW w:w="2410" w:type="dxa"/>
          </w:tcPr>
          <w:p w14:paraId="423B7D2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D2D" w14:textId="08CD4C6A" w:rsidR="00B538A6" w:rsidRPr="00015FFC" w:rsidRDefault="00DA294F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imes New Roman" w:hAnsi="Times New Roman" w:cs="Times New Roman"/>
                <w:sz w:val="18"/>
                <w:szCs w:val="18"/>
              </w:rPr>
              <w:t>Санитарно-защитная полоса – 50 м</w:t>
            </w:r>
          </w:p>
        </w:tc>
        <w:tc>
          <w:tcPr>
            <w:tcW w:w="1211" w:type="dxa"/>
          </w:tcPr>
          <w:p w14:paraId="423B7D2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3A" w14:textId="77777777" w:rsidTr="0076352B">
        <w:tc>
          <w:tcPr>
            <w:tcW w:w="675" w:type="dxa"/>
            <w:vMerge w:val="restart"/>
          </w:tcPr>
          <w:p w14:paraId="423B7D30" w14:textId="041D84E0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</w:t>
            </w:r>
            <w:r w:rsidR="00E914A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701" w:type="dxa"/>
            <w:vMerge w:val="restart"/>
          </w:tcPr>
          <w:p w14:paraId="423B7D3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23B7D3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D3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423B7D3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3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3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0.41</w:t>
            </w:r>
          </w:p>
        </w:tc>
        <w:tc>
          <w:tcPr>
            <w:tcW w:w="2410" w:type="dxa"/>
            <w:vMerge w:val="restart"/>
          </w:tcPr>
          <w:p w14:paraId="423B7D3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D3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D3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45" w14:textId="77777777" w:rsidTr="0076352B">
        <w:tc>
          <w:tcPr>
            <w:tcW w:w="675" w:type="dxa"/>
            <w:vMerge/>
          </w:tcPr>
          <w:p w14:paraId="423B7D3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3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D3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3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3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D4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D4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2410" w:type="dxa"/>
            <w:vMerge/>
          </w:tcPr>
          <w:p w14:paraId="423B7D4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4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D4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D50" w14:textId="77777777" w:rsidTr="0076352B">
        <w:tc>
          <w:tcPr>
            <w:tcW w:w="675" w:type="dxa"/>
          </w:tcPr>
          <w:p w14:paraId="423B7D46" w14:textId="3D1F9831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</w:t>
            </w:r>
            <w:r w:rsidR="00E914AD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423B7D4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</w:tcPr>
          <w:p w14:paraId="423B7D4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</w:tcPr>
          <w:p w14:paraId="423B7D4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D4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4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4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2.18</w:t>
            </w:r>
          </w:p>
        </w:tc>
        <w:tc>
          <w:tcPr>
            <w:tcW w:w="2410" w:type="dxa"/>
          </w:tcPr>
          <w:p w14:paraId="423B7D4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D4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D4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5B" w14:textId="77777777" w:rsidTr="0076352B">
        <w:tc>
          <w:tcPr>
            <w:tcW w:w="675" w:type="dxa"/>
            <w:vMerge w:val="restart"/>
          </w:tcPr>
          <w:p w14:paraId="423B7D51" w14:textId="264C7258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</w:t>
            </w:r>
            <w:r w:rsidR="00E914AD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701" w:type="dxa"/>
            <w:vMerge w:val="restart"/>
          </w:tcPr>
          <w:p w14:paraId="423B7D5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23B7D5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D5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423B7D5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5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5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0.73</w:t>
            </w:r>
          </w:p>
        </w:tc>
        <w:tc>
          <w:tcPr>
            <w:tcW w:w="2410" w:type="dxa"/>
            <w:vMerge w:val="restart"/>
          </w:tcPr>
          <w:p w14:paraId="423B7D5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D5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D5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66" w14:textId="77777777" w:rsidTr="0076352B">
        <w:tc>
          <w:tcPr>
            <w:tcW w:w="675" w:type="dxa"/>
            <w:vMerge/>
          </w:tcPr>
          <w:p w14:paraId="423B7D5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5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D5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5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6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D6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D6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159</w:t>
            </w:r>
          </w:p>
        </w:tc>
        <w:tc>
          <w:tcPr>
            <w:tcW w:w="2410" w:type="dxa"/>
            <w:vMerge/>
          </w:tcPr>
          <w:p w14:paraId="423B7D6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6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D6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914AD" w:rsidRPr="00015FFC" w14:paraId="23D5B9F8" w14:textId="77777777" w:rsidTr="0076352B">
        <w:trPr>
          <w:trHeight w:val="120"/>
        </w:trPr>
        <w:tc>
          <w:tcPr>
            <w:tcW w:w="675" w:type="dxa"/>
            <w:vMerge w:val="restart"/>
          </w:tcPr>
          <w:p w14:paraId="150B0FD8" w14:textId="5D105B55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1.5</w:t>
            </w:r>
            <w:r>
              <w:rPr>
                <w:rFonts w:ascii="Tahoma" w:hAnsi="Tahoma" w:cs="Tahoma"/>
                <w:sz w:val="16"/>
                <w:szCs w:val="16"/>
                <w:highlight w:val="green"/>
              </w:rPr>
              <w:t>7</w:t>
            </w:r>
          </w:p>
        </w:tc>
        <w:tc>
          <w:tcPr>
            <w:tcW w:w="1701" w:type="dxa"/>
            <w:vMerge w:val="restart"/>
          </w:tcPr>
          <w:p w14:paraId="646B98A6" w14:textId="652F36B8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0ECC0794" w14:textId="5F532E6C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44B6220" w14:textId="1528CF90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1B0049A8" w14:textId="4B0E8D71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Планируемый к размещению</w:t>
            </w:r>
          </w:p>
        </w:tc>
        <w:tc>
          <w:tcPr>
            <w:tcW w:w="1701" w:type="dxa"/>
          </w:tcPr>
          <w:p w14:paraId="75167850" w14:textId="0B09CB20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7A127D6F" w14:textId="49759362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0.8</w:t>
            </w:r>
          </w:p>
        </w:tc>
        <w:tc>
          <w:tcPr>
            <w:tcW w:w="2410" w:type="dxa"/>
            <w:vMerge w:val="restart"/>
          </w:tcPr>
          <w:p w14:paraId="32630C94" w14:textId="252E1FBE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1CE649FB" w14:textId="76A5737E" w:rsidR="00E914AD" w:rsidRPr="00E914AD" w:rsidRDefault="00E914AD" w:rsidP="00E914AD">
            <w:pPr>
              <w:rPr>
                <w:sz w:val="18"/>
                <w:szCs w:val="18"/>
                <w:highlight w:val="green"/>
              </w:rPr>
            </w:pPr>
            <w:r w:rsidRPr="00E914AD">
              <w:rPr>
                <w:sz w:val="18"/>
                <w:szCs w:val="18"/>
                <w:highlight w:val="green"/>
              </w:rPr>
              <w:t>-</w:t>
            </w:r>
          </w:p>
        </w:tc>
        <w:tc>
          <w:tcPr>
            <w:tcW w:w="1211" w:type="dxa"/>
            <w:vMerge w:val="restart"/>
          </w:tcPr>
          <w:p w14:paraId="49B0EF36" w14:textId="62D9ADCB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Расчетный срок</w:t>
            </w:r>
          </w:p>
        </w:tc>
      </w:tr>
      <w:tr w:rsidR="00E914AD" w:rsidRPr="00015FFC" w14:paraId="405C1EAE" w14:textId="77777777" w:rsidTr="0076352B">
        <w:trPr>
          <w:trHeight w:val="120"/>
        </w:trPr>
        <w:tc>
          <w:tcPr>
            <w:tcW w:w="675" w:type="dxa"/>
            <w:vMerge/>
          </w:tcPr>
          <w:p w14:paraId="6FD93F32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701" w:type="dxa"/>
            <w:vMerge/>
          </w:tcPr>
          <w:p w14:paraId="7C5A4929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843" w:type="dxa"/>
            <w:vMerge/>
          </w:tcPr>
          <w:p w14:paraId="2EB5AE98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701" w:type="dxa"/>
            <w:vMerge/>
          </w:tcPr>
          <w:p w14:paraId="0AF7CB13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418" w:type="dxa"/>
            <w:vMerge/>
          </w:tcPr>
          <w:p w14:paraId="5F3640D0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701" w:type="dxa"/>
          </w:tcPr>
          <w:p w14:paraId="3F614C25" w14:textId="11C250C3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Диаметр трубопровода, мм</w:t>
            </w:r>
          </w:p>
        </w:tc>
        <w:tc>
          <w:tcPr>
            <w:tcW w:w="1275" w:type="dxa"/>
          </w:tcPr>
          <w:p w14:paraId="12B30674" w14:textId="1E156FBE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355</w:t>
            </w:r>
          </w:p>
        </w:tc>
        <w:tc>
          <w:tcPr>
            <w:tcW w:w="2410" w:type="dxa"/>
            <w:vMerge/>
          </w:tcPr>
          <w:p w14:paraId="790B4FE7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418" w:type="dxa"/>
            <w:vMerge/>
          </w:tcPr>
          <w:p w14:paraId="420540DC" w14:textId="77777777" w:rsidR="00E914AD" w:rsidRPr="00E914AD" w:rsidRDefault="00E914AD" w:rsidP="00E914AD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211" w:type="dxa"/>
            <w:vMerge/>
          </w:tcPr>
          <w:p w14:paraId="5E962025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</w:tr>
      <w:tr w:rsidR="00E914AD" w:rsidRPr="00015FFC" w14:paraId="6A74C4B2" w14:textId="77777777" w:rsidTr="0076352B">
        <w:trPr>
          <w:trHeight w:val="120"/>
        </w:trPr>
        <w:tc>
          <w:tcPr>
            <w:tcW w:w="675" w:type="dxa"/>
            <w:vMerge w:val="restart"/>
          </w:tcPr>
          <w:p w14:paraId="1CE1DE96" w14:textId="498A97D8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1.5</w:t>
            </w:r>
            <w:r>
              <w:rPr>
                <w:rFonts w:ascii="Tahoma" w:hAnsi="Tahoma" w:cs="Tahoma"/>
                <w:sz w:val="16"/>
                <w:szCs w:val="16"/>
                <w:highlight w:val="green"/>
              </w:rPr>
              <w:t>8</w:t>
            </w:r>
          </w:p>
        </w:tc>
        <w:tc>
          <w:tcPr>
            <w:tcW w:w="1701" w:type="dxa"/>
            <w:vMerge w:val="restart"/>
          </w:tcPr>
          <w:p w14:paraId="2024ED4C" w14:textId="4A324D03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3B0370E" w14:textId="06C14316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5A3CE1A3" w14:textId="3F37520C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6CA903FA" w14:textId="1E9BDF21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Планируемый к размещению</w:t>
            </w:r>
          </w:p>
        </w:tc>
        <w:tc>
          <w:tcPr>
            <w:tcW w:w="1701" w:type="dxa"/>
          </w:tcPr>
          <w:p w14:paraId="2B0A7EE4" w14:textId="2EED9EC8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CB2A80D" w14:textId="50222C8A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1.2</w:t>
            </w:r>
          </w:p>
        </w:tc>
        <w:tc>
          <w:tcPr>
            <w:tcW w:w="2410" w:type="dxa"/>
            <w:vMerge w:val="restart"/>
          </w:tcPr>
          <w:p w14:paraId="7CE5CF8A" w14:textId="4FE28796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1757D2A7" w14:textId="444C8DDA" w:rsidR="00E914AD" w:rsidRPr="00E914AD" w:rsidRDefault="00E914AD" w:rsidP="00E914AD">
            <w:pPr>
              <w:rPr>
                <w:sz w:val="18"/>
                <w:szCs w:val="18"/>
                <w:highlight w:val="green"/>
              </w:rPr>
            </w:pPr>
            <w:r w:rsidRPr="00E914AD">
              <w:rPr>
                <w:sz w:val="18"/>
                <w:szCs w:val="18"/>
                <w:highlight w:val="green"/>
              </w:rPr>
              <w:t>-</w:t>
            </w:r>
          </w:p>
        </w:tc>
        <w:tc>
          <w:tcPr>
            <w:tcW w:w="1211" w:type="dxa"/>
            <w:vMerge w:val="restart"/>
          </w:tcPr>
          <w:p w14:paraId="1F390B57" w14:textId="09FB6EB0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Расчетный срок</w:t>
            </w:r>
          </w:p>
        </w:tc>
      </w:tr>
      <w:tr w:rsidR="00E914AD" w:rsidRPr="00015FFC" w14:paraId="5305E05F" w14:textId="77777777" w:rsidTr="0076352B">
        <w:trPr>
          <w:trHeight w:val="120"/>
        </w:trPr>
        <w:tc>
          <w:tcPr>
            <w:tcW w:w="675" w:type="dxa"/>
            <w:vMerge/>
          </w:tcPr>
          <w:p w14:paraId="65EAA8D1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701" w:type="dxa"/>
            <w:vMerge/>
          </w:tcPr>
          <w:p w14:paraId="765B4EBC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843" w:type="dxa"/>
            <w:vMerge/>
          </w:tcPr>
          <w:p w14:paraId="27E88952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701" w:type="dxa"/>
            <w:vMerge/>
          </w:tcPr>
          <w:p w14:paraId="1EE8CE8E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418" w:type="dxa"/>
            <w:vMerge/>
          </w:tcPr>
          <w:p w14:paraId="6448E72A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701" w:type="dxa"/>
          </w:tcPr>
          <w:p w14:paraId="5BD91E55" w14:textId="6CF11F51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Диаметр трубопровода, мм</w:t>
            </w:r>
          </w:p>
        </w:tc>
        <w:tc>
          <w:tcPr>
            <w:tcW w:w="1275" w:type="dxa"/>
          </w:tcPr>
          <w:p w14:paraId="336D882F" w14:textId="3213A1D5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400-500</w:t>
            </w:r>
          </w:p>
        </w:tc>
        <w:tc>
          <w:tcPr>
            <w:tcW w:w="2410" w:type="dxa"/>
            <w:vMerge/>
          </w:tcPr>
          <w:p w14:paraId="0C0E3CBB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418" w:type="dxa"/>
            <w:vMerge/>
          </w:tcPr>
          <w:p w14:paraId="193C9A9E" w14:textId="77777777" w:rsidR="00E914AD" w:rsidRPr="00E914AD" w:rsidRDefault="00E914AD" w:rsidP="00E914AD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211" w:type="dxa"/>
            <w:vMerge/>
          </w:tcPr>
          <w:p w14:paraId="45045A38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</w:tr>
      <w:tr w:rsidR="00E914AD" w:rsidRPr="00015FFC" w14:paraId="5B3C3A75" w14:textId="77777777" w:rsidTr="0076352B">
        <w:trPr>
          <w:trHeight w:val="120"/>
        </w:trPr>
        <w:tc>
          <w:tcPr>
            <w:tcW w:w="675" w:type="dxa"/>
            <w:vMerge w:val="restart"/>
          </w:tcPr>
          <w:p w14:paraId="12D14055" w14:textId="68AE948B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1.5</w:t>
            </w:r>
            <w:r>
              <w:rPr>
                <w:rFonts w:ascii="Tahoma" w:hAnsi="Tahoma" w:cs="Tahoma"/>
                <w:sz w:val="16"/>
                <w:szCs w:val="16"/>
                <w:highlight w:val="green"/>
              </w:rPr>
              <w:t>9</w:t>
            </w:r>
          </w:p>
        </w:tc>
        <w:tc>
          <w:tcPr>
            <w:tcW w:w="1701" w:type="dxa"/>
            <w:vMerge w:val="restart"/>
          </w:tcPr>
          <w:p w14:paraId="009DAF76" w14:textId="1515B69F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3C60E648" w14:textId="7D0BB0D9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6C6F3CA2" w14:textId="448C72C9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02760E6A" w14:textId="7A56A866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Планируемый к размещению</w:t>
            </w:r>
          </w:p>
        </w:tc>
        <w:tc>
          <w:tcPr>
            <w:tcW w:w="1701" w:type="dxa"/>
          </w:tcPr>
          <w:p w14:paraId="061399DB" w14:textId="3444DB2E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39021385" w14:textId="5DF08895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5.2</w:t>
            </w:r>
          </w:p>
        </w:tc>
        <w:tc>
          <w:tcPr>
            <w:tcW w:w="2410" w:type="dxa"/>
            <w:vMerge w:val="restart"/>
          </w:tcPr>
          <w:p w14:paraId="1FB39F30" w14:textId="29E5F99B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8EEC2BD" w14:textId="47EABF62" w:rsidR="00E914AD" w:rsidRPr="00E914AD" w:rsidRDefault="00E914AD" w:rsidP="00E914AD">
            <w:pPr>
              <w:rPr>
                <w:sz w:val="18"/>
                <w:szCs w:val="18"/>
                <w:highlight w:val="green"/>
              </w:rPr>
            </w:pPr>
            <w:r w:rsidRPr="00E914AD">
              <w:rPr>
                <w:sz w:val="18"/>
                <w:szCs w:val="18"/>
                <w:highlight w:val="green"/>
              </w:rPr>
              <w:t>-</w:t>
            </w:r>
          </w:p>
        </w:tc>
        <w:tc>
          <w:tcPr>
            <w:tcW w:w="1211" w:type="dxa"/>
            <w:vMerge w:val="restart"/>
          </w:tcPr>
          <w:p w14:paraId="0AB19F62" w14:textId="780E6B2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Расчетный срок</w:t>
            </w:r>
          </w:p>
        </w:tc>
      </w:tr>
      <w:tr w:rsidR="00E914AD" w:rsidRPr="00015FFC" w14:paraId="1109ACFE" w14:textId="77777777" w:rsidTr="0076352B">
        <w:trPr>
          <w:trHeight w:val="120"/>
        </w:trPr>
        <w:tc>
          <w:tcPr>
            <w:tcW w:w="675" w:type="dxa"/>
            <w:vMerge/>
          </w:tcPr>
          <w:p w14:paraId="4CBDB0A8" w14:textId="77777777" w:rsidR="00E914AD" w:rsidRPr="00015FFC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242EF719" w14:textId="77777777" w:rsidR="00E914AD" w:rsidRPr="00015FFC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38CA3A4C" w14:textId="77777777" w:rsidR="00E914AD" w:rsidRPr="00015FFC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12B42A3" w14:textId="77777777" w:rsidR="00E914AD" w:rsidRPr="00015FFC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33A83691" w14:textId="77777777" w:rsidR="00E914AD" w:rsidRPr="00015FFC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74219DD" w14:textId="50993798" w:rsidR="00E914AD" w:rsidRPr="00015FFC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1DE70E2D" w14:textId="1D0D0FB1" w:rsidR="00E914AD" w:rsidRPr="00015FFC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800</w:t>
            </w:r>
          </w:p>
        </w:tc>
        <w:tc>
          <w:tcPr>
            <w:tcW w:w="2410" w:type="dxa"/>
            <w:vMerge/>
          </w:tcPr>
          <w:p w14:paraId="4417947D" w14:textId="77777777" w:rsidR="00E914AD" w:rsidRPr="00015FFC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57A84578" w14:textId="77777777" w:rsidR="00E914AD" w:rsidRPr="00015FFC" w:rsidRDefault="00E914AD" w:rsidP="00E914AD">
            <w:pPr>
              <w:rPr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14:paraId="6D7DE010" w14:textId="77777777" w:rsidR="00E914AD" w:rsidRPr="00015FFC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D71" w14:textId="77777777" w:rsidTr="0076352B">
        <w:tc>
          <w:tcPr>
            <w:tcW w:w="675" w:type="dxa"/>
          </w:tcPr>
          <w:p w14:paraId="423B7D67" w14:textId="10573470" w:rsidR="00B538A6" w:rsidRPr="00875AA8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875AA8">
              <w:rPr>
                <w:rFonts w:ascii="Tahoma" w:hAnsi="Tahoma" w:cs="Tahoma"/>
                <w:sz w:val="16"/>
                <w:szCs w:val="16"/>
              </w:rPr>
              <w:t>1.</w:t>
            </w:r>
            <w:r w:rsidR="00E914AD" w:rsidRPr="00875AA8"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1701" w:type="dxa"/>
          </w:tcPr>
          <w:p w14:paraId="423B7D6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КОС</w:t>
            </w:r>
          </w:p>
        </w:tc>
        <w:tc>
          <w:tcPr>
            <w:tcW w:w="1843" w:type="dxa"/>
          </w:tcPr>
          <w:p w14:paraId="423B7D6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Очистные сооружения (КОС)</w:t>
            </w:r>
          </w:p>
        </w:tc>
        <w:tc>
          <w:tcPr>
            <w:tcW w:w="1701" w:type="dxa"/>
          </w:tcPr>
          <w:p w14:paraId="423B7D6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6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D6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D6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2410" w:type="dxa"/>
          </w:tcPr>
          <w:p w14:paraId="423B7D6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проезд №5, Производственная зона</w:t>
            </w:r>
          </w:p>
        </w:tc>
        <w:tc>
          <w:tcPr>
            <w:tcW w:w="1418" w:type="dxa"/>
          </w:tcPr>
          <w:p w14:paraId="423B7D6F" w14:textId="1EC50C62" w:rsidR="00B538A6" w:rsidRPr="00015FFC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sz w:val="18"/>
                <w:szCs w:val="18"/>
              </w:rPr>
              <w:t xml:space="preserve">Санитарно – защитная зона (далее - СЗЗ) </w:t>
            </w:r>
            <w:r w:rsidR="00797286" w:rsidRPr="00015FFC">
              <w:rPr>
                <w:sz w:val="18"/>
                <w:szCs w:val="18"/>
              </w:rPr>
              <w:t>–</w:t>
            </w:r>
            <w:r w:rsidRPr="00015FFC">
              <w:rPr>
                <w:sz w:val="18"/>
                <w:szCs w:val="18"/>
              </w:rPr>
              <w:t xml:space="preserve"> </w:t>
            </w:r>
            <w:r w:rsidR="00797286" w:rsidRPr="00015FFC">
              <w:rPr>
                <w:sz w:val="18"/>
                <w:szCs w:val="18"/>
              </w:rPr>
              <w:t xml:space="preserve">400 м </w:t>
            </w:r>
          </w:p>
        </w:tc>
        <w:tc>
          <w:tcPr>
            <w:tcW w:w="1211" w:type="dxa"/>
          </w:tcPr>
          <w:p w14:paraId="423B7D7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7C" w14:textId="77777777" w:rsidTr="0076352B">
        <w:tc>
          <w:tcPr>
            <w:tcW w:w="675" w:type="dxa"/>
          </w:tcPr>
          <w:p w14:paraId="423B7D72" w14:textId="57C4F4A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E914AD">
              <w:rPr>
                <w:rFonts w:ascii="Tahoma" w:hAnsi="Tahoma" w:cs="Tahoma"/>
                <w:sz w:val="16"/>
                <w:szCs w:val="16"/>
              </w:rPr>
              <w:t>61</w:t>
            </w:r>
          </w:p>
        </w:tc>
        <w:tc>
          <w:tcPr>
            <w:tcW w:w="1701" w:type="dxa"/>
          </w:tcPr>
          <w:p w14:paraId="423B7D7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КОС</w:t>
            </w:r>
          </w:p>
        </w:tc>
        <w:tc>
          <w:tcPr>
            <w:tcW w:w="1843" w:type="dxa"/>
          </w:tcPr>
          <w:p w14:paraId="423B7D7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Очистные сооружения (КОС)</w:t>
            </w:r>
          </w:p>
        </w:tc>
        <w:tc>
          <w:tcPr>
            <w:tcW w:w="1701" w:type="dxa"/>
          </w:tcPr>
          <w:p w14:paraId="423B7D7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7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7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D7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2410" w:type="dxa"/>
          </w:tcPr>
          <w:p w14:paraId="423B7D7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проезд №5, Производственная зона</w:t>
            </w:r>
          </w:p>
        </w:tc>
        <w:tc>
          <w:tcPr>
            <w:tcW w:w="1418" w:type="dxa"/>
          </w:tcPr>
          <w:p w14:paraId="423B7D7A" w14:textId="126F2DA8" w:rsidR="00B538A6" w:rsidRPr="00015FFC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- </w:t>
            </w:r>
          </w:p>
        </w:tc>
        <w:tc>
          <w:tcPr>
            <w:tcW w:w="1211" w:type="dxa"/>
          </w:tcPr>
          <w:p w14:paraId="423B7D7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87" w14:textId="77777777" w:rsidTr="0076352B">
        <w:tc>
          <w:tcPr>
            <w:tcW w:w="675" w:type="dxa"/>
          </w:tcPr>
          <w:p w14:paraId="423B7D7D" w14:textId="7596B923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1.</w:t>
            </w:r>
            <w:r w:rsidR="00E914AD"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  <w:tc>
          <w:tcPr>
            <w:tcW w:w="1701" w:type="dxa"/>
          </w:tcPr>
          <w:p w14:paraId="423B7D7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ОСДК</w:t>
            </w:r>
          </w:p>
        </w:tc>
        <w:tc>
          <w:tcPr>
            <w:tcW w:w="1843" w:type="dxa"/>
          </w:tcPr>
          <w:p w14:paraId="423B7D7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Очистные сооружения дождевой канализации</w:t>
            </w:r>
          </w:p>
        </w:tc>
        <w:tc>
          <w:tcPr>
            <w:tcW w:w="1701" w:type="dxa"/>
          </w:tcPr>
          <w:p w14:paraId="423B7D8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8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8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8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8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7D85" w14:textId="6939B983" w:rsidR="00B538A6" w:rsidRPr="00015FFC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СЗЗ – 50 м </w:t>
            </w:r>
          </w:p>
        </w:tc>
        <w:tc>
          <w:tcPr>
            <w:tcW w:w="1211" w:type="dxa"/>
          </w:tcPr>
          <w:p w14:paraId="423B7D8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92" w14:textId="77777777" w:rsidTr="0076352B">
        <w:tc>
          <w:tcPr>
            <w:tcW w:w="675" w:type="dxa"/>
          </w:tcPr>
          <w:p w14:paraId="423B7D88" w14:textId="44502E61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E914AD">
              <w:rPr>
                <w:rFonts w:ascii="Tahoma" w:hAnsi="Tahoma" w:cs="Tahoma"/>
                <w:sz w:val="16"/>
                <w:szCs w:val="16"/>
              </w:rPr>
              <w:t>63</w:t>
            </w:r>
          </w:p>
        </w:tc>
        <w:tc>
          <w:tcPr>
            <w:tcW w:w="1701" w:type="dxa"/>
          </w:tcPr>
          <w:p w14:paraId="423B7D8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ОСДК</w:t>
            </w:r>
          </w:p>
        </w:tc>
        <w:tc>
          <w:tcPr>
            <w:tcW w:w="1843" w:type="dxa"/>
          </w:tcPr>
          <w:p w14:paraId="423B7D8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Очистные сооружения дождевой канализации</w:t>
            </w:r>
          </w:p>
        </w:tc>
        <w:tc>
          <w:tcPr>
            <w:tcW w:w="1701" w:type="dxa"/>
          </w:tcPr>
          <w:p w14:paraId="423B7D8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8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8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8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8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</w:tcPr>
          <w:p w14:paraId="423B7D90" w14:textId="28EFAFAC" w:rsidR="00B538A6" w:rsidRPr="00015FFC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50 м</w:t>
            </w:r>
          </w:p>
        </w:tc>
        <w:tc>
          <w:tcPr>
            <w:tcW w:w="1211" w:type="dxa"/>
          </w:tcPr>
          <w:p w14:paraId="423B7D9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9D" w14:textId="77777777" w:rsidTr="0076352B">
        <w:tc>
          <w:tcPr>
            <w:tcW w:w="675" w:type="dxa"/>
          </w:tcPr>
          <w:p w14:paraId="423B7D93" w14:textId="2D6231A2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</w:t>
            </w:r>
            <w:r w:rsidR="00E914A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423B7D9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ОСДК</w:t>
            </w:r>
          </w:p>
        </w:tc>
        <w:tc>
          <w:tcPr>
            <w:tcW w:w="1843" w:type="dxa"/>
          </w:tcPr>
          <w:p w14:paraId="423B7D9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Очистные сооружения дождевой канализации</w:t>
            </w:r>
          </w:p>
        </w:tc>
        <w:tc>
          <w:tcPr>
            <w:tcW w:w="1701" w:type="dxa"/>
          </w:tcPr>
          <w:p w14:paraId="423B7D9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9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9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9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9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</w:tcPr>
          <w:p w14:paraId="423B7D9B" w14:textId="19EA10FB" w:rsidR="00B538A6" w:rsidRPr="00015FFC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50 м</w:t>
            </w:r>
          </w:p>
        </w:tc>
        <w:tc>
          <w:tcPr>
            <w:tcW w:w="1211" w:type="dxa"/>
          </w:tcPr>
          <w:p w14:paraId="423B7D9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9E58D7" w:rsidRPr="00015FFC" w14:paraId="29E09989" w14:textId="77777777" w:rsidTr="0076352B">
        <w:tc>
          <w:tcPr>
            <w:tcW w:w="675" w:type="dxa"/>
          </w:tcPr>
          <w:p w14:paraId="36A958AD" w14:textId="2FD07B29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1.65</w:t>
            </w:r>
          </w:p>
        </w:tc>
        <w:tc>
          <w:tcPr>
            <w:tcW w:w="1701" w:type="dxa"/>
          </w:tcPr>
          <w:p w14:paraId="19BBC702" w14:textId="62A27520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ОСДК</w:t>
            </w:r>
          </w:p>
        </w:tc>
        <w:tc>
          <w:tcPr>
            <w:tcW w:w="1843" w:type="dxa"/>
          </w:tcPr>
          <w:p w14:paraId="53CE4941" w14:textId="0D743F7E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Очистные сооружения дождевой канализации</w:t>
            </w:r>
          </w:p>
        </w:tc>
        <w:tc>
          <w:tcPr>
            <w:tcW w:w="1701" w:type="dxa"/>
          </w:tcPr>
          <w:p w14:paraId="2BDD1EED" w14:textId="3FB489B5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5CF83B8B" w14:textId="0C13C2CB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Планируемый к размещению</w:t>
            </w:r>
          </w:p>
        </w:tc>
        <w:tc>
          <w:tcPr>
            <w:tcW w:w="1701" w:type="dxa"/>
          </w:tcPr>
          <w:p w14:paraId="3A112E58" w14:textId="6D2497A5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-</w:t>
            </w:r>
          </w:p>
        </w:tc>
        <w:tc>
          <w:tcPr>
            <w:tcW w:w="1275" w:type="dxa"/>
          </w:tcPr>
          <w:p w14:paraId="402BC08F" w14:textId="2FDA9419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-</w:t>
            </w:r>
          </w:p>
        </w:tc>
        <w:tc>
          <w:tcPr>
            <w:tcW w:w="2410" w:type="dxa"/>
          </w:tcPr>
          <w:p w14:paraId="6986F893" w14:textId="6F703FFF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</w:tcPr>
          <w:p w14:paraId="79FB1C4E" w14:textId="40540D54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СЗЗ – 50 м</w:t>
            </w:r>
          </w:p>
        </w:tc>
        <w:tc>
          <w:tcPr>
            <w:tcW w:w="1211" w:type="dxa"/>
          </w:tcPr>
          <w:p w14:paraId="3179D4AC" w14:textId="7390145F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Расчетный срок</w:t>
            </w:r>
          </w:p>
        </w:tc>
      </w:tr>
      <w:tr w:rsidR="009E58D7" w:rsidRPr="00015FFC" w14:paraId="65455064" w14:textId="77777777" w:rsidTr="0076352B">
        <w:tc>
          <w:tcPr>
            <w:tcW w:w="675" w:type="dxa"/>
          </w:tcPr>
          <w:p w14:paraId="56C05479" w14:textId="0337C567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1.66</w:t>
            </w:r>
          </w:p>
        </w:tc>
        <w:tc>
          <w:tcPr>
            <w:tcW w:w="1701" w:type="dxa"/>
          </w:tcPr>
          <w:p w14:paraId="2B75833F" w14:textId="2CCB04D3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ОСДК</w:t>
            </w:r>
          </w:p>
        </w:tc>
        <w:tc>
          <w:tcPr>
            <w:tcW w:w="1843" w:type="dxa"/>
          </w:tcPr>
          <w:p w14:paraId="5638C0D5" w14:textId="0384EFA4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Очистные сооружения дождевой канализации</w:t>
            </w:r>
          </w:p>
        </w:tc>
        <w:tc>
          <w:tcPr>
            <w:tcW w:w="1701" w:type="dxa"/>
          </w:tcPr>
          <w:p w14:paraId="5A4A8704" w14:textId="1DEA2A04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782A83E9" w14:textId="3B5AA136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Планируемый к размещению</w:t>
            </w:r>
          </w:p>
        </w:tc>
        <w:tc>
          <w:tcPr>
            <w:tcW w:w="1701" w:type="dxa"/>
          </w:tcPr>
          <w:p w14:paraId="12136B39" w14:textId="1EE77294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-</w:t>
            </w:r>
          </w:p>
        </w:tc>
        <w:tc>
          <w:tcPr>
            <w:tcW w:w="1275" w:type="dxa"/>
          </w:tcPr>
          <w:p w14:paraId="0E051AA3" w14:textId="30236910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-</w:t>
            </w:r>
          </w:p>
        </w:tc>
        <w:tc>
          <w:tcPr>
            <w:tcW w:w="2410" w:type="dxa"/>
          </w:tcPr>
          <w:p w14:paraId="74DBAA24" w14:textId="426D528E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</w:tcPr>
          <w:p w14:paraId="2A1B197F" w14:textId="7AD20709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СЗЗ – 50 м</w:t>
            </w:r>
          </w:p>
        </w:tc>
        <w:tc>
          <w:tcPr>
            <w:tcW w:w="1211" w:type="dxa"/>
          </w:tcPr>
          <w:p w14:paraId="6CADDEB2" w14:textId="6664D483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Расчетный срок</w:t>
            </w:r>
          </w:p>
        </w:tc>
      </w:tr>
      <w:tr w:rsidR="009E58D7" w:rsidRPr="00015FFC" w14:paraId="3FDAA768" w14:textId="77777777" w:rsidTr="0076352B">
        <w:tc>
          <w:tcPr>
            <w:tcW w:w="675" w:type="dxa"/>
          </w:tcPr>
          <w:p w14:paraId="2FA8327A" w14:textId="46E1C3C6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1.67</w:t>
            </w:r>
          </w:p>
        </w:tc>
        <w:tc>
          <w:tcPr>
            <w:tcW w:w="1701" w:type="dxa"/>
          </w:tcPr>
          <w:p w14:paraId="62A53215" w14:textId="75AA5237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ОСДК</w:t>
            </w:r>
          </w:p>
        </w:tc>
        <w:tc>
          <w:tcPr>
            <w:tcW w:w="1843" w:type="dxa"/>
          </w:tcPr>
          <w:p w14:paraId="767F3F92" w14:textId="22210770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Очистные сооружения дождевой канализации</w:t>
            </w:r>
          </w:p>
        </w:tc>
        <w:tc>
          <w:tcPr>
            <w:tcW w:w="1701" w:type="dxa"/>
          </w:tcPr>
          <w:p w14:paraId="0AB6AC1E" w14:textId="68271D0A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1CF5B9EA" w14:textId="3F92022B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Планируемый к размещению</w:t>
            </w:r>
          </w:p>
        </w:tc>
        <w:tc>
          <w:tcPr>
            <w:tcW w:w="1701" w:type="dxa"/>
          </w:tcPr>
          <w:p w14:paraId="19EA16A2" w14:textId="5F69F6EC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-</w:t>
            </w:r>
          </w:p>
        </w:tc>
        <w:tc>
          <w:tcPr>
            <w:tcW w:w="1275" w:type="dxa"/>
          </w:tcPr>
          <w:p w14:paraId="44730969" w14:textId="7F32AAA0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-</w:t>
            </w:r>
          </w:p>
        </w:tc>
        <w:tc>
          <w:tcPr>
            <w:tcW w:w="2410" w:type="dxa"/>
          </w:tcPr>
          <w:p w14:paraId="0C3CE2B4" w14:textId="55C8B5BC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</w:tcPr>
          <w:p w14:paraId="16D1D9E7" w14:textId="0FF0BFA5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СЗЗ – 50 м</w:t>
            </w:r>
          </w:p>
        </w:tc>
        <w:tc>
          <w:tcPr>
            <w:tcW w:w="1211" w:type="dxa"/>
          </w:tcPr>
          <w:p w14:paraId="0BA1237A" w14:textId="21F4E852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Расчетный срок</w:t>
            </w:r>
          </w:p>
        </w:tc>
      </w:tr>
      <w:tr w:rsidR="00015FFC" w:rsidRPr="00015FFC" w14:paraId="423B7DA8" w14:textId="77777777" w:rsidTr="0076352B">
        <w:tc>
          <w:tcPr>
            <w:tcW w:w="675" w:type="dxa"/>
          </w:tcPr>
          <w:p w14:paraId="423B7D9E" w14:textId="1CD2A960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</w:t>
            </w:r>
            <w:r w:rsidR="00875AA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423B7D9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 №10</w:t>
            </w:r>
          </w:p>
        </w:tc>
        <w:tc>
          <w:tcPr>
            <w:tcW w:w="1843" w:type="dxa"/>
          </w:tcPr>
          <w:p w14:paraId="423B7DA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A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A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A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DA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423B7DA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аэропорт, Зона транспортной инфраструктуры</w:t>
            </w:r>
          </w:p>
        </w:tc>
        <w:tc>
          <w:tcPr>
            <w:tcW w:w="1418" w:type="dxa"/>
          </w:tcPr>
          <w:p w14:paraId="423B7DA6" w14:textId="5011ACB2" w:rsidR="00B538A6" w:rsidRPr="00015FFC" w:rsidRDefault="00CE65D1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DA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B3" w14:textId="77777777" w:rsidTr="0076352B">
        <w:tc>
          <w:tcPr>
            <w:tcW w:w="675" w:type="dxa"/>
          </w:tcPr>
          <w:p w14:paraId="423B7DA9" w14:textId="3B469C00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</w:t>
            </w:r>
            <w:r w:rsidR="00875AA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14:paraId="423B7DA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A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A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A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A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DA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0.79</w:t>
            </w:r>
          </w:p>
        </w:tc>
        <w:tc>
          <w:tcPr>
            <w:tcW w:w="2410" w:type="dxa"/>
          </w:tcPr>
          <w:p w14:paraId="423B7DB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7DB1" w14:textId="70BA8EE9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B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BE" w14:textId="77777777" w:rsidTr="0076352B">
        <w:tc>
          <w:tcPr>
            <w:tcW w:w="675" w:type="dxa"/>
          </w:tcPr>
          <w:p w14:paraId="423B7DB4" w14:textId="7EEB465F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1701" w:type="dxa"/>
          </w:tcPr>
          <w:p w14:paraId="423B7DB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B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B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B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B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B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B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7DBC" w14:textId="67DE1B0E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B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C9" w14:textId="77777777" w:rsidTr="0076352B">
        <w:tc>
          <w:tcPr>
            <w:tcW w:w="675" w:type="dxa"/>
          </w:tcPr>
          <w:p w14:paraId="423B7DBF" w14:textId="4BEF57F3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71</w:t>
            </w:r>
          </w:p>
        </w:tc>
        <w:tc>
          <w:tcPr>
            <w:tcW w:w="1701" w:type="dxa"/>
          </w:tcPr>
          <w:p w14:paraId="423B7DC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 №13</w:t>
            </w:r>
          </w:p>
        </w:tc>
        <w:tc>
          <w:tcPr>
            <w:tcW w:w="1843" w:type="dxa"/>
          </w:tcPr>
          <w:p w14:paraId="423B7DC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C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C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C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DC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14.4</w:t>
            </w:r>
          </w:p>
        </w:tc>
        <w:tc>
          <w:tcPr>
            <w:tcW w:w="2410" w:type="dxa"/>
          </w:tcPr>
          <w:p w14:paraId="423B7DC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7DC7" w14:textId="2EE088D3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C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D4" w14:textId="77777777" w:rsidTr="0076352B">
        <w:tc>
          <w:tcPr>
            <w:tcW w:w="675" w:type="dxa"/>
          </w:tcPr>
          <w:p w14:paraId="423B7DCA" w14:textId="72940455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72</w:t>
            </w:r>
          </w:p>
        </w:tc>
        <w:tc>
          <w:tcPr>
            <w:tcW w:w="1701" w:type="dxa"/>
          </w:tcPr>
          <w:p w14:paraId="423B7DC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C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Канализационная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насосная станция (КНС)</w:t>
            </w:r>
          </w:p>
        </w:tc>
        <w:tc>
          <w:tcPr>
            <w:tcW w:w="1701" w:type="dxa"/>
          </w:tcPr>
          <w:p w14:paraId="423B7DC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Организация водо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отведения</w:t>
            </w:r>
          </w:p>
        </w:tc>
        <w:tc>
          <w:tcPr>
            <w:tcW w:w="1418" w:type="dxa"/>
          </w:tcPr>
          <w:p w14:paraId="423B7DC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 xml:space="preserve">Планируемый к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размещению</w:t>
            </w:r>
          </w:p>
        </w:tc>
        <w:tc>
          <w:tcPr>
            <w:tcW w:w="1701" w:type="dxa"/>
          </w:tcPr>
          <w:p w14:paraId="423B7DC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75" w:type="dxa"/>
          </w:tcPr>
          <w:p w14:paraId="423B7DD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D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7DD2" w14:textId="4145532F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СЗЗ – 20 м</w:t>
            </w:r>
          </w:p>
        </w:tc>
        <w:tc>
          <w:tcPr>
            <w:tcW w:w="1211" w:type="dxa"/>
          </w:tcPr>
          <w:p w14:paraId="423B7DD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Расчетный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срок</w:t>
            </w:r>
          </w:p>
        </w:tc>
      </w:tr>
      <w:tr w:rsidR="00015FFC" w:rsidRPr="00015FFC" w14:paraId="423B7DDF" w14:textId="77777777" w:rsidTr="0076352B">
        <w:tc>
          <w:tcPr>
            <w:tcW w:w="675" w:type="dxa"/>
          </w:tcPr>
          <w:p w14:paraId="423B7DD5" w14:textId="7D74F20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1.</w:t>
            </w:r>
            <w:r w:rsidR="00E914AD">
              <w:rPr>
                <w:rFonts w:ascii="Tahoma" w:hAnsi="Tahoma" w:cs="Tahoma"/>
                <w:sz w:val="16"/>
                <w:szCs w:val="16"/>
              </w:rPr>
              <w:t>7</w:t>
            </w:r>
            <w:r w:rsidR="00875AA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423B7DD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D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D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D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D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D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D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7DDD" w14:textId="2EE1EFBA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D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EA" w14:textId="77777777" w:rsidTr="0076352B">
        <w:tc>
          <w:tcPr>
            <w:tcW w:w="675" w:type="dxa"/>
          </w:tcPr>
          <w:p w14:paraId="423B7DE0" w14:textId="686887A6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E914AD">
              <w:rPr>
                <w:rFonts w:ascii="Tahoma" w:hAnsi="Tahoma" w:cs="Tahoma"/>
                <w:sz w:val="16"/>
                <w:szCs w:val="16"/>
              </w:rPr>
              <w:t>7</w:t>
            </w:r>
            <w:r w:rsidR="00875AA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423B7DE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E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E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E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E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E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E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Иные зоны</w:t>
            </w:r>
          </w:p>
        </w:tc>
        <w:tc>
          <w:tcPr>
            <w:tcW w:w="1418" w:type="dxa"/>
          </w:tcPr>
          <w:p w14:paraId="423B7DE8" w14:textId="2F16764C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E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F5" w14:textId="77777777" w:rsidTr="0076352B">
        <w:tc>
          <w:tcPr>
            <w:tcW w:w="675" w:type="dxa"/>
          </w:tcPr>
          <w:p w14:paraId="423B7DEB" w14:textId="73E2E2C9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E914AD">
              <w:rPr>
                <w:rFonts w:ascii="Tahoma" w:hAnsi="Tahoma" w:cs="Tahoma"/>
                <w:sz w:val="16"/>
                <w:szCs w:val="16"/>
              </w:rPr>
              <w:t>7</w:t>
            </w:r>
            <w:r w:rsidR="00875AA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423B7DE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 №11</w:t>
            </w:r>
          </w:p>
        </w:tc>
        <w:tc>
          <w:tcPr>
            <w:tcW w:w="1843" w:type="dxa"/>
          </w:tcPr>
          <w:p w14:paraId="423B7DE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E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E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F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м/сут</w:t>
            </w:r>
          </w:p>
        </w:tc>
        <w:tc>
          <w:tcPr>
            <w:tcW w:w="1275" w:type="dxa"/>
          </w:tcPr>
          <w:p w14:paraId="423B7DF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0.28</w:t>
            </w:r>
          </w:p>
        </w:tc>
        <w:tc>
          <w:tcPr>
            <w:tcW w:w="2410" w:type="dxa"/>
          </w:tcPr>
          <w:p w14:paraId="423B7DF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проезд №4,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DF3" w14:textId="3B894B5A" w:rsidR="00B538A6" w:rsidRPr="00015FFC" w:rsidRDefault="00797286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DF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E00" w14:textId="77777777" w:rsidTr="0076352B">
        <w:tc>
          <w:tcPr>
            <w:tcW w:w="675" w:type="dxa"/>
          </w:tcPr>
          <w:p w14:paraId="423B7DF6" w14:textId="7C59F13F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E914AD">
              <w:rPr>
                <w:rFonts w:ascii="Tahoma" w:hAnsi="Tahoma" w:cs="Tahoma"/>
                <w:sz w:val="16"/>
                <w:szCs w:val="16"/>
              </w:rPr>
              <w:t>7</w:t>
            </w:r>
            <w:r w:rsidR="00875AA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701" w:type="dxa"/>
          </w:tcPr>
          <w:p w14:paraId="423B7DF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F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F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F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F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F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F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</w:tcPr>
          <w:p w14:paraId="6BEF4275" w14:textId="7445C991" w:rsidR="00B538A6" w:rsidRPr="00015FFC" w:rsidRDefault="00797286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F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66748B66" w14:textId="77777777" w:rsidTr="0076352B">
        <w:tc>
          <w:tcPr>
            <w:tcW w:w="675" w:type="dxa"/>
          </w:tcPr>
          <w:p w14:paraId="3B4DF72D" w14:textId="1ED93212" w:rsidR="001E128D" w:rsidRPr="00015FFC" w:rsidRDefault="001E128D" w:rsidP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77</w:t>
            </w:r>
          </w:p>
        </w:tc>
        <w:tc>
          <w:tcPr>
            <w:tcW w:w="1701" w:type="dxa"/>
          </w:tcPr>
          <w:p w14:paraId="39104434" w14:textId="78DDD7BC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01543FA" w14:textId="71AA409A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0ADD936F" w14:textId="2B7D5725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716DB2FB" w14:textId="02850262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18784717" w14:textId="43B91835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594BF33A" w14:textId="2EE28259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51BEE8E9" w14:textId="42AF59B0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</w:tcPr>
          <w:p w14:paraId="23FA219E" w14:textId="5C10881B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DE85E40" w14:textId="0142657B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0B" w14:textId="77777777" w:rsidTr="0076352B">
        <w:tc>
          <w:tcPr>
            <w:tcW w:w="675" w:type="dxa"/>
          </w:tcPr>
          <w:p w14:paraId="423B7E01" w14:textId="18AEE1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</w:t>
            </w:r>
            <w:r w:rsidR="00875AA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423B7E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Насосная станция</w:t>
            </w:r>
          </w:p>
        </w:tc>
        <w:tc>
          <w:tcPr>
            <w:tcW w:w="1843" w:type="dxa"/>
          </w:tcPr>
          <w:p w14:paraId="423B7E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</w:t>
            </w:r>
          </w:p>
        </w:tc>
        <w:tc>
          <w:tcPr>
            <w:tcW w:w="1701" w:type="dxa"/>
          </w:tcPr>
          <w:p w14:paraId="423B7E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E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E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7E09" w14:textId="2767E3A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0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16" w14:textId="77777777" w:rsidTr="0076352B">
        <w:tc>
          <w:tcPr>
            <w:tcW w:w="675" w:type="dxa"/>
          </w:tcPr>
          <w:p w14:paraId="423B7E0C" w14:textId="5B4DD1BE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</w:t>
            </w:r>
            <w:r w:rsidR="00875AA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14:paraId="423B7E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Насосная станция</w:t>
            </w:r>
          </w:p>
        </w:tc>
        <w:tc>
          <w:tcPr>
            <w:tcW w:w="1843" w:type="dxa"/>
          </w:tcPr>
          <w:p w14:paraId="423B7E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</w:t>
            </w:r>
          </w:p>
        </w:tc>
        <w:tc>
          <w:tcPr>
            <w:tcW w:w="1701" w:type="dxa"/>
          </w:tcPr>
          <w:p w14:paraId="423B7E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E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E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7E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1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21" w14:textId="77777777" w:rsidTr="0076352B">
        <w:tc>
          <w:tcPr>
            <w:tcW w:w="675" w:type="dxa"/>
          </w:tcPr>
          <w:p w14:paraId="423B7E17" w14:textId="02919112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1701" w:type="dxa"/>
          </w:tcPr>
          <w:p w14:paraId="423B7E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Безнапорный коллектор хозяйственно-фекальной канализации</w:t>
            </w:r>
          </w:p>
        </w:tc>
        <w:tc>
          <w:tcPr>
            <w:tcW w:w="1843" w:type="dxa"/>
          </w:tcPr>
          <w:p w14:paraId="423B7E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самотечная</w:t>
            </w:r>
          </w:p>
        </w:tc>
        <w:tc>
          <w:tcPr>
            <w:tcW w:w="1701" w:type="dxa"/>
          </w:tcPr>
          <w:p w14:paraId="423B7E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18.41</w:t>
            </w:r>
          </w:p>
        </w:tc>
        <w:tc>
          <w:tcPr>
            <w:tcW w:w="2410" w:type="dxa"/>
          </w:tcPr>
          <w:p w14:paraId="423B7E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2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2C" w14:textId="77777777" w:rsidTr="0076352B">
        <w:tc>
          <w:tcPr>
            <w:tcW w:w="675" w:type="dxa"/>
            <w:vMerge w:val="restart"/>
          </w:tcPr>
          <w:p w14:paraId="423B7E22" w14:textId="76DAFA55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81</w:t>
            </w:r>
          </w:p>
        </w:tc>
        <w:tc>
          <w:tcPr>
            <w:tcW w:w="1701" w:type="dxa"/>
            <w:vMerge w:val="restart"/>
          </w:tcPr>
          <w:p w14:paraId="423B7E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Безнапорный коллектор хозяйственно-фекальной канализации</w:t>
            </w:r>
          </w:p>
        </w:tc>
        <w:tc>
          <w:tcPr>
            <w:tcW w:w="1843" w:type="dxa"/>
            <w:vMerge w:val="restart"/>
          </w:tcPr>
          <w:p w14:paraId="423B7E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самотечная</w:t>
            </w:r>
          </w:p>
        </w:tc>
        <w:tc>
          <w:tcPr>
            <w:tcW w:w="1701" w:type="dxa"/>
            <w:vMerge w:val="restart"/>
          </w:tcPr>
          <w:p w14:paraId="423B7E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  <w:vMerge w:val="restart"/>
          </w:tcPr>
          <w:p w14:paraId="423B7E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0.93</w:t>
            </w:r>
          </w:p>
        </w:tc>
        <w:tc>
          <w:tcPr>
            <w:tcW w:w="2410" w:type="dxa"/>
            <w:vMerge w:val="restart"/>
          </w:tcPr>
          <w:p w14:paraId="423B7E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E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E2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37" w14:textId="77777777" w:rsidTr="0076352B">
        <w:tc>
          <w:tcPr>
            <w:tcW w:w="675" w:type="dxa"/>
            <w:vMerge/>
          </w:tcPr>
          <w:p w14:paraId="423B7E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E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E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E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  <w:tc>
          <w:tcPr>
            <w:tcW w:w="2410" w:type="dxa"/>
            <w:vMerge/>
          </w:tcPr>
          <w:p w14:paraId="423B7E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E3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E128D" w:rsidRPr="00015FFC" w14:paraId="423B7E42" w14:textId="77777777" w:rsidTr="0076352B">
        <w:tc>
          <w:tcPr>
            <w:tcW w:w="675" w:type="dxa"/>
          </w:tcPr>
          <w:p w14:paraId="423B7E38" w14:textId="4BB598FD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82</w:t>
            </w:r>
          </w:p>
        </w:tc>
        <w:tc>
          <w:tcPr>
            <w:tcW w:w="1701" w:type="dxa"/>
          </w:tcPr>
          <w:p w14:paraId="423B7E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Напорный коллектор хозяйственно-фекальной канализации</w:t>
            </w:r>
          </w:p>
        </w:tc>
        <w:tc>
          <w:tcPr>
            <w:tcW w:w="1843" w:type="dxa"/>
          </w:tcPr>
          <w:p w14:paraId="423B7E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напорная</w:t>
            </w:r>
          </w:p>
        </w:tc>
        <w:tc>
          <w:tcPr>
            <w:tcW w:w="1701" w:type="dxa"/>
          </w:tcPr>
          <w:p w14:paraId="423B7E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7.86</w:t>
            </w:r>
          </w:p>
        </w:tc>
        <w:tc>
          <w:tcPr>
            <w:tcW w:w="2410" w:type="dxa"/>
          </w:tcPr>
          <w:p w14:paraId="423B7E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4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4D" w14:textId="77777777" w:rsidTr="0076352B">
        <w:tc>
          <w:tcPr>
            <w:tcW w:w="675" w:type="dxa"/>
            <w:vMerge w:val="restart"/>
          </w:tcPr>
          <w:p w14:paraId="423B7E43" w14:textId="5031F456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83</w:t>
            </w:r>
          </w:p>
        </w:tc>
        <w:tc>
          <w:tcPr>
            <w:tcW w:w="1701" w:type="dxa"/>
            <w:vMerge w:val="restart"/>
          </w:tcPr>
          <w:p w14:paraId="423B7E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Напорный коллектор хозяйственно-фекальной канализации</w:t>
            </w:r>
          </w:p>
        </w:tc>
        <w:tc>
          <w:tcPr>
            <w:tcW w:w="1843" w:type="dxa"/>
            <w:vMerge w:val="restart"/>
          </w:tcPr>
          <w:p w14:paraId="423B7E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напорная</w:t>
            </w:r>
          </w:p>
        </w:tc>
        <w:tc>
          <w:tcPr>
            <w:tcW w:w="1701" w:type="dxa"/>
            <w:vMerge w:val="restart"/>
          </w:tcPr>
          <w:p w14:paraId="423B7E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  <w:vMerge w:val="restart"/>
          </w:tcPr>
          <w:p w14:paraId="423B7E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1.24</w:t>
            </w:r>
          </w:p>
        </w:tc>
        <w:tc>
          <w:tcPr>
            <w:tcW w:w="2410" w:type="dxa"/>
            <w:vMerge w:val="restart"/>
          </w:tcPr>
          <w:p w14:paraId="423B7E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E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E4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58" w14:textId="77777777" w:rsidTr="0076352B">
        <w:tc>
          <w:tcPr>
            <w:tcW w:w="675" w:type="dxa"/>
            <w:vMerge/>
          </w:tcPr>
          <w:p w14:paraId="423B7E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E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E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E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2410" w:type="dxa"/>
            <w:vMerge/>
          </w:tcPr>
          <w:p w14:paraId="423B7E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E5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E128D" w:rsidRPr="00015FFC" w14:paraId="423B7E63" w14:textId="77777777" w:rsidTr="0076352B">
        <w:tc>
          <w:tcPr>
            <w:tcW w:w="675" w:type="dxa"/>
          </w:tcPr>
          <w:p w14:paraId="423B7E59" w14:textId="258C552E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84</w:t>
            </w:r>
          </w:p>
        </w:tc>
        <w:tc>
          <w:tcPr>
            <w:tcW w:w="1701" w:type="dxa"/>
          </w:tcPr>
          <w:p w14:paraId="423B7E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дождевая самотечная закрытая</w:t>
            </w:r>
          </w:p>
        </w:tc>
        <w:tc>
          <w:tcPr>
            <w:tcW w:w="1843" w:type="dxa"/>
          </w:tcPr>
          <w:p w14:paraId="423B7E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дождевая самотечная закрытая</w:t>
            </w:r>
          </w:p>
        </w:tc>
        <w:tc>
          <w:tcPr>
            <w:tcW w:w="1701" w:type="dxa"/>
          </w:tcPr>
          <w:p w14:paraId="423B7E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45.37</w:t>
            </w:r>
          </w:p>
        </w:tc>
        <w:tc>
          <w:tcPr>
            <w:tcW w:w="2410" w:type="dxa"/>
          </w:tcPr>
          <w:p w14:paraId="423B7E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6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6E" w14:textId="77777777" w:rsidTr="0076352B">
        <w:tc>
          <w:tcPr>
            <w:tcW w:w="675" w:type="dxa"/>
            <w:vMerge w:val="restart"/>
          </w:tcPr>
          <w:p w14:paraId="423B7E64" w14:textId="6538208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85</w:t>
            </w:r>
          </w:p>
        </w:tc>
        <w:tc>
          <w:tcPr>
            <w:tcW w:w="1701" w:type="dxa"/>
            <w:vMerge w:val="restart"/>
          </w:tcPr>
          <w:p w14:paraId="423B7E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Безнапорный коллектор хозяйственно-фекальной канализации</w:t>
            </w:r>
          </w:p>
        </w:tc>
        <w:tc>
          <w:tcPr>
            <w:tcW w:w="1843" w:type="dxa"/>
            <w:vMerge w:val="restart"/>
          </w:tcPr>
          <w:p w14:paraId="423B7E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самотечная</w:t>
            </w:r>
          </w:p>
        </w:tc>
        <w:tc>
          <w:tcPr>
            <w:tcW w:w="1701" w:type="dxa"/>
            <w:vMerge w:val="restart"/>
          </w:tcPr>
          <w:p w14:paraId="423B7E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  <w:vMerge w:val="restart"/>
          </w:tcPr>
          <w:p w14:paraId="423B7E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E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0.2</w:t>
            </w:r>
          </w:p>
        </w:tc>
        <w:tc>
          <w:tcPr>
            <w:tcW w:w="2410" w:type="dxa"/>
            <w:vMerge w:val="restart"/>
          </w:tcPr>
          <w:p w14:paraId="423B7E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E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E6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79" w14:textId="77777777" w:rsidTr="0076352B">
        <w:tc>
          <w:tcPr>
            <w:tcW w:w="675" w:type="dxa"/>
            <w:vMerge/>
          </w:tcPr>
          <w:p w14:paraId="423B7E6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E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E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E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150</w:t>
            </w:r>
          </w:p>
        </w:tc>
        <w:tc>
          <w:tcPr>
            <w:tcW w:w="2410" w:type="dxa"/>
            <w:vMerge/>
          </w:tcPr>
          <w:p w14:paraId="423B7E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E7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E128D" w:rsidRPr="00015FFC" w14:paraId="423B7E84" w14:textId="77777777" w:rsidTr="0076352B">
        <w:tc>
          <w:tcPr>
            <w:tcW w:w="675" w:type="dxa"/>
          </w:tcPr>
          <w:p w14:paraId="423B7E7A" w14:textId="7B3A471C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86</w:t>
            </w:r>
          </w:p>
        </w:tc>
        <w:tc>
          <w:tcPr>
            <w:tcW w:w="1701" w:type="dxa"/>
          </w:tcPr>
          <w:p w14:paraId="423B7E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Напорный коллектор хозяйственно-фекальной канализации</w:t>
            </w:r>
          </w:p>
        </w:tc>
        <w:tc>
          <w:tcPr>
            <w:tcW w:w="1843" w:type="dxa"/>
          </w:tcPr>
          <w:p w14:paraId="423B7E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напорная</w:t>
            </w:r>
          </w:p>
        </w:tc>
        <w:tc>
          <w:tcPr>
            <w:tcW w:w="1701" w:type="dxa"/>
          </w:tcPr>
          <w:p w14:paraId="423B7E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E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0.39</w:t>
            </w:r>
          </w:p>
        </w:tc>
        <w:tc>
          <w:tcPr>
            <w:tcW w:w="2410" w:type="dxa"/>
          </w:tcPr>
          <w:p w14:paraId="423B7E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8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8F" w14:textId="77777777" w:rsidTr="0076352B">
        <w:tc>
          <w:tcPr>
            <w:tcW w:w="675" w:type="dxa"/>
            <w:vMerge w:val="restart"/>
          </w:tcPr>
          <w:p w14:paraId="423B7E85" w14:textId="61196475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87</w:t>
            </w:r>
          </w:p>
        </w:tc>
        <w:tc>
          <w:tcPr>
            <w:tcW w:w="1701" w:type="dxa"/>
            <w:vMerge w:val="restart"/>
          </w:tcPr>
          <w:p w14:paraId="423B7E8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Напорный коллектор хозяйственно-фекальной канализации</w:t>
            </w:r>
          </w:p>
        </w:tc>
        <w:tc>
          <w:tcPr>
            <w:tcW w:w="1843" w:type="dxa"/>
            <w:vMerge w:val="restart"/>
          </w:tcPr>
          <w:p w14:paraId="423B7E8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напорная</w:t>
            </w:r>
          </w:p>
        </w:tc>
        <w:tc>
          <w:tcPr>
            <w:tcW w:w="1701" w:type="dxa"/>
            <w:vMerge w:val="restart"/>
          </w:tcPr>
          <w:p w14:paraId="423B7E8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  <w:vMerge w:val="restart"/>
          </w:tcPr>
          <w:p w14:paraId="423B7E8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E8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8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  <w:tc>
          <w:tcPr>
            <w:tcW w:w="2410" w:type="dxa"/>
            <w:vMerge w:val="restart"/>
          </w:tcPr>
          <w:p w14:paraId="423B7E8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E8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E8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9A" w14:textId="77777777" w:rsidTr="0076352B">
        <w:tc>
          <w:tcPr>
            <w:tcW w:w="675" w:type="dxa"/>
            <w:vMerge/>
          </w:tcPr>
          <w:p w14:paraId="423B7E9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E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9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E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E9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  <w:tc>
          <w:tcPr>
            <w:tcW w:w="2410" w:type="dxa"/>
            <w:vMerge/>
          </w:tcPr>
          <w:p w14:paraId="423B7E9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9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E9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E128D" w:rsidRPr="00015FFC" w14:paraId="423B7E9C" w14:textId="77777777" w:rsidTr="00171C19">
        <w:tc>
          <w:tcPr>
            <w:tcW w:w="15353" w:type="dxa"/>
            <w:gridSpan w:val="10"/>
          </w:tcPr>
          <w:p w14:paraId="423B7E9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Автомобильные дороги местного значения, объекты транспортной инфраструктуры</w:t>
            </w:r>
          </w:p>
        </w:tc>
      </w:tr>
      <w:tr w:rsidR="001E128D" w:rsidRPr="00015FFC" w14:paraId="423B7EA7" w14:textId="77777777" w:rsidTr="0076352B">
        <w:tc>
          <w:tcPr>
            <w:tcW w:w="675" w:type="dxa"/>
          </w:tcPr>
          <w:p w14:paraId="423B7E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</w:t>
            </w:r>
          </w:p>
        </w:tc>
        <w:tc>
          <w:tcPr>
            <w:tcW w:w="1701" w:type="dxa"/>
          </w:tcPr>
          <w:p w14:paraId="423B7E9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1843" w:type="dxa"/>
          </w:tcPr>
          <w:p w14:paraId="423B7E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1701" w:type="dxa"/>
          </w:tcPr>
          <w:p w14:paraId="423B7E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A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A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A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5.91</w:t>
            </w:r>
          </w:p>
        </w:tc>
        <w:tc>
          <w:tcPr>
            <w:tcW w:w="2410" w:type="dxa"/>
          </w:tcPr>
          <w:p w14:paraId="423B7EA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A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A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B2" w14:textId="77777777" w:rsidTr="0076352B">
        <w:tc>
          <w:tcPr>
            <w:tcW w:w="675" w:type="dxa"/>
          </w:tcPr>
          <w:p w14:paraId="423B7EA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</w:t>
            </w:r>
          </w:p>
        </w:tc>
        <w:tc>
          <w:tcPr>
            <w:tcW w:w="1701" w:type="dxa"/>
          </w:tcPr>
          <w:p w14:paraId="423B7EA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843" w:type="dxa"/>
          </w:tcPr>
          <w:p w14:paraId="423B7EA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423B7EA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A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A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A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20.61</w:t>
            </w:r>
          </w:p>
        </w:tc>
        <w:tc>
          <w:tcPr>
            <w:tcW w:w="2410" w:type="dxa"/>
          </w:tcPr>
          <w:p w14:paraId="423B7EA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B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B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BD" w14:textId="77777777" w:rsidTr="0076352B">
        <w:tc>
          <w:tcPr>
            <w:tcW w:w="675" w:type="dxa"/>
          </w:tcPr>
          <w:p w14:paraId="423B7EB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</w:t>
            </w:r>
          </w:p>
        </w:tc>
        <w:tc>
          <w:tcPr>
            <w:tcW w:w="1701" w:type="dxa"/>
          </w:tcPr>
          <w:p w14:paraId="423B7EB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Улицы и дороги местного значения</w:t>
            </w:r>
          </w:p>
        </w:tc>
        <w:tc>
          <w:tcPr>
            <w:tcW w:w="1843" w:type="dxa"/>
          </w:tcPr>
          <w:p w14:paraId="423B7EB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Улицы и дороги местного значения</w:t>
            </w:r>
          </w:p>
        </w:tc>
        <w:tc>
          <w:tcPr>
            <w:tcW w:w="1701" w:type="dxa"/>
          </w:tcPr>
          <w:p w14:paraId="423B7EB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B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B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B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33.97</w:t>
            </w:r>
          </w:p>
        </w:tc>
        <w:tc>
          <w:tcPr>
            <w:tcW w:w="2410" w:type="dxa"/>
          </w:tcPr>
          <w:p w14:paraId="423B7EB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B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B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C8" w14:textId="77777777" w:rsidTr="0076352B">
        <w:tc>
          <w:tcPr>
            <w:tcW w:w="675" w:type="dxa"/>
          </w:tcPr>
          <w:p w14:paraId="423B7E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</w:t>
            </w:r>
          </w:p>
        </w:tc>
        <w:tc>
          <w:tcPr>
            <w:tcW w:w="1701" w:type="dxa"/>
          </w:tcPr>
          <w:p w14:paraId="423B7EB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Дорожка велосипедная</w:t>
            </w:r>
          </w:p>
        </w:tc>
        <w:tc>
          <w:tcPr>
            <w:tcW w:w="1843" w:type="dxa"/>
          </w:tcPr>
          <w:p w14:paraId="423B7EC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Дорожка велосипедная</w:t>
            </w:r>
          </w:p>
        </w:tc>
        <w:tc>
          <w:tcPr>
            <w:tcW w:w="1701" w:type="dxa"/>
          </w:tcPr>
          <w:p w14:paraId="423B7EC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C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C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C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26.06</w:t>
            </w:r>
          </w:p>
        </w:tc>
        <w:tc>
          <w:tcPr>
            <w:tcW w:w="2410" w:type="dxa"/>
          </w:tcPr>
          <w:p w14:paraId="423B7EC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C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C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D3" w14:textId="77777777" w:rsidTr="0076352B">
        <w:tc>
          <w:tcPr>
            <w:tcW w:w="675" w:type="dxa"/>
          </w:tcPr>
          <w:p w14:paraId="423B7EC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</w:t>
            </w:r>
          </w:p>
        </w:tc>
        <w:tc>
          <w:tcPr>
            <w:tcW w:w="1701" w:type="dxa"/>
          </w:tcPr>
          <w:p w14:paraId="423B7EC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Мамонтовская ул.</w:t>
            </w:r>
          </w:p>
        </w:tc>
        <w:tc>
          <w:tcPr>
            <w:tcW w:w="1843" w:type="dxa"/>
          </w:tcPr>
          <w:p w14:paraId="423B7EC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1701" w:type="dxa"/>
          </w:tcPr>
          <w:p w14:paraId="423B7EC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C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C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C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3.46</w:t>
            </w:r>
          </w:p>
        </w:tc>
        <w:tc>
          <w:tcPr>
            <w:tcW w:w="2410" w:type="dxa"/>
          </w:tcPr>
          <w:p w14:paraId="423B7ED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D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D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DE" w14:textId="77777777" w:rsidTr="0076352B">
        <w:tc>
          <w:tcPr>
            <w:tcW w:w="675" w:type="dxa"/>
          </w:tcPr>
          <w:p w14:paraId="423B7ED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</w:t>
            </w:r>
          </w:p>
        </w:tc>
        <w:tc>
          <w:tcPr>
            <w:tcW w:w="1701" w:type="dxa"/>
          </w:tcPr>
          <w:p w14:paraId="423B7ED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Объездная дорога, от ул.Сургутская до ул.Мамонтовская</w:t>
            </w:r>
          </w:p>
        </w:tc>
        <w:tc>
          <w:tcPr>
            <w:tcW w:w="1843" w:type="dxa"/>
          </w:tcPr>
          <w:p w14:paraId="423B7ED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1701" w:type="dxa"/>
          </w:tcPr>
          <w:p w14:paraId="423B7ED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D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D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D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1.09</w:t>
            </w:r>
          </w:p>
        </w:tc>
        <w:tc>
          <w:tcPr>
            <w:tcW w:w="2410" w:type="dxa"/>
          </w:tcPr>
          <w:p w14:paraId="423B7ED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D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D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E9" w14:textId="77777777" w:rsidTr="0076352B">
        <w:tc>
          <w:tcPr>
            <w:tcW w:w="675" w:type="dxa"/>
          </w:tcPr>
          <w:p w14:paraId="423B7ED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</w:t>
            </w:r>
          </w:p>
        </w:tc>
        <w:tc>
          <w:tcPr>
            <w:tcW w:w="1701" w:type="dxa"/>
          </w:tcPr>
          <w:p w14:paraId="423B7EE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ул.Ленина</w:t>
            </w:r>
          </w:p>
        </w:tc>
        <w:tc>
          <w:tcPr>
            <w:tcW w:w="1843" w:type="dxa"/>
          </w:tcPr>
          <w:p w14:paraId="423B7EE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423B7EE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E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E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E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1.87</w:t>
            </w:r>
          </w:p>
        </w:tc>
        <w:tc>
          <w:tcPr>
            <w:tcW w:w="2410" w:type="dxa"/>
          </w:tcPr>
          <w:p w14:paraId="423B7EE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E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E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F4" w14:textId="77777777" w:rsidTr="0076352B">
        <w:tc>
          <w:tcPr>
            <w:tcW w:w="675" w:type="dxa"/>
          </w:tcPr>
          <w:p w14:paraId="423B7EE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</w:t>
            </w:r>
          </w:p>
        </w:tc>
        <w:tc>
          <w:tcPr>
            <w:tcW w:w="1701" w:type="dxa"/>
          </w:tcPr>
          <w:p w14:paraId="423B7EE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ул.Нефтяников</w:t>
            </w:r>
          </w:p>
        </w:tc>
        <w:tc>
          <w:tcPr>
            <w:tcW w:w="1843" w:type="dxa"/>
          </w:tcPr>
          <w:p w14:paraId="423B7EE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423B7EE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E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F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4.37</w:t>
            </w:r>
          </w:p>
        </w:tc>
        <w:tc>
          <w:tcPr>
            <w:tcW w:w="2410" w:type="dxa"/>
          </w:tcPr>
          <w:p w14:paraId="423B7EF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F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FF" w14:textId="77777777" w:rsidTr="0076352B">
        <w:tc>
          <w:tcPr>
            <w:tcW w:w="675" w:type="dxa"/>
          </w:tcPr>
          <w:p w14:paraId="423B7E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</w:t>
            </w:r>
          </w:p>
        </w:tc>
        <w:tc>
          <w:tcPr>
            <w:tcW w:w="1701" w:type="dxa"/>
          </w:tcPr>
          <w:p w14:paraId="423B7EF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Проезд 5П</w:t>
            </w:r>
          </w:p>
        </w:tc>
        <w:tc>
          <w:tcPr>
            <w:tcW w:w="1843" w:type="dxa"/>
          </w:tcPr>
          <w:p w14:paraId="423B7E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423B7E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F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F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  <w:tc>
          <w:tcPr>
            <w:tcW w:w="2410" w:type="dxa"/>
          </w:tcPr>
          <w:p w14:paraId="423B7EF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F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0A" w14:textId="77777777" w:rsidTr="0076352B">
        <w:tc>
          <w:tcPr>
            <w:tcW w:w="675" w:type="dxa"/>
          </w:tcPr>
          <w:p w14:paraId="423B7F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</w:t>
            </w:r>
          </w:p>
        </w:tc>
        <w:tc>
          <w:tcPr>
            <w:tcW w:w="1701" w:type="dxa"/>
          </w:tcPr>
          <w:p w14:paraId="423B7F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ул. Коммунальная</w:t>
            </w:r>
          </w:p>
        </w:tc>
        <w:tc>
          <w:tcPr>
            <w:tcW w:w="1843" w:type="dxa"/>
          </w:tcPr>
          <w:p w14:paraId="423B7F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Улицы и дороги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местного значения</w:t>
            </w:r>
          </w:p>
        </w:tc>
        <w:tc>
          <w:tcPr>
            <w:tcW w:w="1701" w:type="dxa"/>
          </w:tcPr>
          <w:p w14:paraId="423B7F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Транспортное об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служивание</w:t>
            </w:r>
          </w:p>
        </w:tc>
        <w:tc>
          <w:tcPr>
            <w:tcW w:w="1418" w:type="dxa"/>
          </w:tcPr>
          <w:p w14:paraId="423B7F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 xml:space="preserve">Планируемый к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реконструкции</w:t>
            </w:r>
          </w:p>
        </w:tc>
        <w:tc>
          <w:tcPr>
            <w:tcW w:w="1701" w:type="dxa"/>
          </w:tcPr>
          <w:p w14:paraId="423B7F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 xml:space="preserve">Протяженность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сооружения, км</w:t>
            </w:r>
          </w:p>
        </w:tc>
        <w:tc>
          <w:tcPr>
            <w:tcW w:w="1275" w:type="dxa"/>
          </w:tcPr>
          <w:p w14:paraId="423B7F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0.68</w:t>
            </w:r>
          </w:p>
        </w:tc>
        <w:tc>
          <w:tcPr>
            <w:tcW w:w="2410" w:type="dxa"/>
          </w:tcPr>
          <w:p w14:paraId="423B7F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 Нефтеюганск, город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Нефтеюганск</w:t>
            </w:r>
          </w:p>
        </w:tc>
        <w:tc>
          <w:tcPr>
            <w:tcW w:w="1418" w:type="dxa"/>
          </w:tcPr>
          <w:p w14:paraId="423B7F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7F0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Расчетный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срок</w:t>
            </w:r>
          </w:p>
        </w:tc>
      </w:tr>
      <w:tr w:rsidR="001E128D" w:rsidRPr="00015FFC" w14:paraId="423B7F15" w14:textId="77777777" w:rsidTr="0076352B">
        <w:tc>
          <w:tcPr>
            <w:tcW w:w="675" w:type="dxa"/>
          </w:tcPr>
          <w:p w14:paraId="423B7F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2.11</w:t>
            </w:r>
          </w:p>
        </w:tc>
        <w:tc>
          <w:tcPr>
            <w:tcW w:w="1701" w:type="dxa"/>
          </w:tcPr>
          <w:p w14:paraId="423B7F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ул.Нефтяников (ул.им.А.Варакина)</w:t>
            </w:r>
          </w:p>
        </w:tc>
        <w:tc>
          <w:tcPr>
            <w:tcW w:w="1843" w:type="dxa"/>
          </w:tcPr>
          <w:p w14:paraId="423B7F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Улицы и дороги местного значения</w:t>
            </w:r>
          </w:p>
        </w:tc>
        <w:tc>
          <w:tcPr>
            <w:tcW w:w="1701" w:type="dxa"/>
          </w:tcPr>
          <w:p w14:paraId="423B7F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F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F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0.63</w:t>
            </w:r>
          </w:p>
        </w:tc>
        <w:tc>
          <w:tcPr>
            <w:tcW w:w="2410" w:type="dxa"/>
          </w:tcPr>
          <w:p w14:paraId="423B7F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F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F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20" w14:textId="77777777" w:rsidTr="0076352B">
        <w:tc>
          <w:tcPr>
            <w:tcW w:w="675" w:type="dxa"/>
          </w:tcPr>
          <w:p w14:paraId="423B7F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2.12</w:t>
            </w:r>
          </w:p>
        </w:tc>
        <w:tc>
          <w:tcPr>
            <w:tcW w:w="1701" w:type="dxa"/>
          </w:tcPr>
          <w:p w14:paraId="423B7F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66EDB1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  <w:p w14:paraId="423B7F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23B7F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1E" w14:textId="14070814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СЗЗ – 100 м </w:t>
            </w:r>
          </w:p>
        </w:tc>
        <w:tc>
          <w:tcPr>
            <w:tcW w:w="1211" w:type="dxa"/>
          </w:tcPr>
          <w:p w14:paraId="423B7F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2B" w14:textId="77777777" w:rsidTr="0076352B">
        <w:tc>
          <w:tcPr>
            <w:tcW w:w="675" w:type="dxa"/>
          </w:tcPr>
          <w:p w14:paraId="423B7F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2.13</w:t>
            </w:r>
          </w:p>
        </w:tc>
        <w:tc>
          <w:tcPr>
            <w:tcW w:w="1701" w:type="dxa"/>
          </w:tcPr>
          <w:p w14:paraId="423B7F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423B7F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29" w14:textId="57528BFB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36" w14:textId="77777777" w:rsidTr="0076352B">
        <w:tc>
          <w:tcPr>
            <w:tcW w:w="675" w:type="dxa"/>
          </w:tcPr>
          <w:p w14:paraId="423B7F2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2.14</w:t>
            </w:r>
          </w:p>
        </w:tc>
        <w:tc>
          <w:tcPr>
            <w:tcW w:w="1701" w:type="dxa"/>
          </w:tcPr>
          <w:p w14:paraId="423B7F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Автогазозаправочные станции</w:t>
            </w:r>
          </w:p>
        </w:tc>
        <w:tc>
          <w:tcPr>
            <w:tcW w:w="1843" w:type="dxa"/>
          </w:tcPr>
          <w:p w14:paraId="423B7F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423B7F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423B7F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34" w14:textId="3E00E3C3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D169EF" w:rsidRPr="00015FFC" w14:paraId="7000C65D" w14:textId="77777777" w:rsidTr="0076352B">
        <w:tc>
          <w:tcPr>
            <w:tcW w:w="675" w:type="dxa"/>
          </w:tcPr>
          <w:p w14:paraId="6CCACDCF" w14:textId="2C9F3845" w:rsidR="00D169EF" w:rsidRPr="00D169EF" w:rsidRDefault="00D169EF" w:rsidP="00D169EF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D169EF">
              <w:rPr>
                <w:rFonts w:ascii="Tahoma" w:hAnsi="Tahoma" w:cs="Tahoma"/>
                <w:sz w:val="16"/>
                <w:szCs w:val="16"/>
                <w:highlight w:val="cyan"/>
              </w:rPr>
              <w:t>2.14.1</w:t>
            </w:r>
          </w:p>
        </w:tc>
        <w:tc>
          <w:tcPr>
            <w:tcW w:w="1701" w:type="dxa"/>
          </w:tcPr>
          <w:p w14:paraId="3B467D94" w14:textId="53D93C79" w:rsidR="00D169EF" w:rsidRPr="00D169EF" w:rsidRDefault="00D169EF" w:rsidP="00D169EF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D169EF">
              <w:rPr>
                <w:rFonts w:ascii="Tahoma" w:hAnsi="Tahoma" w:cs="Tahoma"/>
                <w:sz w:val="16"/>
                <w:szCs w:val="16"/>
                <w:highlight w:val="cyan"/>
              </w:rPr>
              <w:t>Автозаправочная станции</w:t>
            </w:r>
          </w:p>
        </w:tc>
        <w:tc>
          <w:tcPr>
            <w:tcW w:w="1843" w:type="dxa"/>
          </w:tcPr>
          <w:p w14:paraId="1A4C6884" w14:textId="3629EBEA" w:rsidR="00D169EF" w:rsidRPr="00D169EF" w:rsidRDefault="00D169EF" w:rsidP="00D169EF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D169EF">
              <w:rPr>
                <w:rFonts w:ascii="Tahoma" w:hAnsi="Tahoma" w:cs="Tahoma"/>
                <w:sz w:val="16"/>
                <w:szCs w:val="16"/>
                <w:highlight w:val="cyan"/>
              </w:rPr>
              <w:t>Автогазозаправочные станции</w:t>
            </w:r>
          </w:p>
        </w:tc>
        <w:tc>
          <w:tcPr>
            <w:tcW w:w="1701" w:type="dxa"/>
          </w:tcPr>
          <w:p w14:paraId="005249F4" w14:textId="6934201B" w:rsidR="00D169EF" w:rsidRPr="00D169EF" w:rsidRDefault="00D169EF" w:rsidP="00D169EF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D169EF">
              <w:rPr>
                <w:rFonts w:ascii="Tahoma" w:hAnsi="Tahoma" w:cs="Tahoma"/>
                <w:sz w:val="16"/>
                <w:szCs w:val="16"/>
                <w:highlight w:val="cyan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6FEBB961" w14:textId="0FC08C3F" w:rsidR="00D169EF" w:rsidRPr="00D169EF" w:rsidRDefault="00D169EF" w:rsidP="00D169EF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D169EF">
              <w:rPr>
                <w:rFonts w:ascii="Tahoma" w:hAnsi="Tahoma" w:cs="Tahoma"/>
                <w:sz w:val="16"/>
                <w:szCs w:val="16"/>
                <w:highlight w:val="cyan"/>
              </w:rPr>
              <w:t>Планируемый к размещению</w:t>
            </w:r>
          </w:p>
        </w:tc>
        <w:tc>
          <w:tcPr>
            <w:tcW w:w="1701" w:type="dxa"/>
          </w:tcPr>
          <w:p w14:paraId="4133B0BB" w14:textId="3787E008" w:rsidR="00D169EF" w:rsidRPr="00D169EF" w:rsidRDefault="00D169EF" w:rsidP="00D169EF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D169EF">
              <w:rPr>
                <w:rFonts w:ascii="Tahoma" w:hAnsi="Tahoma" w:cs="Tahoma"/>
                <w:sz w:val="16"/>
                <w:szCs w:val="16"/>
                <w:highlight w:val="cyan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770FCCC6" w14:textId="77777777" w:rsidR="00D169EF" w:rsidRPr="00D169EF" w:rsidRDefault="00D169EF" w:rsidP="00D169EF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2410" w:type="dxa"/>
          </w:tcPr>
          <w:p w14:paraId="342FB5C7" w14:textId="706296F5" w:rsidR="00D169EF" w:rsidRPr="00D169EF" w:rsidRDefault="00D169EF" w:rsidP="00D169EF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D169EF">
              <w:rPr>
                <w:rFonts w:ascii="Tahoma" w:hAnsi="Tahoma" w:cs="Tahoma"/>
                <w:sz w:val="16"/>
                <w:szCs w:val="16"/>
                <w:highlight w:val="cyan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255D51DC" w14:textId="250EF90F" w:rsidR="00D169EF" w:rsidRPr="00D169EF" w:rsidRDefault="00D169EF" w:rsidP="00D169EF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D169EF">
              <w:rPr>
                <w:rFonts w:ascii="Tahoma" w:hAnsi="Tahoma" w:cs="Tahoma"/>
                <w:sz w:val="16"/>
                <w:szCs w:val="16"/>
                <w:highlight w:val="cyan"/>
              </w:rPr>
              <w:t>СЗЗ – 100 м</w:t>
            </w:r>
          </w:p>
        </w:tc>
        <w:tc>
          <w:tcPr>
            <w:tcW w:w="1211" w:type="dxa"/>
          </w:tcPr>
          <w:p w14:paraId="081A321A" w14:textId="1FFCE947" w:rsidR="00D169EF" w:rsidRPr="00D169EF" w:rsidRDefault="00D169EF" w:rsidP="00D169EF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D169EF">
              <w:rPr>
                <w:rFonts w:ascii="Tahoma" w:hAnsi="Tahoma" w:cs="Tahoma"/>
                <w:sz w:val="16"/>
                <w:szCs w:val="16"/>
                <w:highlight w:val="cyan"/>
              </w:rPr>
              <w:t>Расчетный срок</w:t>
            </w:r>
          </w:p>
        </w:tc>
      </w:tr>
      <w:tr w:rsidR="001E128D" w:rsidRPr="00015FFC" w14:paraId="423B7F41" w14:textId="77777777" w:rsidTr="0076352B">
        <w:tc>
          <w:tcPr>
            <w:tcW w:w="675" w:type="dxa"/>
          </w:tcPr>
          <w:p w14:paraId="423B7F3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2.15</w:t>
            </w:r>
          </w:p>
        </w:tc>
        <w:tc>
          <w:tcPr>
            <w:tcW w:w="1701" w:type="dxa"/>
          </w:tcPr>
          <w:p w14:paraId="423B7F3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3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3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3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3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423B7F3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3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3F" w14:textId="1FB305B3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4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4C" w14:textId="77777777" w:rsidTr="0076352B">
        <w:tc>
          <w:tcPr>
            <w:tcW w:w="675" w:type="dxa"/>
          </w:tcPr>
          <w:p w14:paraId="423B7F4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2.16</w:t>
            </w:r>
          </w:p>
        </w:tc>
        <w:tc>
          <w:tcPr>
            <w:tcW w:w="1701" w:type="dxa"/>
          </w:tcPr>
          <w:p w14:paraId="423B7F43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4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4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4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4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423B7F4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4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Коммунально-складская зона</w:t>
            </w:r>
          </w:p>
        </w:tc>
        <w:tc>
          <w:tcPr>
            <w:tcW w:w="1418" w:type="dxa"/>
          </w:tcPr>
          <w:p w14:paraId="423B7F4A" w14:textId="207FF773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4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57" w14:textId="77777777" w:rsidTr="0076352B">
        <w:tc>
          <w:tcPr>
            <w:tcW w:w="675" w:type="dxa"/>
          </w:tcPr>
          <w:p w14:paraId="423B7F4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2.17</w:t>
            </w:r>
          </w:p>
        </w:tc>
        <w:tc>
          <w:tcPr>
            <w:tcW w:w="1701" w:type="dxa"/>
          </w:tcPr>
          <w:p w14:paraId="423B7F4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4F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5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51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5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423B7F53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5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7F55" w14:textId="30C528F0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5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62" w14:textId="77777777" w:rsidTr="0076352B">
        <w:tc>
          <w:tcPr>
            <w:tcW w:w="675" w:type="dxa"/>
          </w:tcPr>
          <w:p w14:paraId="423B7F5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2.18</w:t>
            </w:r>
          </w:p>
        </w:tc>
        <w:tc>
          <w:tcPr>
            <w:tcW w:w="1701" w:type="dxa"/>
          </w:tcPr>
          <w:p w14:paraId="423B7F5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5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5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5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5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5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5F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60" w14:textId="691C1621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61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6D" w14:textId="77777777" w:rsidTr="0076352B">
        <w:tc>
          <w:tcPr>
            <w:tcW w:w="675" w:type="dxa"/>
          </w:tcPr>
          <w:p w14:paraId="423B7F63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2.19</w:t>
            </w:r>
          </w:p>
        </w:tc>
        <w:tc>
          <w:tcPr>
            <w:tcW w:w="1701" w:type="dxa"/>
          </w:tcPr>
          <w:p w14:paraId="423B7F6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6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6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6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6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6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6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6B" w14:textId="3949790F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6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78" w14:textId="77777777" w:rsidTr="0076352B">
        <w:tc>
          <w:tcPr>
            <w:tcW w:w="675" w:type="dxa"/>
          </w:tcPr>
          <w:p w14:paraId="423B7F6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2.20</w:t>
            </w:r>
          </w:p>
        </w:tc>
        <w:tc>
          <w:tcPr>
            <w:tcW w:w="1701" w:type="dxa"/>
          </w:tcPr>
          <w:p w14:paraId="423B7F6F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7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71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7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73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7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2410" w:type="dxa"/>
          </w:tcPr>
          <w:p w14:paraId="423B7F7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76" w14:textId="2C5209F0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7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83" w14:textId="77777777" w:rsidTr="0076352B">
        <w:tc>
          <w:tcPr>
            <w:tcW w:w="675" w:type="dxa"/>
          </w:tcPr>
          <w:p w14:paraId="423B7F7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2.21</w:t>
            </w:r>
          </w:p>
        </w:tc>
        <w:tc>
          <w:tcPr>
            <w:tcW w:w="1701" w:type="dxa"/>
          </w:tcPr>
          <w:p w14:paraId="423B7F7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7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7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7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7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7F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8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81" w14:textId="4BA7C134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8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8E" w14:textId="77777777" w:rsidTr="0076352B">
        <w:tc>
          <w:tcPr>
            <w:tcW w:w="675" w:type="dxa"/>
          </w:tcPr>
          <w:p w14:paraId="423B7F8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2.22</w:t>
            </w:r>
          </w:p>
        </w:tc>
        <w:tc>
          <w:tcPr>
            <w:tcW w:w="1701" w:type="dxa"/>
          </w:tcPr>
          <w:p w14:paraId="423B7F8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8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8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8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8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8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8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7F8C" w14:textId="3F8A87BF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8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99" w14:textId="77777777" w:rsidTr="0076352B">
        <w:tc>
          <w:tcPr>
            <w:tcW w:w="675" w:type="dxa"/>
          </w:tcPr>
          <w:p w14:paraId="423B7F8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2.23</w:t>
            </w:r>
          </w:p>
        </w:tc>
        <w:tc>
          <w:tcPr>
            <w:tcW w:w="1701" w:type="dxa"/>
          </w:tcPr>
          <w:p w14:paraId="423B7F9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9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2410" w:type="dxa"/>
          </w:tcPr>
          <w:p w14:paraId="423B7F9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Иные зоны</w:t>
            </w:r>
          </w:p>
        </w:tc>
        <w:tc>
          <w:tcPr>
            <w:tcW w:w="1418" w:type="dxa"/>
          </w:tcPr>
          <w:p w14:paraId="423B7F97" w14:textId="79B6FAF3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9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A4" w14:textId="77777777" w:rsidTr="0076352B">
        <w:tc>
          <w:tcPr>
            <w:tcW w:w="675" w:type="dxa"/>
          </w:tcPr>
          <w:p w14:paraId="423B7F9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2.24</w:t>
            </w:r>
          </w:p>
        </w:tc>
        <w:tc>
          <w:tcPr>
            <w:tcW w:w="1701" w:type="dxa"/>
          </w:tcPr>
          <w:p w14:paraId="423B7F9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9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9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410" w:type="dxa"/>
          </w:tcPr>
          <w:p w14:paraId="423B7FA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Коммунально-складская зона</w:t>
            </w:r>
          </w:p>
        </w:tc>
        <w:tc>
          <w:tcPr>
            <w:tcW w:w="1418" w:type="dxa"/>
          </w:tcPr>
          <w:p w14:paraId="423B7FA2" w14:textId="01E229C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A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AF" w14:textId="77777777" w:rsidTr="0076352B">
        <w:tc>
          <w:tcPr>
            <w:tcW w:w="675" w:type="dxa"/>
          </w:tcPr>
          <w:p w14:paraId="423B7FA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2.25</w:t>
            </w:r>
          </w:p>
        </w:tc>
        <w:tc>
          <w:tcPr>
            <w:tcW w:w="1701" w:type="dxa"/>
          </w:tcPr>
          <w:p w14:paraId="423B7FA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A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A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A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A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A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A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7FAD" w14:textId="157872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A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BA" w14:textId="77777777" w:rsidTr="0076352B">
        <w:tc>
          <w:tcPr>
            <w:tcW w:w="675" w:type="dxa"/>
          </w:tcPr>
          <w:p w14:paraId="423B7FB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2.26</w:t>
            </w:r>
          </w:p>
        </w:tc>
        <w:tc>
          <w:tcPr>
            <w:tcW w:w="1701" w:type="dxa"/>
          </w:tcPr>
          <w:p w14:paraId="423B7FB1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B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B3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B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B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B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B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7FB8" w14:textId="557DE0A8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B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C5" w14:textId="77777777" w:rsidTr="0076352B">
        <w:tc>
          <w:tcPr>
            <w:tcW w:w="675" w:type="dxa"/>
          </w:tcPr>
          <w:p w14:paraId="423B7FB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2.27</w:t>
            </w:r>
          </w:p>
        </w:tc>
        <w:tc>
          <w:tcPr>
            <w:tcW w:w="1701" w:type="dxa"/>
          </w:tcPr>
          <w:p w14:paraId="423B7FB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B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B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BF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C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C1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C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7FC3" w14:textId="49AA3B1C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C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D0" w14:textId="77777777" w:rsidTr="0076352B">
        <w:tc>
          <w:tcPr>
            <w:tcW w:w="675" w:type="dxa"/>
          </w:tcPr>
          <w:p w14:paraId="423B7FC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2.28</w:t>
            </w:r>
          </w:p>
        </w:tc>
        <w:tc>
          <w:tcPr>
            <w:tcW w:w="1701" w:type="dxa"/>
          </w:tcPr>
          <w:p w14:paraId="423B7FC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C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C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C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C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C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2410" w:type="dxa"/>
          </w:tcPr>
          <w:p w14:paraId="423B7FC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7FCE" w14:textId="61E5896B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CF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DB" w14:textId="77777777" w:rsidTr="0076352B">
        <w:tc>
          <w:tcPr>
            <w:tcW w:w="675" w:type="dxa"/>
          </w:tcPr>
          <w:p w14:paraId="423B7FD1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2.29</w:t>
            </w:r>
          </w:p>
        </w:tc>
        <w:tc>
          <w:tcPr>
            <w:tcW w:w="1701" w:type="dxa"/>
          </w:tcPr>
          <w:p w14:paraId="423B7FD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D3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D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D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D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D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D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7FD9" w14:textId="4B41A3C0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D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E6" w14:textId="77777777" w:rsidTr="0076352B">
        <w:tc>
          <w:tcPr>
            <w:tcW w:w="675" w:type="dxa"/>
          </w:tcPr>
          <w:p w14:paraId="423B7FD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2.30</w:t>
            </w:r>
          </w:p>
        </w:tc>
        <w:tc>
          <w:tcPr>
            <w:tcW w:w="1701" w:type="dxa"/>
          </w:tcPr>
          <w:p w14:paraId="423B7FD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D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DF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E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E1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E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E3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7FE4" w14:textId="50ECE2D1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E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F1" w14:textId="77777777" w:rsidTr="0076352B">
        <w:tc>
          <w:tcPr>
            <w:tcW w:w="675" w:type="dxa"/>
          </w:tcPr>
          <w:p w14:paraId="423B7FE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2.31</w:t>
            </w:r>
          </w:p>
        </w:tc>
        <w:tc>
          <w:tcPr>
            <w:tcW w:w="1701" w:type="dxa"/>
          </w:tcPr>
          <w:p w14:paraId="423B7FE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E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E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E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E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E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E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7FEF" w14:textId="16E49A0C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F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FC" w14:textId="77777777" w:rsidTr="0076352B">
        <w:tc>
          <w:tcPr>
            <w:tcW w:w="675" w:type="dxa"/>
          </w:tcPr>
          <w:p w14:paraId="423B7F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2.32</w:t>
            </w:r>
          </w:p>
        </w:tc>
        <w:tc>
          <w:tcPr>
            <w:tcW w:w="1701" w:type="dxa"/>
          </w:tcPr>
          <w:p w14:paraId="423B7FF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F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F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F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7FFA" w14:textId="2514EE98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07" w14:textId="77777777" w:rsidTr="0076352B">
        <w:tc>
          <w:tcPr>
            <w:tcW w:w="675" w:type="dxa"/>
          </w:tcPr>
          <w:p w14:paraId="423B7F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2.33</w:t>
            </w:r>
          </w:p>
        </w:tc>
        <w:tc>
          <w:tcPr>
            <w:tcW w:w="1701" w:type="dxa"/>
          </w:tcPr>
          <w:p w14:paraId="423B7FF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Автомойки</w:t>
            </w:r>
          </w:p>
        </w:tc>
        <w:tc>
          <w:tcPr>
            <w:tcW w:w="1843" w:type="dxa"/>
          </w:tcPr>
          <w:p w14:paraId="423B7FF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Иные объекты придорожного сервиса</w:t>
            </w:r>
          </w:p>
        </w:tc>
        <w:tc>
          <w:tcPr>
            <w:tcW w:w="1701" w:type="dxa"/>
          </w:tcPr>
          <w:p w14:paraId="423B80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Вместимость, единиц</w:t>
            </w:r>
          </w:p>
        </w:tc>
        <w:tc>
          <w:tcPr>
            <w:tcW w:w="1275" w:type="dxa"/>
          </w:tcPr>
          <w:p w14:paraId="423B80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80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80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12" w14:textId="77777777" w:rsidTr="0076352B">
        <w:tc>
          <w:tcPr>
            <w:tcW w:w="675" w:type="dxa"/>
          </w:tcPr>
          <w:p w14:paraId="423B80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2.34</w:t>
            </w:r>
          </w:p>
        </w:tc>
        <w:tc>
          <w:tcPr>
            <w:tcW w:w="1701" w:type="dxa"/>
          </w:tcPr>
          <w:p w14:paraId="423B800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ственного транспорта</w:t>
            </w:r>
          </w:p>
        </w:tc>
        <w:tc>
          <w:tcPr>
            <w:tcW w:w="1843" w:type="dxa"/>
          </w:tcPr>
          <w:p w14:paraId="423B800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Остановочный пункт</w:t>
            </w:r>
          </w:p>
        </w:tc>
        <w:tc>
          <w:tcPr>
            <w:tcW w:w="1701" w:type="dxa"/>
          </w:tcPr>
          <w:p w14:paraId="423B80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застройки малоэтажными жи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лыми домами (до 4 этажей, включая мансардный)</w:t>
            </w:r>
          </w:p>
        </w:tc>
        <w:tc>
          <w:tcPr>
            <w:tcW w:w="1418" w:type="dxa"/>
          </w:tcPr>
          <w:p w14:paraId="423B80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80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1D" w14:textId="77777777" w:rsidTr="0076352B">
        <w:tc>
          <w:tcPr>
            <w:tcW w:w="675" w:type="dxa"/>
          </w:tcPr>
          <w:p w14:paraId="423B80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2.35</w:t>
            </w:r>
          </w:p>
        </w:tc>
        <w:tc>
          <w:tcPr>
            <w:tcW w:w="1701" w:type="dxa"/>
          </w:tcPr>
          <w:p w14:paraId="423B80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1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021F10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застройки многоэтажными жилыми домами (9 этажей и более)</w:t>
            </w:r>
          </w:p>
          <w:p w14:paraId="423B80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80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28" w14:textId="77777777" w:rsidTr="0076352B">
        <w:tc>
          <w:tcPr>
            <w:tcW w:w="675" w:type="dxa"/>
          </w:tcPr>
          <w:p w14:paraId="423B80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2.36</w:t>
            </w:r>
          </w:p>
        </w:tc>
        <w:tc>
          <w:tcPr>
            <w:tcW w:w="1701" w:type="dxa"/>
          </w:tcPr>
          <w:p w14:paraId="423B80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2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7B8DB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застройки среднеэтажными жилыми домами (от 5 до 8 этажей, включая мансардный)</w:t>
            </w:r>
          </w:p>
          <w:p w14:paraId="423B80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80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33" w14:textId="77777777" w:rsidTr="0076352B">
        <w:tc>
          <w:tcPr>
            <w:tcW w:w="675" w:type="dxa"/>
          </w:tcPr>
          <w:p w14:paraId="423B80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2.37</w:t>
            </w:r>
          </w:p>
        </w:tc>
        <w:tc>
          <w:tcPr>
            <w:tcW w:w="1701" w:type="dxa"/>
          </w:tcPr>
          <w:p w14:paraId="423B80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2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2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0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3E" w14:textId="77777777" w:rsidTr="0076352B">
        <w:tc>
          <w:tcPr>
            <w:tcW w:w="675" w:type="dxa"/>
          </w:tcPr>
          <w:p w14:paraId="423B80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2.38</w:t>
            </w:r>
          </w:p>
        </w:tc>
        <w:tc>
          <w:tcPr>
            <w:tcW w:w="1701" w:type="dxa"/>
          </w:tcPr>
          <w:p w14:paraId="423B80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3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3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3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0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49" w14:textId="77777777" w:rsidTr="0076352B">
        <w:tc>
          <w:tcPr>
            <w:tcW w:w="675" w:type="dxa"/>
          </w:tcPr>
          <w:p w14:paraId="423B80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2.39</w:t>
            </w:r>
          </w:p>
        </w:tc>
        <w:tc>
          <w:tcPr>
            <w:tcW w:w="1701" w:type="dxa"/>
          </w:tcPr>
          <w:p w14:paraId="423B80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4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4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4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0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54" w14:textId="77777777" w:rsidTr="0076352B">
        <w:tc>
          <w:tcPr>
            <w:tcW w:w="675" w:type="dxa"/>
          </w:tcPr>
          <w:p w14:paraId="423B80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2.40</w:t>
            </w:r>
          </w:p>
        </w:tc>
        <w:tc>
          <w:tcPr>
            <w:tcW w:w="1701" w:type="dxa"/>
          </w:tcPr>
          <w:p w14:paraId="423B80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4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4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0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0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5F" w14:textId="77777777" w:rsidTr="0076352B">
        <w:tc>
          <w:tcPr>
            <w:tcW w:w="675" w:type="dxa"/>
          </w:tcPr>
          <w:p w14:paraId="423B80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2.41</w:t>
            </w:r>
          </w:p>
        </w:tc>
        <w:tc>
          <w:tcPr>
            <w:tcW w:w="1701" w:type="dxa"/>
          </w:tcPr>
          <w:p w14:paraId="423B80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5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5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5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0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6A" w14:textId="77777777" w:rsidTr="0076352B">
        <w:tc>
          <w:tcPr>
            <w:tcW w:w="675" w:type="dxa"/>
          </w:tcPr>
          <w:p w14:paraId="423B80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2.42</w:t>
            </w:r>
          </w:p>
        </w:tc>
        <w:tc>
          <w:tcPr>
            <w:tcW w:w="1701" w:type="dxa"/>
          </w:tcPr>
          <w:p w14:paraId="423B80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6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6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6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0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75" w14:textId="77777777" w:rsidTr="0076352B">
        <w:tc>
          <w:tcPr>
            <w:tcW w:w="675" w:type="dxa"/>
          </w:tcPr>
          <w:p w14:paraId="423B80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2.43</w:t>
            </w:r>
          </w:p>
        </w:tc>
        <w:tc>
          <w:tcPr>
            <w:tcW w:w="1701" w:type="dxa"/>
          </w:tcPr>
          <w:p w14:paraId="423B80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6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6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6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0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80" w14:textId="77777777" w:rsidTr="0076352B">
        <w:tc>
          <w:tcPr>
            <w:tcW w:w="675" w:type="dxa"/>
          </w:tcPr>
          <w:p w14:paraId="423B80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2.44</w:t>
            </w:r>
          </w:p>
        </w:tc>
        <w:tc>
          <w:tcPr>
            <w:tcW w:w="1701" w:type="dxa"/>
          </w:tcPr>
          <w:p w14:paraId="423B80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7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7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8B" w14:textId="77777777" w:rsidTr="0076352B">
        <w:tc>
          <w:tcPr>
            <w:tcW w:w="675" w:type="dxa"/>
          </w:tcPr>
          <w:p w14:paraId="423B80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2.45</w:t>
            </w:r>
          </w:p>
        </w:tc>
        <w:tc>
          <w:tcPr>
            <w:tcW w:w="1701" w:type="dxa"/>
          </w:tcPr>
          <w:p w14:paraId="423B80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8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8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8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8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8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8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8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8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96" w14:textId="77777777" w:rsidTr="0076352B">
        <w:tc>
          <w:tcPr>
            <w:tcW w:w="675" w:type="dxa"/>
          </w:tcPr>
          <w:p w14:paraId="423B808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2.46</w:t>
            </w:r>
          </w:p>
        </w:tc>
        <w:tc>
          <w:tcPr>
            <w:tcW w:w="1701" w:type="dxa"/>
          </w:tcPr>
          <w:p w14:paraId="19C8A9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  <w:p w14:paraId="423B808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23B808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8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9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9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A1" w14:textId="77777777" w:rsidTr="0076352B">
        <w:tc>
          <w:tcPr>
            <w:tcW w:w="675" w:type="dxa"/>
          </w:tcPr>
          <w:p w14:paraId="423B809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2.47</w:t>
            </w:r>
          </w:p>
        </w:tc>
        <w:tc>
          <w:tcPr>
            <w:tcW w:w="1701" w:type="dxa"/>
          </w:tcPr>
          <w:p w14:paraId="423B809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9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9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9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9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9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AC" w14:textId="77777777" w:rsidTr="0076352B">
        <w:tc>
          <w:tcPr>
            <w:tcW w:w="675" w:type="dxa"/>
          </w:tcPr>
          <w:p w14:paraId="423B80A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2.48</w:t>
            </w:r>
          </w:p>
        </w:tc>
        <w:tc>
          <w:tcPr>
            <w:tcW w:w="1701" w:type="dxa"/>
          </w:tcPr>
          <w:p w14:paraId="423B80A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A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A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A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A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A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A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A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A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B7" w14:textId="77777777" w:rsidTr="0076352B">
        <w:tc>
          <w:tcPr>
            <w:tcW w:w="675" w:type="dxa"/>
          </w:tcPr>
          <w:p w14:paraId="423B80A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2.49</w:t>
            </w:r>
          </w:p>
        </w:tc>
        <w:tc>
          <w:tcPr>
            <w:tcW w:w="1701" w:type="dxa"/>
          </w:tcPr>
          <w:p w14:paraId="423B80A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A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B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B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B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B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B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B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B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C2" w14:textId="77777777" w:rsidTr="0076352B">
        <w:tc>
          <w:tcPr>
            <w:tcW w:w="675" w:type="dxa"/>
          </w:tcPr>
          <w:p w14:paraId="423B80B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2.50</w:t>
            </w:r>
          </w:p>
        </w:tc>
        <w:tc>
          <w:tcPr>
            <w:tcW w:w="1701" w:type="dxa"/>
          </w:tcPr>
          <w:p w14:paraId="423B80B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B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B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B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B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B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C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C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CD" w14:textId="77777777" w:rsidTr="0076352B">
        <w:tc>
          <w:tcPr>
            <w:tcW w:w="675" w:type="dxa"/>
          </w:tcPr>
          <w:p w14:paraId="423B80C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2.51</w:t>
            </w:r>
          </w:p>
        </w:tc>
        <w:tc>
          <w:tcPr>
            <w:tcW w:w="1701" w:type="dxa"/>
          </w:tcPr>
          <w:p w14:paraId="423B80C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C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C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C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C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C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C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C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C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D8" w14:textId="77777777" w:rsidTr="0076352B">
        <w:tc>
          <w:tcPr>
            <w:tcW w:w="675" w:type="dxa"/>
          </w:tcPr>
          <w:p w14:paraId="423B80C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2.52</w:t>
            </w:r>
          </w:p>
        </w:tc>
        <w:tc>
          <w:tcPr>
            <w:tcW w:w="1701" w:type="dxa"/>
          </w:tcPr>
          <w:p w14:paraId="423B80C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D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D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D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D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D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D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D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D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E3" w14:textId="77777777" w:rsidTr="0076352B">
        <w:tc>
          <w:tcPr>
            <w:tcW w:w="675" w:type="dxa"/>
          </w:tcPr>
          <w:p w14:paraId="423B80D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2.53</w:t>
            </w:r>
          </w:p>
        </w:tc>
        <w:tc>
          <w:tcPr>
            <w:tcW w:w="1701" w:type="dxa"/>
          </w:tcPr>
          <w:p w14:paraId="423B80D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D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D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D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D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D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E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E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E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EE" w14:textId="77777777" w:rsidTr="0076352B">
        <w:tc>
          <w:tcPr>
            <w:tcW w:w="675" w:type="dxa"/>
          </w:tcPr>
          <w:p w14:paraId="423B80E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2.54</w:t>
            </w:r>
          </w:p>
        </w:tc>
        <w:tc>
          <w:tcPr>
            <w:tcW w:w="1701" w:type="dxa"/>
          </w:tcPr>
          <w:p w14:paraId="423B80E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E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E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E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E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E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E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E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E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F9" w14:textId="77777777" w:rsidTr="0076352B">
        <w:tc>
          <w:tcPr>
            <w:tcW w:w="675" w:type="dxa"/>
          </w:tcPr>
          <w:p w14:paraId="423B80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2.55</w:t>
            </w:r>
          </w:p>
        </w:tc>
        <w:tc>
          <w:tcPr>
            <w:tcW w:w="1701" w:type="dxa"/>
          </w:tcPr>
          <w:p w14:paraId="423B80F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порта</w:t>
            </w:r>
          </w:p>
        </w:tc>
        <w:tc>
          <w:tcPr>
            <w:tcW w:w="1843" w:type="dxa"/>
          </w:tcPr>
          <w:p w14:paraId="423B80F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Остановочный пункт</w:t>
            </w:r>
          </w:p>
        </w:tc>
        <w:tc>
          <w:tcPr>
            <w:tcW w:w="1701" w:type="dxa"/>
          </w:tcPr>
          <w:p w14:paraId="423B80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F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F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F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0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04" w14:textId="77777777" w:rsidTr="0076352B">
        <w:tc>
          <w:tcPr>
            <w:tcW w:w="675" w:type="dxa"/>
          </w:tcPr>
          <w:p w14:paraId="423B80F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2.56</w:t>
            </w:r>
          </w:p>
        </w:tc>
        <w:tc>
          <w:tcPr>
            <w:tcW w:w="1701" w:type="dxa"/>
          </w:tcPr>
          <w:p w14:paraId="423B80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F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F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F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0F" w14:textId="77777777" w:rsidTr="0076352B">
        <w:tc>
          <w:tcPr>
            <w:tcW w:w="675" w:type="dxa"/>
          </w:tcPr>
          <w:p w14:paraId="423B81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2.57</w:t>
            </w:r>
          </w:p>
        </w:tc>
        <w:tc>
          <w:tcPr>
            <w:tcW w:w="1701" w:type="dxa"/>
          </w:tcPr>
          <w:p w14:paraId="423B81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0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0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1A" w14:textId="77777777" w:rsidTr="0076352B">
        <w:tc>
          <w:tcPr>
            <w:tcW w:w="675" w:type="dxa"/>
          </w:tcPr>
          <w:p w14:paraId="423B81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2.58</w:t>
            </w:r>
          </w:p>
        </w:tc>
        <w:tc>
          <w:tcPr>
            <w:tcW w:w="1701" w:type="dxa"/>
          </w:tcPr>
          <w:p w14:paraId="423B81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1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25" w14:textId="77777777" w:rsidTr="0076352B">
        <w:tc>
          <w:tcPr>
            <w:tcW w:w="675" w:type="dxa"/>
          </w:tcPr>
          <w:p w14:paraId="423B81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2.59</w:t>
            </w:r>
          </w:p>
        </w:tc>
        <w:tc>
          <w:tcPr>
            <w:tcW w:w="1701" w:type="dxa"/>
          </w:tcPr>
          <w:p w14:paraId="423B81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2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30" w14:textId="77777777" w:rsidTr="0076352B">
        <w:tc>
          <w:tcPr>
            <w:tcW w:w="675" w:type="dxa"/>
          </w:tcPr>
          <w:p w14:paraId="423B81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2.60</w:t>
            </w:r>
          </w:p>
        </w:tc>
        <w:tc>
          <w:tcPr>
            <w:tcW w:w="1701" w:type="dxa"/>
          </w:tcPr>
          <w:p w14:paraId="423B81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2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2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3B" w14:textId="77777777" w:rsidTr="0076352B">
        <w:tc>
          <w:tcPr>
            <w:tcW w:w="675" w:type="dxa"/>
          </w:tcPr>
          <w:p w14:paraId="423B81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2.61</w:t>
            </w:r>
          </w:p>
        </w:tc>
        <w:tc>
          <w:tcPr>
            <w:tcW w:w="1701" w:type="dxa"/>
          </w:tcPr>
          <w:p w14:paraId="423B81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3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3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3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46" w14:textId="77777777" w:rsidTr="0076352B">
        <w:tc>
          <w:tcPr>
            <w:tcW w:w="675" w:type="dxa"/>
          </w:tcPr>
          <w:p w14:paraId="423B81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2.62</w:t>
            </w:r>
          </w:p>
        </w:tc>
        <w:tc>
          <w:tcPr>
            <w:tcW w:w="1701" w:type="dxa"/>
          </w:tcPr>
          <w:p w14:paraId="423B81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4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4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4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51" w14:textId="77777777" w:rsidTr="0076352B">
        <w:tc>
          <w:tcPr>
            <w:tcW w:w="675" w:type="dxa"/>
          </w:tcPr>
          <w:p w14:paraId="423B81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2.63</w:t>
            </w:r>
          </w:p>
        </w:tc>
        <w:tc>
          <w:tcPr>
            <w:tcW w:w="1701" w:type="dxa"/>
          </w:tcPr>
          <w:p w14:paraId="423B81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4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4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5C" w14:textId="77777777" w:rsidTr="0076352B">
        <w:tc>
          <w:tcPr>
            <w:tcW w:w="675" w:type="dxa"/>
          </w:tcPr>
          <w:p w14:paraId="423B81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2.64</w:t>
            </w:r>
          </w:p>
        </w:tc>
        <w:tc>
          <w:tcPr>
            <w:tcW w:w="1701" w:type="dxa"/>
          </w:tcPr>
          <w:p w14:paraId="423B81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5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5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5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67" w14:textId="77777777" w:rsidTr="0076352B">
        <w:tc>
          <w:tcPr>
            <w:tcW w:w="675" w:type="dxa"/>
          </w:tcPr>
          <w:p w14:paraId="423B81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2.65</w:t>
            </w:r>
          </w:p>
        </w:tc>
        <w:tc>
          <w:tcPr>
            <w:tcW w:w="1701" w:type="dxa"/>
          </w:tcPr>
          <w:p w14:paraId="423B81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6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6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6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72" w14:textId="77777777" w:rsidTr="0076352B">
        <w:tc>
          <w:tcPr>
            <w:tcW w:w="675" w:type="dxa"/>
          </w:tcPr>
          <w:p w14:paraId="423B81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2.66</w:t>
            </w:r>
          </w:p>
        </w:tc>
        <w:tc>
          <w:tcPr>
            <w:tcW w:w="1701" w:type="dxa"/>
          </w:tcPr>
          <w:p w14:paraId="423B81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6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6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6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7D" w14:textId="77777777" w:rsidTr="0076352B">
        <w:tc>
          <w:tcPr>
            <w:tcW w:w="675" w:type="dxa"/>
          </w:tcPr>
          <w:p w14:paraId="423B81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2.67</w:t>
            </w:r>
          </w:p>
        </w:tc>
        <w:tc>
          <w:tcPr>
            <w:tcW w:w="1701" w:type="dxa"/>
          </w:tcPr>
          <w:p w14:paraId="423B81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порта</w:t>
            </w:r>
          </w:p>
        </w:tc>
        <w:tc>
          <w:tcPr>
            <w:tcW w:w="1843" w:type="dxa"/>
          </w:tcPr>
          <w:p w14:paraId="423B81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Остановочный пункт</w:t>
            </w:r>
          </w:p>
        </w:tc>
        <w:tc>
          <w:tcPr>
            <w:tcW w:w="1701" w:type="dxa"/>
          </w:tcPr>
          <w:p w14:paraId="423B81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7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7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88" w14:textId="77777777" w:rsidTr="0076352B">
        <w:tc>
          <w:tcPr>
            <w:tcW w:w="675" w:type="dxa"/>
          </w:tcPr>
          <w:p w14:paraId="423B81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2.68</w:t>
            </w:r>
          </w:p>
        </w:tc>
        <w:tc>
          <w:tcPr>
            <w:tcW w:w="1701" w:type="dxa"/>
          </w:tcPr>
          <w:p w14:paraId="423B81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8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8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8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8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8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93" w14:textId="77777777" w:rsidTr="0076352B">
        <w:tc>
          <w:tcPr>
            <w:tcW w:w="675" w:type="dxa"/>
          </w:tcPr>
          <w:p w14:paraId="423B818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2.69</w:t>
            </w:r>
          </w:p>
        </w:tc>
        <w:tc>
          <w:tcPr>
            <w:tcW w:w="1701" w:type="dxa"/>
          </w:tcPr>
          <w:p w14:paraId="423B818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8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8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8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8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8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9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9E" w14:textId="77777777" w:rsidTr="0076352B">
        <w:tc>
          <w:tcPr>
            <w:tcW w:w="675" w:type="dxa"/>
          </w:tcPr>
          <w:p w14:paraId="423B81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2.70</w:t>
            </w:r>
          </w:p>
        </w:tc>
        <w:tc>
          <w:tcPr>
            <w:tcW w:w="1701" w:type="dxa"/>
          </w:tcPr>
          <w:p w14:paraId="423B81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9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9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9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9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9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9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9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A9" w14:textId="77777777" w:rsidTr="0076352B">
        <w:tc>
          <w:tcPr>
            <w:tcW w:w="675" w:type="dxa"/>
          </w:tcPr>
          <w:p w14:paraId="423B81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2.71</w:t>
            </w:r>
          </w:p>
        </w:tc>
        <w:tc>
          <w:tcPr>
            <w:tcW w:w="1701" w:type="dxa"/>
          </w:tcPr>
          <w:p w14:paraId="423B81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A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A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A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A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A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A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A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A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B4" w14:textId="77777777" w:rsidTr="0076352B">
        <w:tc>
          <w:tcPr>
            <w:tcW w:w="675" w:type="dxa"/>
          </w:tcPr>
          <w:p w14:paraId="423B81A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2.72</w:t>
            </w:r>
          </w:p>
        </w:tc>
        <w:tc>
          <w:tcPr>
            <w:tcW w:w="1701" w:type="dxa"/>
          </w:tcPr>
          <w:p w14:paraId="423B81A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A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A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A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A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B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B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B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B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BF" w14:textId="77777777" w:rsidTr="0076352B">
        <w:tc>
          <w:tcPr>
            <w:tcW w:w="675" w:type="dxa"/>
          </w:tcPr>
          <w:p w14:paraId="423B81B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2.73</w:t>
            </w:r>
          </w:p>
        </w:tc>
        <w:tc>
          <w:tcPr>
            <w:tcW w:w="1701" w:type="dxa"/>
          </w:tcPr>
          <w:p w14:paraId="423B81B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B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B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B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B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B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B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B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CA" w14:textId="77777777" w:rsidTr="0076352B">
        <w:tc>
          <w:tcPr>
            <w:tcW w:w="675" w:type="dxa"/>
          </w:tcPr>
          <w:p w14:paraId="423B81C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2.74</w:t>
            </w:r>
          </w:p>
        </w:tc>
        <w:tc>
          <w:tcPr>
            <w:tcW w:w="1701" w:type="dxa"/>
          </w:tcPr>
          <w:p w14:paraId="423B81C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C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C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C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C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C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C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C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C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D5" w14:textId="77777777" w:rsidTr="0076352B">
        <w:tc>
          <w:tcPr>
            <w:tcW w:w="675" w:type="dxa"/>
          </w:tcPr>
          <w:p w14:paraId="423B81C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2.75</w:t>
            </w:r>
          </w:p>
        </w:tc>
        <w:tc>
          <w:tcPr>
            <w:tcW w:w="1701" w:type="dxa"/>
          </w:tcPr>
          <w:p w14:paraId="423B81C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C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C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C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D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D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D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D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D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E0" w14:textId="77777777" w:rsidTr="0076352B">
        <w:tc>
          <w:tcPr>
            <w:tcW w:w="675" w:type="dxa"/>
          </w:tcPr>
          <w:p w14:paraId="423B81D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2.76</w:t>
            </w:r>
          </w:p>
        </w:tc>
        <w:tc>
          <w:tcPr>
            <w:tcW w:w="1701" w:type="dxa"/>
          </w:tcPr>
          <w:p w14:paraId="423B81D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D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D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D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D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D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D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D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D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EB" w14:textId="77777777" w:rsidTr="0076352B">
        <w:tc>
          <w:tcPr>
            <w:tcW w:w="675" w:type="dxa"/>
          </w:tcPr>
          <w:p w14:paraId="423B81E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2.77</w:t>
            </w:r>
          </w:p>
        </w:tc>
        <w:tc>
          <w:tcPr>
            <w:tcW w:w="1701" w:type="dxa"/>
          </w:tcPr>
          <w:p w14:paraId="423B81E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E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E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E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E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E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E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E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E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F6" w14:textId="77777777" w:rsidTr="0076352B">
        <w:tc>
          <w:tcPr>
            <w:tcW w:w="675" w:type="dxa"/>
          </w:tcPr>
          <w:p w14:paraId="423B81E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2.78</w:t>
            </w:r>
          </w:p>
        </w:tc>
        <w:tc>
          <w:tcPr>
            <w:tcW w:w="1701" w:type="dxa"/>
          </w:tcPr>
          <w:p w14:paraId="423B81E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E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F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F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F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F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01" w14:textId="77777777" w:rsidTr="0076352B">
        <w:tc>
          <w:tcPr>
            <w:tcW w:w="675" w:type="dxa"/>
          </w:tcPr>
          <w:p w14:paraId="423B81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2.79</w:t>
            </w:r>
          </w:p>
        </w:tc>
        <w:tc>
          <w:tcPr>
            <w:tcW w:w="1701" w:type="dxa"/>
          </w:tcPr>
          <w:p w14:paraId="423B81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порта</w:t>
            </w:r>
          </w:p>
        </w:tc>
        <w:tc>
          <w:tcPr>
            <w:tcW w:w="1843" w:type="dxa"/>
          </w:tcPr>
          <w:p w14:paraId="423B81F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Остановочный пункт</w:t>
            </w:r>
          </w:p>
        </w:tc>
        <w:tc>
          <w:tcPr>
            <w:tcW w:w="1701" w:type="dxa"/>
          </w:tcPr>
          <w:p w14:paraId="423B81F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F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F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1F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0C" w14:textId="77777777" w:rsidTr="0076352B">
        <w:tc>
          <w:tcPr>
            <w:tcW w:w="675" w:type="dxa"/>
          </w:tcPr>
          <w:p w14:paraId="423B82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2.80</w:t>
            </w:r>
          </w:p>
        </w:tc>
        <w:tc>
          <w:tcPr>
            <w:tcW w:w="1701" w:type="dxa"/>
          </w:tcPr>
          <w:p w14:paraId="423B82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0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0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17" w14:textId="77777777" w:rsidTr="0076352B">
        <w:tc>
          <w:tcPr>
            <w:tcW w:w="675" w:type="dxa"/>
          </w:tcPr>
          <w:p w14:paraId="423B82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2.81</w:t>
            </w:r>
          </w:p>
        </w:tc>
        <w:tc>
          <w:tcPr>
            <w:tcW w:w="1701" w:type="dxa"/>
          </w:tcPr>
          <w:p w14:paraId="423B82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1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22" w14:textId="77777777" w:rsidTr="0076352B">
        <w:tc>
          <w:tcPr>
            <w:tcW w:w="675" w:type="dxa"/>
          </w:tcPr>
          <w:p w14:paraId="423B82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2.82</w:t>
            </w:r>
          </w:p>
        </w:tc>
        <w:tc>
          <w:tcPr>
            <w:tcW w:w="1701" w:type="dxa"/>
          </w:tcPr>
          <w:p w14:paraId="423B82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2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2D" w14:textId="77777777" w:rsidTr="0076352B">
        <w:tc>
          <w:tcPr>
            <w:tcW w:w="675" w:type="dxa"/>
          </w:tcPr>
          <w:p w14:paraId="423B82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2.83</w:t>
            </w:r>
          </w:p>
        </w:tc>
        <w:tc>
          <w:tcPr>
            <w:tcW w:w="1701" w:type="dxa"/>
          </w:tcPr>
          <w:p w14:paraId="423B82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2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2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38" w14:textId="77777777" w:rsidTr="0076352B">
        <w:tc>
          <w:tcPr>
            <w:tcW w:w="675" w:type="dxa"/>
          </w:tcPr>
          <w:p w14:paraId="423B82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2.84</w:t>
            </w:r>
          </w:p>
        </w:tc>
        <w:tc>
          <w:tcPr>
            <w:tcW w:w="1701" w:type="dxa"/>
          </w:tcPr>
          <w:p w14:paraId="423B82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3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3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43" w14:textId="77777777" w:rsidTr="0076352B">
        <w:tc>
          <w:tcPr>
            <w:tcW w:w="675" w:type="dxa"/>
          </w:tcPr>
          <w:p w14:paraId="423B82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2.85</w:t>
            </w:r>
          </w:p>
        </w:tc>
        <w:tc>
          <w:tcPr>
            <w:tcW w:w="1701" w:type="dxa"/>
          </w:tcPr>
          <w:p w14:paraId="423B82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4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4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4E" w14:textId="77777777" w:rsidTr="0076352B">
        <w:tc>
          <w:tcPr>
            <w:tcW w:w="675" w:type="dxa"/>
          </w:tcPr>
          <w:p w14:paraId="423B82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2.86</w:t>
            </w:r>
          </w:p>
        </w:tc>
        <w:tc>
          <w:tcPr>
            <w:tcW w:w="1701" w:type="dxa"/>
          </w:tcPr>
          <w:p w14:paraId="423B82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4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4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59" w14:textId="77777777" w:rsidTr="0076352B">
        <w:tc>
          <w:tcPr>
            <w:tcW w:w="675" w:type="dxa"/>
          </w:tcPr>
          <w:p w14:paraId="423B82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2.87</w:t>
            </w:r>
          </w:p>
        </w:tc>
        <w:tc>
          <w:tcPr>
            <w:tcW w:w="1701" w:type="dxa"/>
          </w:tcPr>
          <w:p w14:paraId="423B82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5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5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64" w14:textId="77777777" w:rsidTr="0076352B">
        <w:tc>
          <w:tcPr>
            <w:tcW w:w="675" w:type="dxa"/>
          </w:tcPr>
          <w:p w14:paraId="423B82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2.88</w:t>
            </w:r>
          </w:p>
        </w:tc>
        <w:tc>
          <w:tcPr>
            <w:tcW w:w="1701" w:type="dxa"/>
          </w:tcPr>
          <w:p w14:paraId="423B82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6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6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6F" w14:textId="77777777" w:rsidTr="0076352B">
        <w:tc>
          <w:tcPr>
            <w:tcW w:w="675" w:type="dxa"/>
          </w:tcPr>
          <w:p w14:paraId="423B82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2.89</w:t>
            </w:r>
          </w:p>
        </w:tc>
        <w:tc>
          <w:tcPr>
            <w:tcW w:w="1701" w:type="dxa"/>
          </w:tcPr>
          <w:p w14:paraId="423B82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6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6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7A" w14:textId="77777777" w:rsidTr="0076352B">
        <w:tc>
          <w:tcPr>
            <w:tcW w:w="675" w:type="dxa"/>
          </w:tcPr>
          <w:p w14:paraId="423B82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2.90</w:t>
            </w:r>
          </w:p>
        </w:tc>
        <w:tc>
          <w:tcPr>
            <w:tcW w:w="1701" w:type="dxa"/>
          </w:tcPr>
          <w:p w14:paraId="423B82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7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7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85" w14:textId="77777777" w:rsidTr="0076352B">
        <w:tc>
          <w:tcPr>
            <w:tcW w:w="675" w:type="dxa"/>
          </w:tcPr>
          <w:p w14:paraId="423B82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2.91</w:t>
            </w:r>
          </w:p>
        </w:tc>
        <w:tc>
          <w:tcPr>
            <w:tcW w:w="1701" w:type="dxa"/>
          </w:tcPr>
          <w:p w14:paraId="423B82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порта</w:t>
            </w:r>
          </w:p>
        </w:tc>
        <w:tc>
          <w:tcPr>
            <w:tcW w:w="1843" w:type="dxa"/>
          </w:tcPr>
          <w:p w14:paraId="423B82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Остановочный пункт</w:t>
            </w:r>
          </w:p>
        </w:tc>
        <w:tc>
          <w:tcPr>
            <w:tcW w:w="1701" w:type="dxa"/>
          </w:tcPr>
          <w:p w14:paraId="423B82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8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8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90" w14:textId="77777777" w:rsidTr="0076352B">
        <w:tc>
          <w:tcPr>
            <w:tcW w:w="675" w:type="dxa"/>
          </w:tcPr>
          <w:p w14:paraId="423B828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2.92</w:t>
            </w:r>
          </w:p>
        </w:tc>
        <w:tc>
          <w:tcPr>
            <w:tcW w:w="1701" w:type="dxa"/>
          </w:tcPr>
          <w:p w14:paraId="423B828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8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8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8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8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8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8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8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8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9B" w14:textId="77777777" w:rsidTr="0076352B">
        <w:tc>
          <w:tcPr>
            <w:tcW w:w="675" w:type="dxa"/>
          </w:tcPr>
          <w:p w14:paraId="423B82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2.93</w:t>
            </w:r>
          </w:p>
        </w:tc>
        <w:tc>
          <w:tcPr>
            <w:tcW w:w="1701" w:type="dxa"/>
          </w:tcPr>
          <w:p w14:paraId="423B82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9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9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9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9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9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9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A6" w14:textId="77777777" w:rsidTr="0076352B">
        <w:tc>
          <w:tcPr>
            <w:tcW w:w="675" w:type="dxa"/>
          </w:tcPr>
          <w:p w14:paraId="423B829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2.94</w:t>
            </w:r>
          </w:p>
        </w:tc>
        <w:tc>
          <w:tcPr>
            <w:tcW w:w="1701" w:type="dxa"/>
          </w:tcPr>
          <w:p w14:paraId="423B82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9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A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A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A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2A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A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B1" w14:textId="77777777" w:rsidTr="0076352B">
        <w:tc>
          <w:tcPr>
            <w:tcW w:w="675" w:type="dxa"/>
          </w:tcPr>
          <w:p w14:paraId="423B82A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2.95</w:t>
            </w:r>
          </w:p>
        </w:tc>
        <w:tc>
          <w:tcPr>
            <w:tcW w:w="1701" w:type="dxa"/>
          </w:tcPr>
          <w:p w14:paraId="423B82A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A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A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A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A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A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A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Иные зоны</w:t>
            </w:r>
          </w:p>
        </w:tc>
        <w:tc>
          <w:tcPr>
            <w:tcW w:w="1418" w:type="dxa"/>
          </w:tcPr>
          <w:p w14:paraId="423B82A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B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BC" w14:textId="77777777" w:rsidTr="0076352B">
        <w:tc>
          <w:tcPr>
            <w:tcW w:w="675" w:type="dxa"/>
          </w:tcPr>
          <w:p w14:paraId="423B82B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2.96</w:t>
            </w:r>
          </w:p>
        </w:tc>
        <w:tc>
          <w:tcPr>
            <w:tcW w:w="1701" w:type="dxa"/>
          </w:tcPr>
          <w:p w14:paraId="423B82B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B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B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B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B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B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B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Иные зоны</w:t>
            </w:r>
          </w:p>
        </w:tc>
        <w:tc>
          <w:tcPr>
            <w:tcW w:w="1418" w:type="dxa"/>
          </w:tcPr>
          <w:p w14:paraId="423B82B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B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C7" w14:textId="77777777" w:rsidTr="0076352B">
        <w:tc>
          <w:tcPr>
            <w:tcW w:w="675" w:type="dxa"/>
          </w:tcPr>
          <w:p w14:paraId="423B82B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2.97</w:t>
            </w:r>
          </w:p>
        </w:tc>
        <w:tc>
          <w:tcPr>
            <w:tcW w:w="1701" w:type="dxa"/>
          </w:tcPr>
          <w:p w14:paraId="423B82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B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C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C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C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C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C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Иные зоны</w:t>
            </w:r>
          </w:p>
        </w:tc>
        <w:tc>
          <w:tcPr>
            <w:tcW w:w="1418" w:type="dxa"/>
          </w:tcPr>
          <w:p w14:paraId="423B82C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C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D2" w14:textId="77777777" w:rsidTr="0076352B">
        <w:tc>
          <w:tcPr>
            <w:tcW w:w="675" w:type="dxa"/>
          </w:tcPr>
          <w:p w14:paraId="423B82C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2.98</w:t>
            </w:r>
          </w:p>
        </w:tc>
        <w:tc>
          <w:tcPr>
            <w:tcW w:w="1701" w:type="dxa"/>
          </w:tcPr>
          <w:p w14:paraId="423B82C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C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C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C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C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C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C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82D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D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DD" w14:textId="77777777" w:rsidTr="0076352B">
        <w:tc>
          <w:tcPr>
            <w:tcW w:w="675" w:type="dxa"/>
          </w:tcPr>
          <w:p w14:paraId="423B82D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2.99</w:t>
            </w:r>
          </w:p>
        </w:tc>
        <w:tc>
          <w:tcPr>
            <w:tcW w:w="1701" w:type="dxa"/>
          </w:tcPr>
          <w:p w14:paraId="423B82D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D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D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D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D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D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D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82D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D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E8" w14:textId="77777777" w:rsidTr="0076352B">
        <w:tc>
          <w:tcPr>
            <w:tcW w:w="675" w:type="dxa"/>
          </w:tcPr>
          <w:p w14:paraId="423B82D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2.100</w:t>
            </w:r>
          </w:p>
        </w:tc>
        <w:tc>
          <w:tcPr>
            <w:tcW w:w="1701" w:type="dxa"/>
          </w:tcPr>
          <w:p w14:paraId="423B82D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E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E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E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E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E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E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82E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E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F3" w14:textId="77777777" w:rsidTr="0076352B">
        <w:tc>
          <w:tcPr>
            <w:tcW w:w="675" w:type="dxa"/>
          </w:tcPr>
          <w:p w14:paraId="423B82E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2.101</w:t>
            </w:r>
          </w:p>
        </w:tc>
        <w:tc>
          <w:tcPr>
            <w:tcW w:w="1701" w:type="dxa"/>
          </w:tcPr>
          <w:p w14:paraId="423B82E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E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E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E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E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F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82F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FE" w14:textId="77777777" w:rsidTr="0076352B">
        <w:tc>
          <w:tcPr>
            <w:tcW w:w="675" w:type="dxa"/>
          </w:tcPr>
          <w:p w14:paraId="423B82F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2.102</w:t>
            </w:r>
          </w:p>
        </w:tc>
        <w:tc>
          <w:tcPr>
            <w:tcW w:w="1701" w:type="dxa"/>
          </w:tcPr>
          <w:p w14:paraId="423B82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F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F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F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Общественно-деловые зоны</w:t>
            </w:r>
          </w:p>
        </w:tc>
        <w:tc>
          <w:tcPr>
            <w:tcW w:w="1418" w:type="dxa"/>
          </w:tcPr>
          <w:p w14:paraId="423B82F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09" w14:textId="77777777" w:rsidTr="0076352B">
        <w:tc>
          <w:tcPr>
            <w:tcW w:w="675" w:type="dxa"/>
          </w:tcPr>
          <w:p w14:paraId="423B82F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2.103</w:t>
            </w:r>
          </w:p>
        </w:tc>
        <w:tc>
          <w:tcPr>
            <w:tcW w:w="1701" w:type="dxa"/>
          </w:tcPr>
          <w:p w14:paraId="423B83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порта</w:t>
            </w:r>
          </w:p>
        </w:tc>
        <w:tc>
          <w:tcPr>
            <w:tcW w:w="1843" w:type="dxa"/>
          </w:tcPr>
          <w:p w14:paraId="423B83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Остановочный пункт</w:t>
            </w:r>
          </w:p>
        </w:tc>
        <w:tc>
          <w:tcPr>
            <w:tcW w:w="1701" w:type="dxa"/>
          </w:tcPr>
          <w:p w14:paraId="423B83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3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83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14" w14:textId="77777777" w:rsidTr="0076352B">
        <w:tc>
          <w:tcPr>
            <w:tcW w:w="675" w:type="dxa"/>
          </w:tcPr>
          <w:p w14:paraId="423B830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2.104</w:t>
            </w:r>
          </w:p>
        </w:tc>
        <w:tc>
          <w:tcPr>
            <w:tcW w:w="1701" w:type="dxa"/>
          </w:tcPr>
          <w:p w14:paraId="423B83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3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3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3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Производственная зона</w:t>
            </w:r>
          </w:p>
        </w:tc>
        <w:tc>
          <w:tcPr>
            <w:tcW w:w="1418" w:type="dxa"/>
          </w:tcPr>
          <w:p w14:paraId="423B83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1F" w14:textId="77777777" w:rsidTr="0076352B">
        <w:tc>
          <w:tcPr>
            <w:tcW w:w="675" w:type="dxa"/>
          </w:tcPr>
          <w:p w14:paraId="423B831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2.105</w:t>
            </w:r>
          </w:p>
        </w:tc>
        <w:tc>
          <w:tcPr>
            <w:tcW w:w="1701" w:type="dxa"/>
          </w:tcPr>
          <w:p w14:paraId="423B83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Автодорожный мост</w:t>
            </w:r>
          </w:p>
        </w:tc>
        <w:tc>
          <w:tcPr>
            <w:tcW w:w="1843" w:type="dxa"/>
          </w:tcPr>
          <w:p w14:paraId="423B83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Мостовое сооружение</w:t>
            </w:r>
          </w:p>
        </w:tc>
        <w:tc>
          <w:tcPr>
            <w:tcW w:w="1701" w:type="dxa"/>
          </w:tcPr>
          <w:p w14:paraId="423B83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3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акваторий</w:t>
            </w:r>
          </w:p>
        </w:tc>
        <w:tc>
          <w:tcPr>
            <w:tcW w:w="1418" w:type="dxa"/>
          </w:tcPr>
          <w:p w14:paraId="423B83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2A" w14:textId="77777777" w:rsidTr="0076352B">
        <w:tc>
          <w:tcPr>
            <w:tcW w:w="675" w:type="dxa"/>
          </w:tcPr>
          <w:p w14:paraId="423B832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2.106</w:t>
            </w:r>
          </w:p>
        </w:tc>
        <w:tc>
          <w:tcPr>
            <w:tcW w:w="1701" w:type="dxa"/>
          </w:tcPr>
          <w:p w14:paraId="423B83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Развязка</w:t>
            </w:r>
          </w:p>
        </w:tc>
        <w:tc>
          <w:tcPr>
            <w:tcW w:w="1843" w:type="dxa"/>
          </w:tcPr>
          <w:p w14:paraId="423B83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Транспортная развязка в разных уровнях</w:t>
            </w:r>
          </w:p>
        </w:tc>
        <w:tc>
          <w:tcPr>
            <w:tcW w:w="1701" w:type="dxa"/>
          </w:tcPr>
          <w:p w14:paraId="423B83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3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транспортной инфраструктуры</w:t>
            </w:r>
          </w:p>
        </w:tc>
        <w:tc>
          <w:tcPr>
            <w:tcW w:w="1418" w:type="dxa"/>
          </w:tcPr>
          <w:p w14:paraId="423B83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2C" w14:textId="77777777" w:rsidTr="00171C19">
        <w:tc>
          <w:tcPr>
            <w:tcW w:w="15353" w:type="dxa"/>
            <w:gridSpan w:val="10"/>
          </w:tcPr>
          <w:p w14:paraId="423B832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Объекты физической культуры и массового спорта</w:t>
            </w:r>
          </w:p>
        </w:tc>
      </w:tr>
      <w:tr w:rsidR="001E128D" w:rsidRPr="00015FFC" w14:paraId="423B8337" w14:textId="77777777" w:rsidTr="0076352B">
        <w:tc>
          <w:tcPr>
            <w:tcW w:w="675" w:type="dxa"/>
          </w:tcPr>
          <w:p w14:paraId="423B83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1701" w:type="dxa"/>
            <w:shd w:val="clear" w:color="auto" w:fill="auto"/>
          </w:tcPr>
          <w:p w14:paraId="423B83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комплекс с бассейном</w:t>
            </w:r>
          </w:p>
        </w:tc>
        <w:tc>
          <w:tcPr>
            <w:tcW w:w="1843" w:type="dxa"/>
          </w:tcPr>
          <w:p w14:paraId="423B83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3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3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42" w14:textId="77777777" w:rsidTr="0076352B">
        <w:tc>
          <w:tcPr>
            <w:tcW w:w="675" w:type="dxa"/>
          </w:tcPr>
          <w:p w14:paraId="423B833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3.2</w:t>
            </w:r>
          </w:p>
        </w:tc>
        <w:tc>
          <w:tcPr>
            <w:tcW w:w="1701" w:type="dxa"/>
            <w:shd w:val="clear" w:color="auto" w:fill="auto"/>
          </w:tcPr>
          <w:p w14:paraId="423B83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комплекс с бассейном</w:t>
            </w:r>
          </w:p>
        </w:tc>
        <w:tc>
          <w:tcPr>
            <w:tcW w:w="1843" w:type="dxa"/>
          </w:tcPr>
          <w:p w14:paraId="423B83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3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4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4D" w14:textId="77777777" w:rsidTr="0076352B">
        <w:tc>
          <w:tcPr>
            <w:tcW w:w="675" w:type="dxa"/>
          </w:tcPr>
          <w:p w14:paraId="423B834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3.3</w:t>
            </w:r>
          </w:p>
        </w:tc>
        <w:tc>
          <w:tcPr>
            <w:tcW w:w="1701" w:type="dxa"/>
            <w:shd w:val="clear" w:color="auto" w:fill="auto"/>
          </w:tcPr>
          <w:p w14:paraId="423B83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комплекс с бассейном</w:t>
            </w:r>
          </w:p>
        </w:tc>
        <w:tc>
          <w:tcPr>
            <w:tcW w:w="1843" w:type="dxa"/>
          </w:tcPr>
          <w:p w14:paraId="423B83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3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4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58" w14:textId="77777777" w:rsidTr="0076352B">
        <w:tc>
          <w:tcPr>
            <w:tcW w:w="675" w:type="dxa"/>
          </w:tcPr>
          <w:p w14:paraId="423B83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3.4</w:t>
            </w:r>
          </w:p>
        </w:tc>
        <w:tc>
          <w:tcPr>
            <w:tcW w:w="1701" w:type="dxa"/>
            <w:shd w:val="clear" w:color="auto" w:fill="auto"/>
          </w:tcPr>
          <w:p w14:paraId="423B83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комплекс с бассейном</w:t>
            </w:r>
          </w:p>
        </w:tc>
        <w:tc>
          <w:tcPr>
            <w:tcW w:w="1843" w:type="dxa"/>
          </w:tcPr>
          <w:p w14:paraId="423B83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83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5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63" w14:textId="77777777" w:rsidTr="0076352B">
        <w:tc>
          <w:tcPr>
            <w:tcW w:w="675" w:type="dxa"/>
          </w:tcPr>
          <w:p w14:paraId="423B835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3.5</w:t>
            </w:r>
          </w:p>
        </w:tc>
        <w:tc>
          <w:tcPr>
            <w:tcW w:w="1701" w:type="dxa"/>
            <w:shd w:val="clear" w:color="auto" w:fill="auto"/>
          </w:tcPr>
          <w:p w14:paraId="423B83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Крытый каток</w:t>
            </w:r>
          </w:p>
        </w:tc>
        <w:tc>
          <w:tcPr>
            <w:tcW w:w="1843" w:type="dxa"/>
          </w:tcPr>
          <w:p w14:paraId="423B83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</w:t>
            </w:r>
          </w:p>
        </w:tc>
        <w:tc>
          <w:tcPr>
            <w:tcW w:w="1275" w:type="dxa"/>
          </w:tcPr>
          <w:p w14:paraId="423B83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2410" w:type="dxa"/>
          </w:tcPr>
          <w:p w14:paraId="423B83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Зоны рекреационного назначения</w:t>
            </w:r>
          </w:p>
        </w:tc>
        <w:tc>
          <w:tcPr>
            <w:tcW w:w="1418" w:type="dxa"/>
          </w:tcPr>
          <w:p w14:paraId="423B83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6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6E" w14:textId="77777777" w:rsidTr="0076352B">
        <w:tc>
          <w:tcPr>
            <w:tcW w:w="675" w:type="dxa"/>
          </w:tcPr>
          <w:p w14:paraId="423B836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3.6</w:t>
            </w:r>
          </w:p>
        </w:tc>
        <w:tc>
          <w:tcPr>
            <w:tcW w:w="1701" w:type="dxa"/>
            <w:shd w:val="clear" w:color="auto" w:fill="auto"/>
          </w:tcPr>
          <w:p w14:paraId="423B83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Ледовый дворец</w:t>
            </w:r>
          </w:p>
        </w:tc>
        <w:tc>
          <w:tcPr>
            <w:tcW w:w="1843" w:type="dxa"/>
          </w:tcPr>
          <w:p w14:paraId="423B83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</w:t>
            </w:r>
          </w:p>
        </w:tc>
        <w:tc>
          <w:tcPr>
            <w:tcW w:w="1275" w:type="dxa"/>
          </w:tcPr>
          <w:p w14:paraId="423B83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1000</w:t>
            </w:r>
          </w:p>
        </w:tc>
        <w:tc>
          <w:tcPr>
            <w:tcW w:w="2410" w:type="dxa"/>
          </w:tcPr>
          <w:p w14:paraId="423B83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Зоны рекреационного назначения</w:t>
            </w:r>
          </w:p>
        </w:tc>
        <w:tc>
          <w:tcPr>
            <w:tcW w:w="1418" w:type="dxa"/>
          </w:tcPr>
          <w:p w14:paraId="423B83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6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79" w14:textId="77777777" w:rsidTr="0076352B">
        <w:tc>
          <w:tcPr>
            <w:tcW w:w="675" w:type="dxa"/>
          </w:tcPr>
          <w:p w14:paraId="423B836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3.7</w:t>
            </w:r>
          </w:p>
        </w:tc>
        <w:tc>
          <w:tcPr>
            <w:tcW w:w="1701" w:type="dxa"/>
            <w:shd w:val="clear" w:color="auto" w:fill="auto"/>
          </w:tcPr>
          <w:p w14:paraId="423B83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Многофункцио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нальный спортивный комплекс с бассейном</w:t>
            </w:r>
          </w:p>
        </w:tc>
        <w:tc>
          <w:tcPr>
            <w:tcW w:w="1843" w:type="dxa"/>
          </w:tcPr>
          <w:p w14:paraId="423B83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Спортивное соору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жение</w:t>
            </w:r>
          </w:p>
        </w:tc>
        <w:tc>
          <w:tcPr>
            <w:tcW w:w="1701" w:type="dxa"/>
          </w:tcPr>
          <w:p w14:paraId="423B83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Обеспечение усло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 xml:space="preserve">Планируемый к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размещению</w:t>
            </w:r>
          </w:p>
        </w:tc>
        <w:tc>
          <w:tcPr>
            <w:tcW w:w="1701" w:type="dxa"/>
          </w:tcPr>
          <w:p w14:paraId="423B83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75" w:type="dxa"/>
          </w:tcPr>
          <w:p w14:paraId="423B83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3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837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Расчетный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срок</w:t>
            </w:r>
          </w:p>
        </w:tc>
      </w:tr>
      <w:tr w:rsidR="001E128D" w:rsidRPr="00015FFC" w14:paraId="423B8384" w14:textId="77777777" w:rsidTr="0076352B">
        <w:tc>
          <w:tcPr>
            <w:tcW w:w="675" w:type="dxa"/>
          </w:tcPr>
          <w:p w14:paraId="423B83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3.8</w:t>
            </w:r>
          </w:p>
        </w:tc>
        <w:tc>
          <w:tcPr>
            <w:tcW w:w="1701" w:type="dxa"/>
            <w:shd w:val="clear" w:color="auto" w:fill="auto"/>
          </w:tcPr>
          <w:p w14:paraId="423B83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Плавательный бассейн</w:t>
            </w:r>
          </w:p>
        </w:tc>
        <w:tc>
          <w:tcPr>
            <w:tcW w:w="1843" w:type="dxa"/>
          </w:tcPr>
          <w:p w14:paraId="423B83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3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8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8F" w14:textId="77777777" w:rsidTr="0076352B">
        <w:tc>
          <w:tcPr>
            <w:tcW w:w="675" w:type="dxa"/>
          </w:tcPr>
          <w:p w14:paraId="423B838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3.9</w:t>
            </w:r>
          </w:p>
        </w:tc>
        <w:tc>
          <w:tcPr>
            <w:tcW w:w="1701" w:type="dxa"/>
            <w:shd w:val="clear" w:color="auto" w:fill="auto"/>
          </w:tcPr>
          <w:p w14:paraId="423B838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комплекс с бассейном</w:t>
            </w:r>
          </w:p>
        </w:tc>
        <w:tc>
          <w:tcPr>
            <w:tcW w:w="1843" w:type="dxa"/>
          </w:tcPr>
          <w:p w14:paraId="423B838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8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8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8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8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8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38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8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9A" w14:textId="77777777" w:rsidTr="0076352B">
        <w:tc>
          <w:tcPr>
            <w:tcW w:w="675" w:type="dxa"/>
          </w:tcPr>
          <w:p w14:paraId="423B839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3.10</w:t>
            </w:r>
          </w:p>
        </w:tc>
        <w:tc>
          <w:tcPr>
            <w:tcW w:w="1701" w:type="dxa"/>
            <w:shd w:val="clear" w:color="auto" w:fill="auto"/>
          </w:tcPr>
          <w:p w14:paraId="423B83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Многофункциональный спортивный комплекс с бассейном</w:t>
            </w:r>
          </w:p>
        </w:tc>
        <w:tc>
          <w:tcPr>
            <w:tcW w:w="1843" w:type="dxa"/>
          </w:tcPr>
          <w:p w14:paraId="423B83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9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9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9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39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9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A5" w14:textId="77777777" w:rsidTr="0076352B">
        <w:tc>
          <w:tcPr>
            <w:tcW w:w="675" w:type="dxa"/>
          </w:tcPr>
          <w:p w14:paraId="423B839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3.11</w:t>
            </w:r>
          </w:p>
        </w:tc>
        <w:tc>
          <w:tcPr>
            <w:tcW w:w="1701" w:type="dxa"/>
            <w:shd w:val="clear" w:color="auto" w:fill="auto"/>
          </w:tcPr>
          <w:p w14:paraId="423B839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комплекс</w:t>
            </w:r>
          </w:p>
        </w:tc>
        <w:tc>
          <w:tcPr>
            <w:tcW w:w="1843" w:type="dxa"/>
          </w:tcPr>
          <w:p w14:paraId="423B83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9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A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A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3A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A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7D394B" w:rsidRPr="00015FFC" w14:paraId="06322C54" w14:textId="77777777" w:rsidTr="0076352B">
        <w:tc>
          <w:tcPr>
            <w:tcW w:w="675" w:type="dxa"/>
          </w:tcPr>
          <w:p w14:paraId="47C9652C" w14:textId="0DB90665" w:rsidR="007D394B" w:rsidRPr="002D2975" w:rsidRDefault="007D394B" w:rsidP="007D394B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D2975">
              <w:rPr>
                <w:rFonts w:ascii="Tahoma" w:hAnsi="Tahoma" w:cs="Tahoma"/>
                <w:sz w:val="16"/>
                <w:szCs w:val="16"/>
                <w:highlight w:val="yellow"/>
              </w:rPr>
              <w:t>3.12</w:t>
            </w:r>
          </w:p>
        </w:tc>
        <w:tc>
          <w:tcPr>
            <w:tcW w:w="1701" w:type="dxa"/>
            <w:shd w:val="clear" w:color="auto" w:fill="auto"/>
          </w:tcPr>
          <w:p w14:paraId="143B22AD" w14:textId="085F6A86" w:rsidR="007D394B" w:rsidRPr="002D2975" w:rsidRDefault="007D394B" w:rsidP="007D394B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D2975">
              <w:rPr>
                <w:rFonts w:ascii="Tahoma" w:hAnsi="Tahoma" w:cs="Tahoma"/>
                <w:sz w:val="16"/>
                <w:szCs w:val="16"/>
                <w:highlight w:val="yellow"/>
              </w:rPr>
              <w:t>Спортивное сооружение</w:t>
            </w:r>
          </w:p>
        </w:tc>
        <w:tc>
          <w:tcPr>
            <w:tcW w:w="1843" w:type="dxa"/>
          </w:tcPr>
          <w:p w14:paraId="3BAE0A95" w14:textId="7C72A5C0" w:rsidR="007D394B" w:rsidRPr="002D2975" w:rsidRDefault="007D394B" w:rsidP="007D394B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D2975">
              <w:rPr>
                <w:rFonts w:ascii="Tahoma" w:hAnsi="Tahoma" w:cs="Tahoma"/>
                <w:sz w:val="16"/>
                <w:szCs w:val="16"/>
                <w:highlight w:val="yellow"/>
              </w:rPr>
              <w:t>Быстровозводимое спортивное сооружение</w:t>
            </w:r>
          </w:p>
        </w:tc>
        <w:tc>
          <w:tcPr>
            <w:tcW w:w="1701" w:type="dxa"/>
          </w:tcPr>
          <w:p w14:paraId="1ED8D7C3" w14:textId="7AF91CD1" w:rsidR="007D394B" w:rsidRPr="002D2975" w:rsidRDefault="007D394B" w:rsidP="007D394B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D2975">
              <w:rPr>
                <w:rFonts w:ascii="Tahoma" w:hAnsi="Tahoma" w:cs="Tahoma"/>
                <w:sz w:val="16"/>
                <w:szCs w:val="16"/>
                <w:highlight w:val="yellow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7FDA2150" w14:textId="41D388D8" w:rsidR="007D394B" w:rsidRPr="002D2975" w:rsidRDefault="007D394B" w:rsidP="007D394B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D2975">
              <w:rPr>
                <w:rFonts w:ascii="Tahoma" w:hAnsi="Tahoma" w:cs="Tahoma"/>
                <w:sz w:val="16"/>
                <w:szCs w:val="16"/>
                <w:highlight w:val="yellow"/>
              </w:rPr>
              <w:t>Планируемый к размещению</w:t>
            </w:r>
          </w:p>
        </w:tc>
        <w:tc>
          <w:tcPr>
            <w:tcW w:w="1701" w:type="dxa"/>
          </w:tcPr>
          <w:p w14:paraId="6E3CF338" w14:textId="53B1C60A" w:rsidR="007D394B" w:rsidRPr="002D2975" w:rsidRDefault="007D394B" w:rsidP="007D394B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D2975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75" w:type="dxa"/>
          </w:tcPr>
          <w:p w14:paraId="334BA09C" w14:textId="66075089" w:rsidR="007D394B" w:rsidRPr="002D2975" w:rsidRDefault="007D394B" w:rsidP="007D394B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D2975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2410" w:type="dxa"/>
          </w:tcPr>
          <w:p w14:paraId="775D3E7C" w14:textId="41A98EFB" w:rsidR="007D394B" w:rsidRPr="002D2975" w:rsidRDefault="007D394B" w:rsidP="007D394B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D2975">
              <w:rPr>
                <w:rFonts w:ascii="Tahoma" w:hAnsi="Tahoma" w:cs="Tahoma"/>
                <w:sz w:val="16"/>
                <w:szCs w:val="16"/>
                <w:highlight w:val="yellow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F3315A1" w14:textId="20DF0CA6" w:rsidR="007D394B" w:rsidRPr="002D2975" w:rsidRDefault="007D394B" w:rsidP="007D394B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D2975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11" w:type="dxa"/>
          </w:tcPr>
          <w:p w14:paraId="75D1A19E" w14:textId="27F51180" w:rsidR="007D394B" w:rsidRPr="002D2975" w:rsidRDefault="007D394B" w:rsidP="007D394B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D2975">
              <w:rPr>
                <w:rFonts w:ascii="Tahoma" w:hAnsi="Tahoma" w:cs="Tahoma"/>
                <w:sz w:val="16"/>
                <w:szCs w:val="16"/>
                <w:highlight w:val="yellow"/>
              </w:rPr>
              <w:t>Расчетный срок</w:t>
            </w:r>
          </w:p>
        </w:tc>
      </w:tr>
      <w:tr w:rsidR="00E06928" w:rsidRPr="00015FFC" w14:paraId="56B7A112" w14:textId="77777777" w:rsidTr="0076352B">
        <w:tc>
          <w:tcPr>
            <w:tcW w:w="675" w:type="dxa"/>
          </w:tcPr>
          <w:p w14:paraId="6038016C" w14:textId="483C4E09" w:rsidR="00E06928" w:rsidRPr="00ED76EF" w:rsidRDefault="00E06928" w:rsidP="00E06928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bookmarkStart w:id="2" w:name="_Hlk132189510"/>
            <w:r w:rsidRPr="00ED76EF">
              <w:rPr>
                <w:rFonts w:ascii="Tahoma" w:hAnsi="Tahoma" w:cs="Tahoma"/>
                <w:sz w:val="16"/>
                <w:szCs w:val="16"/>
                <w:highlight w:val="yellow"/>
              </w:rPr>
              <w:t>3.13</w:t>
            </w:r>
          </w:p>
        </w:tc>
        <w:tc>
          <w:tcPr>
            <w:tcW w:w="1701" w:type="dxa"/>
            <w:shd w:val="clear" w:color="auto" w:fill="auto"/>
          </w:tcPr>
          <w:p w14:paraId="5F9B707D" w14:textId="77BB1FDC" w:rsidR="00E06928" w:rsidRPr="00ED76EF" w:rsidRDefault="00E06928" w:rsidP="00E06928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D76EF">
              <w:rPr>
                <w:rFonts w:ascii="Tahoma" w:hAnsi="Tahoma" w:cs="Tahoma"/>
                <w:sz w:val="16"/>
                <w:szCs w:val="16"/>
                <w:highlight w:val="yellow"/>
              </w:rPr>
              <w:t>Спортивное сооружение</w:t>
            </w:r>
          </w:p>
        </w:tc>
        <w:tc>
          <w:tcPr>
            <w:tcW w:w="1843" w:type="dxa"/>
          </w:tcPr>
          <w:p w14:paraId="69374698" w14:textId="0D332A2C" w:rsidR="00E06928" w:rsidRPr="00ED76EF" w:rsidRDefault="00E06928" w:rsidP="00E06928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D76EF">
              <w:rPr>
                <w:rFonts w:ascii="Tahoma" w:hAnsi="Tahoma" w:cs="Tahoma"/>
                <w:sz w:val="16"/>
                <w:szCs w:val="16"/>
                <w:highlight w:val="yellow"/>
              </w:rPr>
              <w:t>Физкультурно-оздоровительный комплекс с бассейном на 250 мест</w:t>
            </w:r>
          </w:p>
        </w:tc>
        <w:tc>
          <w:tcPr>
            <w:tcW w:w="1701" w:type="dxa"/>
          </w:tcPr>
          <w:p w14:paraId="089C3799" w14:textId="39380054" w:rsidR="00E06928" w:rsidRPr="00ED76EF" w:rsidRDefault="00E06928" w:rsidP="00E06928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D76EF">
              <w:rPr>
                <w:rFonts w:ascii="Tahoma" w:hAnsi="Tahoma" w:cs="Tahoma"/>
                <w:sz w:val="16"/>
                <w:szCs w:val="16"/>
                <w:highlight w:val="yellow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6C0D9E27" w14:textId="347174A0" w:rsidR="00E06928" w:rsidRPr="00ED76EF" w:rsidRDefault="00E06928" w:rsidP="00E06928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D76EF">
              <w:rPr>
                <w:rFonts w:ascii="Tahoma" w:hAnsi="Tahoma" w:cs="Tahoma"/>
                <w:sz w:val="16"/>
                <w:szCs w:val="16"/>
                <w:highlight w:val="yellow"/>
              </w:rPr>
              <w:t>Планируемый к размещению</w:t>
            </w:r>
          </w:p>
        </w:tc>
        <w:tc>
          <w:tcPr>
            <w:tcW w:w="1701" w:type="dxa"/>
          </w:tcPr>
          <w:p w14:paraId="61793980" w14:textId="7F93FD5B" w:rsidR="00E06928" w:rsidRPr="00ED76EF" w:rsidRDefault="00E06928" w:rsidP="00E06928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D76EF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75" w:type="dxa"/>
          </w:tcPr>
          <w:p w14:paraId="029FBCBE" w14:textId="6B6B8717" w:rsidR="00E06928" w:rsidRPr="00ED76EF" w:rsidRDefault="00E06928" w:rsidP="00E06928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D76EF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2410" w:type="dxa"/>
          </w:tcPr>
          <w:p w14:paraId="45188550" w14:textId="400C29D0" w:rsidR="00E06928" w:rsidRPr="00ED76EF" w:rsidRDefault="00E06928" w:rsidP="00E06928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D76EF">
              <w:rPr>
                <w:rFonts w:ascii="Tahoma" w:hAnsi="Tahoma" w:cs="Tahoma"/>
                <w:sz w:val="16"/>
                <w:szCs w:val="16"/>
                <w:highlight w:val="yellow"/>
              </w:rPr>
              <w:t>Городской округ город Нефтеюганск, г. Нефтеюганск, Зона застройки малоэтажными жилыми домами (до 4 этажей, включая мансардный)</w:t>
            </w:r>
          </w:p>
        </w:tc>
        <w:tc>
          <w:tcPr>
            <w:tcW w:w="1418" w:type="dxa"/>
          </w:tcPr>
          <w:p w14:paraId="58BF220F" w14:textId="4FDB59D7" w:rsidR="00E06928" w:rsidRPr="00ED76EF" w:rsidRDefault="00E06928" w:rsidP="00E06928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D76EF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11" w:type="dxa"/>
          </w:tcPr>
          <w:p w14:paraId="378A7BAE" w14:textId="2D126692" w:rsidR="00E06928" w:rsidRPr="00ED76EF" w:rsidRDefault="00E06928" w:rsidP="00E06928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D76EF">
              <w:rPr>
                <w:rFonts w:ascii="Tahoma" w:hAnsi="Tahoma" w:cs="Tahoma"/>
                <w:sz w:val="16"/>
                <w:szCs w:val="16"/>
                <w:highlight w:val="yellow"/>
              </w:rPr>
              <w:t>Расчетный срок</w:t>
            </w:r>
          </w:p>
        </w:tc>
      </w:tr>
      <w:bookmarkEnd w:id="2"/>
      <w:tr w:rsidR="00834EED" w:rsidRPr="00015FFC" w14:paraId="16C008D4" w14:textId="77777777" w:rsidTr="0076352B">
        <w:tc>
          <w:tcPr>
            <w:tcW w:w="675" w:type="dxa"/>
          </w:tcPr>
          <w:p w14:paraId="286FBEB8" w14:textId="42FD6734" w:rsidR="00834EED" w:rsidRPr="001954D3" w:rsidRDefault="00834EED" w:rsidP="00834EED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3.14</w:t>
            </w:r>
          </w:p>
        </w:tc>
        <w:tc>
          <w:tcPr>
            <w:tcW w:w="1701" w:type="dxa"/>
            <w:shd w:val="clear" w:color="auto" w:fill="auto"/>
          </w:tcPr>
          <w:p w14:paraId="61F46797" w14:textId="53240120" w:rsidR="00834EED" w:rsidRPr="001954D3" w:rsidRDefault="00834EED" w:rsidP="00834EED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Спортивное сооружение</w:t>
            </w:r>
          </w:p>
        </w:tc>
        <w:tc>
          <w:tcPr>
            <w:tcW w:w="1843" w:type="dxa"/>
          </w:tcPr>
          <w:p w14:paraId="78370862" w14:textId="5E26822C" w:rsidR="00834EED" w:rsidRPr="001954D3" w:rsidRDefault="00834EED" w:rsidP="00834EED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Физкультурно-оздоровительный комплекс с бассейном</w:t>
            </w:r>
          </w:p>
        </w:tc>
        <w:tc>
          <w:tcPr>
            <w:tcW w:w="1701" w:type="dxa"/>
          </w:tcPr>
          <w:p w14:paraId="72499375" w14:textId="0EAA3B49" w:rsidR="00834EED" w:rsidRPr="001954D3" w:rsidRDefault="00834EED" w:rsidP="00834EED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0BAAD316" w14:textId="33B105F5" w:rsidR="00834EED" w:rsidRPr="001954D3" w:rsidRDefault="00834EED" w:rsidP="00834EED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Планируемый к размещению</w:t>
            </w:r>
          </w:p>
        </w:tc>
        <w:tc>
          <w:tcPr>
            <w:tcW w:w="1701" w:type="dxa"/>
          </w:tcPr>
          <w:p w14:paraId="3370B5E7" w14:textId="293E68D0" w:rsidR="00834EED" w:rsidRPr="001954D3" w:rsidRDefault="00834EED" w:rsidP="00834EED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75" w:type="dxa"/>
          </w:tcPr>
          <w:p w14:paraId="05FF40A1" w14:textId="5A47C11D" w:rsidR="00834EED" w:rsidRPr="001954D3" w:rsidRDefault="00834EED" w:rsidP="00834EED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2410" w:type="dxa"/>
          </w:tcPr>
          <w:p w14:paraId="2C5F0E92" w14:textId="0DC84F4D" w:rsidR="00834EED" w:rsidRPr="001954D3" w:rsidRDefault="00834EED" w:rsidP="00834EED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Городской округ город Нефтеюганск, г. Нефтеюганск, Зона застройки малоэтажными жилыми домами (до 4 этажей, включая мансардный)</w:t>
            </w:r>
          </w:p>
        </w:tc>
        <w:tc>
          <w:tcPr>
            <w:tcW w:w="1418" w:type="dxa"/>
          </w:tcPr>
          <w:p w14:paraId="55BEC5B6" w14:textId="589707AD" w:rsidR="00834EED" w:rsidRPr="001954D3" w:rsidRDefault="00834EED" w:rsidP="00834EED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11" w:type="dxa"/>
          </w:tcPr>
          <w:p w14:paraId="12B3CCAF" w14:textId="350E555C" w:rsidR="00834EED" w:rsidRPr="001954D3" w:rsidRDefault="00834EED" w:rsidP="00834EED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Расчетный срок</w:t>
            </w:r>
          </w:p>
        </w:tc>
      </w:tr>
      <w:tr w:rsidR="001E128D" w:rsidRPr="00015FFC" w14:paraId="423B83A7" w14:textId="77777777" w:rsidTr="00171C19">
        <w:tc>
          <w:tcPr>
            <w:tcW w:w="15353" w:type="dxa"/>
            <w:gridSpan w:val="10"/>
          </w:tcPr>
          <w:p w14:paraId="423B83A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Объекты образования</w:t>
            </w:r>
          </w:p>
        </w:tc>
      </w:tr>
      <w:tr w:rsidR="001E128D" w:rsidRPr="00015FFC" w14:paraId="423B83B2" w14:textId="77777777" w:rsidTr="0076352B">
        <w:tc>
          <w:tcPr>
            <w:tcW w:w="675" w:type="dxa"/>
          </w:tcPr>
          <w:p w14:paraId="423B83A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4.1</w:t>
            </w:r>
          </w:p>
        </w:tc>
        <w:tc>
          <w:tcPr>
            <w:tcW w:w="1701" w:type="dxa"/>
            <w:shd w:val="clear" w:color="auto" w:fill="auto"/>
          </w:tcPr>
          <w:p w14:paraId="423B83A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A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A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A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A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A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A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3B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B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BD" w14:textId="77777777" w:rsidTr="0076352B">
        <w:tc>
          <w:tcPr>
            <w:tcW w:w="675" w:type="dxa"/>
          </w:tcPr>
          <w:p w14:paraId="423B83B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</w:t>
            </w:r>
          </w:p>
        </w:tc>
        <w:tc>
          <w:tcPr>
            <w:tcW w:w="1701" w:type="dxa"/>
            <w:shd w:val="clear" w:color="auto" w:fill="auto"/>
          </w:tcPr>
          <w:p w14:paraId="423B83B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B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B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B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B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B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B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3B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B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C8" w14:textId="77777777" w:rsidTr="0076352B">
        <w:tc>
          <w:tcPr>
            <w:tcW w:w="675" w:type="dxa"/>
          </w:tcPr>
          <w:p w14:paraId="423B83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</w:t>
            </w:r>
          </w:p>
        </w:tc>
        <w:tc>
          <w:tcPr>
            <w:tcW w:w="1701" w:type="dxa"/>
            <w:shd w:val="clear" w:color="auto" w:fill="auto"/>
          </w:tcPr>
          <w:p w14:paraId="423B83B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C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C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C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C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C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C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3C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C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D3" w14:textId="77777777" w:rsidTr="0076352B">
        <w:tc>
          <w:tcPr>
            <w:tcW w:w="675" w:type="dxa"/>
          </w:tcPr>
          <w:p w14:paraId="423B83C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4.4</w:t>
            </w:r>
          </w:p>
        </w:tc>
        <w:tc>
          <w:tcPr>
            <w:tcW w:w="1701" w:type="dxa"/>
            <w:shd w:val="clear" w:color="auto" w:fill="auto"/>
          </w:tcPr>
          <w:p w14:paraId="423B83C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C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C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C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C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C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D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3D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D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DE" w14:textId="77777777" w:rsidTr="0076352B">
        <w:tc>
          <w:tcPr>
            <w:tcW w:w="675" w:type="dxa"/>
          </w:tcPr>
          <w:p w14:paraId="423B83D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4.5</w:t>
            </w:r>
          </w:p>
        </w:tc>
        <w:tc>
          <w:tcPr>
            <w:tcW w:w="1701" w:type="dxa"/>
            <w:shd w:val="clear" w:color="auto" w:fill="auto"/>
          </w:tcPr>
          <w:p w14:paraId="423B83D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D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D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D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D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D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D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3D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D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E9" w14:textId="77777777" w:rsidTr="0076352B">
        <w:tc>
          <w:tcPr>
            <w:tcW w:w="675" w:type="dxa"/>
          </w:tcPr>
          <w:p w14:paraId="423B83D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4.6</w:t>
            </w:r>
          </w:p>
        </w:tc>
        <w:tc>
          <w:tcPr>
            <w:tcW w:w="1701" w:type="dxa"/>
            <w:shd w:val="clear" w:color="auto" w:fill="auto"/>
          </w:tcPr>
          <w:p w14:paraId="423B83E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E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E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E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E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E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24B0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  <w:p w14:paraId="423B83E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83E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E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F4" w14:textId="77777777" w:rsidTr="0076352B">
        <w:tc>
          <w:tcPr>
            <w:tcW w:w="675" w:type="dxa"/>
          </w:tcPr>
          <w:p w14:paraId="423B83E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4.7</w:t>
            </w:r>
          </w:p>
        </w:tc>
        <w:tc>
          <w:tcPr>
            <w:tcW w:w="1701" w:type="dxa"/>
            <w:shd w:val="clear" w:color="auto" w:fill="auto"/>
          </w:tcPr>
          <w:p w14:paraId="423B83E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E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E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E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F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F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3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F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FF" w14:textId="77777777" w:rsidTr="0076352B">
        <w:tc>
          <w:tcPr>
            <w:tcW w:w="675" w:type="dxa"/>
          </w:tcPr>
          <w:p w14:paraId="423B83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4.8</w:t>
            </w:r>
          </w:p>
        </w:tc>
        <w:tc>
          <w:tcPr>
            <w:tcW w:w="1701" w:type="dxa"/>
            <w:shd w:val="clear" w:color="auto" w:fill="auto"/>
          </w:tcPr>
          <w:p w14:paraId="423B83F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  <w:shd w:val="clear" w:color="auto" w:fill="auto"/>
          </w:tcPr>
          <w:p w14:paraId="423B83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F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F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F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3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F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0A" w14:textId="77777777" w:rsidTr="0076352B">
        <w:tc>
          <w:tcPr>
            <w:tcW w:w="675" w:type="dxa"/>
          </w:tcPr>
          <w:p w14:paraId="423B84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4.9</w:t>
            </w:r>
          </w:p>
        </w:tc>
        <w:tc>
          <w:tcPr>
            <w:tcW w:w="1701" w:type="dxa"/>
            <w:shd w:val="clear" w:color="auto" w:fill="auto"/>
          </w:tcPr>
          <w:p w14:paraId="423B84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0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15" w14:textId="77777777" w:rsidTr="0076352B">
        <w:tc>
          <w:tcPr>
            <w:tcW w:w="675" w:type="dxa"/>
          </w:tcPr>
          <w:p w14:paraId="423B84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4.10</w:t>
            </w:r>
          </w:p>
        </w:tc>
        <w:tc>
          <w:tcPr>
            <w:tcW w:w="1701" w:type="dxa"/>
            <w:shd w:val="clear" w:color="auto" w:fill="auto"/>
          </w:tcPr>
          <w:p w14:paraId="423B84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ция</w:t>
            </w:r>
          </w:p>
        </w:tc>
        <w:tc>
          <w:tcPr>
            <w:tcW w:w="1701" w:type="dxa"/>
            <w:shd w:val="clear" w:color="auto" w:fill="auto"/>
          </w:tcPr>
          <w:p w14:paraId="423B84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 xml:space="preserve">Организация предоставления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дошкольного образования</w:t>
            </w:r>
          </w:p>
        </w:tc>
        <w:tc>
          <w:tcPr>
            <w:tcW w:w="1418" w:type="dxa"/>
          </w:tcPr>
          <w:p w14:paraId="423B84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Планируемый к размещению</w:t>
            </w:r>
          </w:p>
        </w:tc>
        <w:tc>
          <w:tcPr>
            <w:tcW w:w="1701" w:type="dxa"/>
          </w:tcPr>
          <w:p w14:paraId="423B84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84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20" w14:textId="77777777" w:rsidTr="0076352B">
        <w:tc>
          <w:tcPr>
            <w:tcW w:w="675" w:type="dxa"/>
          </w:tcPr>
          <w:p w14:paraId="423B84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4.11</w:t>
            </w:r>
          </w:p>
        </w:tc>
        <w:tc>
          <w:tcPr>
            <w:tcW w:w="1701" w:type="dxa"/>
            <w:shd w:val="clear" w:color="auto" w:fill="auto"/>
          </w:tcPr>
          <w:p w14:paraId="423B84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2B" w14:textId="77777777" w:rsidTr="0076352B">
        <w:tc>
          <w:tcPr>
            <w:tcW w:w="675" w:type="dxa"/>
          </w:tcPr>
          <w:p w14:paraId="423B84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4.12</w:t>
            </w:r>
          </w:p>
        </w:tc>
        <w:tc>
          <w:tcPr>
            <w:tcW w:w="1701" w:type="dxa"/>
            <w:shd w:val="clear" w:color="auto" w:fill="auto"/>
          </w:tcPr>
          <w:p w14:paraId="423B84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36" w14:textId="77777777" w:rsidTr="0076352B">
        <w:tc>
          <w:tcPr>
            <w:tcW w:w="675" w:type="dxa"/>
          </w:tcPr>
          <w:p w14:paraId="423B842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4.13</w:t>
            </w:r>
          </w:p>
        </w:tc>
        <w:tc>
          <w:tcPr>
            <w:tcW w:w="1701" w:type="dxa"/>
            <w:shd w:val="clear" w:color="auto" w:fill="auto"/>
          </w:tcPr>
          <w:p w14:paraId="423B84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41" w14:textId="77777777" w:rsidTr="0076352B">
        <w:tc>
          <w:tcPr>
            <w:tcW w:w="675" w:type="dxa"/>
          </w:tcPr>
          <w:p w14:paraId="423B843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4.14</w:t>
            </w:r>
          </w:p>
        </w:tc>
        <w:tc>
          <w:tcPr>
            <w:tcW w:w="1701" w:type="dxa"/>
            <w:shd w:val="clear" w:color="auto" w:fill="auto"/>
          </w:tcPr>
          <w:p w14:paraId="423B843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4C" w14:textId="77777777" w:rsidTr="0076352B">
        <w:tc>
          <w:tcPr>
            <w:tcW w:w="675" w:type="dxa"/>
          </w:tcPr>
          <w:p w14:paraId="423B844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4.15</w:t>
            </w:r>
          </w:p>
        </w:tc>
        <w:tc>
          <w:tcPr>
            <w:tcW w:w="1701" w:type="dxa"/>
            <w:shd w:val="clear" w:color="auto" w:fill="auto"/>
          </w:tcPr>
          <w:p w14:paraId="423B844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57" w14:textId="77777777" w:rsidTr="0076352B">
        <w:tc>
          <w:tcPr>
            <w:tcW w:w="675" w:type="dxa"/>
          </w:tcPr>
          <w:p w14:paraId="423B844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4.16</w:t>
            </w:r>
          </w:p>
        </w:tc>
        <w:tc>
          <w:tcPr>
            <w:tcW w:w="1701" w:type="dxa"/>
            <w:shd w:val="clear" w:color="auto" w:fill="auto"/>
          </w:tcPr>
          <w:p w14:paraId="423B84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4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E45297" w:rsidRPr="00015FFC" w14:paraId="6E378C68" w14:textId="77777777" w:rsidTr="0076352B">
        <w:tc>
          <w:tcPr>
            <w:tcW w:w="675" w:type="dxa"/>
          </w:tcPr>
          <w:p w14:paraId="7873394A" w14:textId="484DC053" w:rsidR="00E45297" w:rsidRPr="005063E6" w:rsidRDefault="00E45297" w:rsidP="00E45297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4.1</w:t>
            </w:r>
            <w:r w:rsidR="00AC4765"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6.1</w:t>
            </w:r>
          </w:p>
        </w:tc>
        <w:tc>
          <w:tcPr>
            <w:tcW w:w="1701" w:type="dxa"/>
            <w:shd w:val="clear" w:color="auto" w:fill="auto"/>
          </w:tcPr>
          <w:p w14:paraId="7769B814" w14:textId="7DBAF2CB" w:rsidR="00E45297" w:rsidRPr="005063E6" w:rsidRDefault="00E45297" w:rsidP="00E45297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Пристроенная часть ДОУ на 120 мест</w:t>
            </w:r>
          </w:p>
        </w:tc>
        <w:tc>
          <w:tcPr>
            <w:tcW w:w="1843" w:type="dxa"/>
          </w:tcPr>
          <w:p w14:paraId="2DC7BC32" w14:textId="306BF094" w:rsidR="00E45297" w:rsidRPr="005063E6" w:rsidRDefault="00E45297" w:rsidP="00E45297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628B976A" w14:textId="37F9379B" w:rsidR="00E45297" w:rsidRPr="005063E6" w:rsidRDefault="00E45297" w:rsidP="00E45297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203CA1C4" w14:textId="6ED706FA" w:rsidR="00E45297" w:rsidRPr="005063E6" w:rsidRDefault="00E45297" w:rsidP="00E45297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Планируемый к размещению</w:t>
            </w:r>
          </w:p>
        </w:tc>
        <w:tc>
          <w:tcPr>
            <w:tcW w:w="1701" w:type="dxa"/>
          </w:tcPr>
          <w:p w14:paraId="51169107" w14:textId="21B0B5A8" w:rsidR="00E45297" w:rsidRPr="005063E6" w:rsidRDefault="00E45297" w:rsidP="00E45297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75" w:type="dxa"/>
          </w:tcPr>
          <w:p w14:paraId="69C6958D" w14:textId="1335BA63" w:rsidR="00E45297" w:rsidRPr="005063E6" w:rsidRDefault="00E45297" w:rsidP="00E45297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2410" w:type="dxa"/>
          </w:tcPr>
          <w:p w14:paraId="02644487" w14:textId="0EBFAB78" w:rsidR="00E45297" w:rsidRPr="005063E6" w:rsidRDefault="00E45297" w:rsidP="00E45297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5BA59DA6" w14:textId="107CA9A6" w:rsidR="00E45297" w:rsidRPr="005063E6" w:rsidRDefault="00E45297" w:rsidP="00E45297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11" w:type="dxa"/>
          </w:tcPr>
          <w:p w14:paraId="7B9DC265" w14:textId="1984F676" w:rsidR="00E45297" w:rsidRPr="005063E6" w:rsidRDefault="00E45297" w:rsidP="00E45297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Расчетный срок</w:t>
            </w:r>
          </w:p>
        </w:tc>
      </w:tr>
      <w:tr w:rsidR="00090098" w:rsidRPr="00015FFC" w14:paraId="568EEB69" w14:textId="77777777" w:rsidTr="0076352B">
        <w:tc>
          <w:tcPr>
            <w:tcW w:w="675" w:type="dxa"/>
          </w:tcPr>
          <w:p w14:paraId="39006097" w14:textId="1AFC8523" w:rsidR="00090098" w:rsidRPr="005063E6" w:rsidRDefault="00090098" w:rsidP="00090098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  <w:highlight w:val="yellow"/>
              </w:rPr>
              <w:t>4.16.2</w:t>
            </w:r>
          </w:p>
        </w:tc>
        <w:tc>
          <w:tcPr>
            <w:tcW w:w="1701" w:type="dxa"/>
            <w:shd w:val="clear" w:color="auto" w:fill="auto"/>
          </w:tcPr>
          <w:p w14:paraId="5E8659B8" w14:textId="1B41E87C" w:rsidR="00090098" w:rsidRPr="005063E6" w:rsidRDefault="00090098" w:rsidP="00090098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090098">
              <w:rPr>
                <w:rFonts w:ascii="Tahoma" w:hAnsi="Tahoma" w:cs="Tahoma"/>
                <w:sz w:val="16"/>
                <w:szCs w:val="16"/>
                <w:highlight w:val="yellow"/>
              </w:rPr>
              <w:t>Детский сад (120 мест) с плавательным бассейном</w:t>
            </w:r>
          </w:p>
        </w:tc>
        <w:tc>
          <w:tcPr>
            <w:tcW w:w="1843" w:type="dxa"/>
          </w:tcPr>
          <w:p w14:paraId="632CD204" w14:textId="372135C5" w:rsidR="00090098" w:rsidRPr="005063E6" w:rsidRDefault="00090098" w:rsidP="00090098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981CC0E" w14:textId="1018A13C" w:rsidR="00090098" w:rsidRPr="005063E6" w:rsidRDefault="00090098" w:rsidP="00090098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137DFE72" w14:textId="1BEE2608" w:rsidR="00090098" w:rsidRPr="005063E6" w:rsidRDefault="00090098" w:rsidP="00090098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Планируемый к размещению</w:t>
            </w:r>
          </w:p>
        </w:tc>
        <w:tc>
          <w:tcPr>
            <w:tcW w:w="1701" w:type="dxa"/>
          </w:tcPr>
          <w:p w14:paraId="63970838" w14:textId="1A35D354" w:rsidR="00090098" w:rsidRPr="005063E6" w:rsidRDefault="00090098" w:rsidP="00090098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75" w:type="dxa"/>
          </w:tcPr>
          <w:p w14:paraId="34233E03" w14:textId="1DF90FDD" w:rsidR="00090098" w:rsidRPr="005063E6" w:rsidRDefault="00090098" w:rsidP="00090098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2410" w:type="dxa"/>
          </w:tcPr>
          <w:p w14:paraId="470EC19F" w14:textId="3D0163A7" w:rsidR="00090098" w:rsidRPr="005063E6" w:rsidRDefault="00090098" w:rsidP="00090098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 xml:space="preserve">Городской округ город Нефтеюганск, г. Нефтеюганск, </w:t>
            </w:r>
            <w:r w:rsidRPr="00090098">
              <w:rPr>
                <w:rFonts w:ascii="Tahoma" w:hAnsi="Tahoma" w:cs="Tahoma"/>
                <w:sz w:val="16"/>
                <w:szCs w:val="16"/>
                <w:highlight w:val="yellow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418" w:type="dxa"/>
          </w:tcPr>
          <w:p w14:paraId="1C26C402" w14:textId="6509B541" w:rsidR="00090098" w:rsidRPr="005063E6" w:rsidRDefault="00090098" w:rsidP="00090098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11" w:type="dxa"/>
          </w:tcPr>
          <w:p w14:paraId="163A5300" w14:textId="407B742D" w:rsidR="00090098" w:rsidRPr="005063E6" w:rsidRDefault="00090098" w:rsidP="00090098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Расчетный срок</w:t>
            </w:r>
          </w:p>
        </w:tc>
      </w:tr>
      <w:tr w:rsidR="00EF2E56" w:rsidRPr="00EF2E56" w14:paraId="3DF0E1CE" w14:textId="77777777" w:rsidTr="0076352B">
        <w:tc>
          <w:tcPr>
            <w:tcW w:w="675" w:type="dxa"/>
          </w:tcPr>
          <w:p w14:paraId="6EE8D33B" w14:textId="5DE54134" w:rsidR="00EF2E56" w:rsidRDefault="00EF2E56" w:rsidP="00EF2E56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  <w:highlight w:val="yellow"/>
              </w:rPr>
              <w:t>4.16.3</w:t>
            </w:r>
          </w:p>
        </w:tc>
        <w:tc>
          <w:tcPr>
            <w:tcW w:w="1701" w:type="dxa"/>
            <w:shd w:val="clear" w:color="auto" w:fill="auto"/>
          </w:tcPr>
          <w:p w14:paraId="74FC65AF" w14:textId="6E693037" w:rsidR="00EF2E56" w:rsidRPr="00EF2E56" w:rsidRDefault="00EF2E56" w:rsidP="00EF2E56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t xml:space="preserve">Школа на 300 мест с плавательным </w:t>
            </w:r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lastRenderedPageBreak/>
              <w:t>бассейном</w:t>
            </w:r>
          </w:p>
        </w:tc>
        <w:tc>
          <w:tcPr>
            <w:tcW w:w="1843" w:type="dxa"/>
          </w:tcPr>
          <w:p w14:paraId="11D5D01B" w14:textId="28A74F52" w:rsidR="00EF2E56" w:rsidRPr="00EF2E56" w:rsidRDefault="00EF2E56" w:rsidP="00EF2E56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lastRenderedPageBreak/>
              <w:t>Общеобразовательная организация</w:t>
            </w:r>
          </w:p>
        </w:tc>
        <w:tc>
          <w:tcPr>
            <w:tcW w:w="1701" w:type="dxa"/>
          </w:tcPr>
          <w:p w14:paraId="529D5414" w14:textId="359AB6EF" w:rsidR="00EF2E56" w:rsidRPr="00EF2E56" w:rsidRDefault="00EF2E56" w:rsidP="00EF2E56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t xml:space="preserve">Организация предоставления </w:t>
            </w:r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lastRenderedPageBreak/>
              <w:t>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78AF6CE9" w14:textId="0B68C6DE" w:rsidR="00EF2E56" w:rsidRPr="00EF2E56" w:rsidRDefault="00EF2E56" w:rsidP="00EF2E56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lastRenderedPageBreak/>
              <w:t>Планируемый к размещению</w:t>
            </w:r>
          </w:p>
        </w:tc>
        <w:tc>
          <w:tcPr>
            <w:tcW w:w="1701" w:type="dxa"/>
          </w:tcPr>
          <w:p w14:paraId="7CF22B30" w14:textId="4DA1F688" w:rsidR="00EF2E56" w:rsidRPr="00EF2E56" w:rsidRDefault="00EF2E56" w:rsidP="00EF2E56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75" w:type="dxa"/>
          </w:tcPr>
          <w:p w14:paraId="716FDD13" w14:textId="597BAEF9" w:rsidR="00EF2E56" w:rsidRPr="00EF2E56" w:rsidRDefault="00EF2E56" w:rsidP="00EF2E56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2410" w:type="dxa"/>
          </w:tcPr>
          <w:p w14:paraId="6B811FDB" w14:textId="43EE7F71" w:rsidR="00EF2E56" w:rsidRPr="00EF2E56" w:rsidRDefault="00EF2E56" w:rsidP="00EF2E56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t>Городской округ город Нефтеюганск, г. Нефте</w:t>
            </w:r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lastRenderedPageBreak/>
              <w:t>юганск, Зона застройки малоэтажны-ми жилыми домами (до 4 этажей, включая мансардный)</w:t>
            </w:r>
          </w:p>
        </w:tc>
        <w:tc>
          <w:tcPr>
            <w:tcW w:w="1418" w:type="dxa"/>
          </w:tcPr>
          <w:p w14:paraId="53AFFB6F" w14:textId="54C856A1" w:rsidR="00EF2E56" w:rsidRPr="00EF2E56" w:rsidRDefault="00EF2E56" w:rsidP="00EF2E56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lastRenderedPageBreak/>
              <w:t>-</w:t>
            </w:r>
          </w:p>
        </w:tc>
        <w:tc>
          <w:tcPr>
            <w:tcW w:w="1211" w:type="dxa"/>
          </w:tcPr>
          <w:p w14:paraId="214DBA4D" w14:textId="24B04CB6" w:rsidR="00EF2E56" w:rsidRPr="00EF2E56" w:rsidRDefault="00EF2E56" w:rsidP="00EF2E56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t>Расчетный срок</w:t>
            </w:r>
          </w:p>
        </w:tc>
      </w:tr>
      <w:tr w:rsidR="001E128D" w:rsidRPr="00015FFC" w14:paraId="423B8462" w14:textId="77777777" w:rsidTr="0076352B">
        <w:tc>
          <w:tcPr>
            <w:tcW w:w="675" w:type="dxa"/>
          </w:tcPr>
          <w:p w14:paraId="423B845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4.17</w:t>
            </w:r>
          </w:p>
        </w:tc>
        <w:tc>
          <w:tcPr>
            <w:tcW w:w="1701" w:type="dxa"/>
            <w:shd w:val="clear" w:color="auto" w:fill="auto"/>
          </w:tcPr>
          <w:p w14:paraId="423B845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Начальная общеобразовательная школа</w:t>
            </w:r>
          </w:p>
        </w:tc>
        <w:tc>
          <w:tcPr>
            <w:tcW w:w="1843" w:type="dxa"/>
          </w:tcPr>
          <w:p w14:paraId="423B84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4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6D" w14:textId="77777777" w:rsidTr="0076352B">
        <w:tc>
          <w:tcPr>
            <w:tcW w:w="675" w:type="dxa"/>
          </w:tcPr>
          <w:p w14:paraId="423B846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4.18</w:t>
            </w:r>
          </w:p>
        </w:tc>
        <w:tc>
          <w:tcPr>
            <w:tcW w:w="1701" w:type="dxa"/>
            <w:shd w:val="clear" w:color="auto" w:fill="auto"/>
          </w:tcPr>
          <w:p w14:paraId="423B846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410" w:type="dxa"/>
          </w:tcPr>
          <w:p w14:paraId="423B84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4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78" w14:textId="77777777" w:rsidTr="0076352B">
        <w:tc>
          <w:tcPr>
            <w:tcW w:w="675" w:type="dxa"/>
          </w:tcPr>
          <w:p w14:paraId="423B846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4.19</w:t>
            </w:r>
          </w:p>
        </w:tc>
        <w:tc>
          <w:tcPr>
            <w:tcW w:w="1701" w:type="dxa"/>
            <w:shd w:val="clear" w:color="auto" w:fill="auto"/>
          </w:tcPr>
          <w:p w14:paraId="423B846F" w14:textId="3FD7F64B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 № 14 (строительство дополнительного корпуса)</w:t>
            </w:r>
          </w:p>
        </w:tc>
        <w:tc>
          <w:tcPr>
            <w:tcW w:w="1843" w:type="dxa"/>
          </w:tcPr>
          <w:p w14:paraId="423B84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4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400</w:t>
            </w:r>
          </w:p>
        </w:tc>
        <w:tc>
          <w:tcPr>
            <w:tcW w:w="2410" w:type="dxa"/>
          </w:tcPr>
          <w:p w14:paraId="423B84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малоэтажными жилыми домами (до 4 этажей, включая мансардный)</w:t>
            </w:r>
          </w:p>
        </w:tc>
        <w:tc>
          <w:tcPr>
            <w:tcW w:w="1418" w:type="dxa"/>
          </w:tcPr>
          <w:p w14:paraId="423B84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83" w14:textId="77777777" w:rsidTr="0076352B">
        <w:tc>
          <w:tcPr>
            <w:tcW w:w="675" w:type="dxa"/>
          </w:tcPr>
          <w:p w14:paraId="423B847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4.20</w:t>
            </w:r>
          </w:p>
        </w:tc>
        <w:tc>
          <w:tcPr>
            <w:tcW w:w="1701" w:type="dxa"/>
            <w:shd w:val="clear" w:color="auto" w:fill="auto"/>
          </w:tcPr>
          <w:p w14:paraId="423B84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 (православный комплекс с гимназией)</w:t>
            </w:r>
          </w:p>
        </w:tc>
        <w:tc>
          <w:tcPr>
            <w:tcW w:w="1843" w:type="dxa"/>
          </w:tcPr>
          <w:p w14:paraId="423B84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8E" w14:textId="77777777" w:rsidTr="0076352B">
        <w:tc>
          <w:tcPr>
            <w:tcW w:w="675" w:type="dxa"/>
          </w:tcPr>
          <w:p w14:paraId="423B848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4.21</w:t>
            </w:r>
          </w:p>
        </w:tc>
        <w:tc>
          <w:tcPr>
            <w:tcW w:w="1701" w:type="dxa"/>
            <w:shd w:val="clear" w:color="auto" w:fill="auto"/>
          </w:tcPr>
          <w:p w14:paraId="423B848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8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8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8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8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8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900</w:t>
            </w:r>
          </w:p>
        </w:tc>
        <w:tc>
          <w:tcPr>
            <w:tcW w:w="2410" w:type="dxa"/>
          </w:tcPr>
          <w:p w14:paraId="423B848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8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8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99" w14:textId="77777777" w:rsidTr="0076352B">
        <w:tc>
          <w:tcPr>
            <w:tcW w:w="675" w:type="dxa"/>
          </w:tcPr>
          <w:p w14:paraId="423B848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4.22</w:t>
            </w:r>
          </w:p>
        </w:tc>
        <w:tc>
          <w:tcPr>
            <w:tcW w:w="1701" w:type="dxa"/>
            <w:shd w:val="clear" w:color="auto" w:fill="auto"/>
          </w:tcPr>
          <w:p w14:paraId="423B849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9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410" w:type="dxa"/>
          </w:tcPr>
          <w:p w14:paraId="423B849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9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9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A4" w14:textId="77777777" w:rsidTr="0076352B">
        <w:tc>
          <w:tcPr>
            <w:tcW w:w="675" w:type="dxa"/>
          </w:tcPr>
          <w:p w14:paraId="423B849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4.23</w:t>
            </w:r>
          </w:p>
        </w:tc>
        <w:tc>
          <w:tcPr>
            <w:tcW w:w="1701" w:type="dxa"/>
            <w:shd w:val="clear" w:color="auto" w:fill="auto"/>
          </w:tcPr>
          <w:p w14:paraId="423B849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9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Организация предоставления начального общего, основного общего,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среднего общего образования</w:t>
            </w:r>
          </w:p>
        </w:tc>
        <w:tc>
          <w:tcPr>
            <w:tcW w:w="1418" w:type="dxa"/>
          </w:tcPr>
          <w:p w14:paraId="423B849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Планируемый к размещению</w:t>
            </w:r>
          </w:p>
        </w:tc>
        <w:tc>
          <w:tcPr>
            <w:tcW w:w="1701" w:type="dxa"/>
          </w:tcPr>
          <w:p w14:paraId="423B84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ции, число мест для детей, учащихся, студентов</w:t>
            </w:r>
          </w:p>
        </w:tc>
        <w:tc>
          <w:tcPr>
            <w:tcW w:w="1275" w:type="dxa"/>
          </w:tcPr>
          <w:p w14:paraId="423B84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1200</w:t>
            </w:r>
          </w:p>
        </w:tc>
        <w:tc>
          <w:tcPr>
            <w:tcW w:w="2410" w:type="dxa"/>
          </w:tcPr>
          <w:p w14:paraId="423B84A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многоэтажными жилыми домами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(9 этажей и более)</w:t>
            </w:r>
          </w:p>
        </w:tc>
        <w:tc>
          <w:tcPr>
            <w:tcW w:w="1418" w:type="dxa"/>
          </w:tcPr>
          <w:p w14:paraId="423B84A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84A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AF" w14:textId="77777777" w:rsidTr="0076352B">
        <w:tc>
          <w:tcPr>
            <w:tcW w:w="675" w:type="dxa"/>
          </w:tcPr>
          <w:p w14:paraId="423B84A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4.24</w:t>
            </w:r>
          </w:p>
        </w:tc>
        <w:tc>
          <w:tcPr>
            <w:tcW w:w="1701" w:type="dxa"/>
            <w:shd w:val="clear" w:color="auto" w:fill="auto"/>
          </w:tcPr>
          <w:p w14:paraId="423B84A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A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A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A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A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A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1600</w:t>
            </w:r>
          </w:p>
        </w:tc>
        <w:tc>
          <w:tcPr>
            <w:tcW w:w="2410" w:type="dxa"/>
          </w:tcPr>
          <w:p w14:paraId="423B84A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A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A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BA" w14:textId="77777777" w:rsidTr="0076352B">
        <w:tc>
          <w:tcPr>
            <w:tcW w:w="675" w:type="dxa"/>
          </w:tcPr>
          <w:p w14:paraId="423B84B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4.25</w:t>
            </w:r>
          </w:p>
        </w:tc>
        <w:tc>
          <w:tcPr>
            <w:tcW w:w="1701" w:type="dxa"/>
            <w:shd w:val="clear" w:color="auto" w:fill="auto"/>
          </w:tcPr>
          <w:p w14:paraId="423B84B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B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B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B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B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B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B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B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B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C5" w14:textId="77777777" w:rsidTr="0076352B">
        <w:tc>
          <w:tcPr>
            <w:tcW w:w="675" w:type="dxa"/>
          </w:tcPr>
          <w:p w14:paraId="423B84B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4.26</w:t>
            </w:r>
          </w:p>
        </w:tc>
        <w:tc>
          <w:tcPr>
            <w:tcW w:w="1701" w:type="dxa"/>
            <w:shd w:val="clear" w:color="auto" w:fill="auto"/>
          </w:tcPr>
          <w:p w14:paraId="423B84B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B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B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C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C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C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C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C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D0" w14:textId="77777777" w:rsidTr="0076352B">
        <w:tc>
          <w:tcPr>
            <w:tcW w:w="675" w:type="dxa"/>
          </w:tcPr>
          <w:p w14:paraId="423B84C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4.27</w:t>
            </w:r>
          </w:p>
        </w:tc>
        <w:tc>
          <w:tcPr>
            <w:tcW w:w="1701" w:type="dxa"/>
            <w:shd w:val="clear" w:color="auto" w:fill="auto"/>
          </w:tcPr>
          <w:p w14:paraId="423B84C7" w14:textId="00BAAB1D" w:rsidR="001E128D" w:rsidRPr="00015FFC" w:rsidRDefault="001E128D" w:rsidP="000F356A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 № 6 (начальная школа, строительство дополнительного корпуса)</w:t>
            </w:r>
          </w:p>
        </w:tc>
        <w:tc>
          <w:tcPr>
            <w:tcW w:w="1843" w:type="dxa"/>
          </w:tcPr>
          <w:p w14:paraId="423B84C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C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C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4C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C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400</w:t>
            </w:r>
          </w:p>
        </w:tc>
        <w:tc>
          <w:tcPr>
            <w:tcW w:w="2410" w:type="dxa"/>
          </w:tcPr>
          <w:p w14:paraId="423B84C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C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C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DB" w14:textId="77777777" w:rsidTr="0076352B">
        <w:tc>
          <w:tcPr>
            <w:tcW w:w="675" w:type="dxa"/>
          </w:tcPr>
          <w:p w14:paraId="423B84D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4.28</w:t>
            </w:r>
          </w:p>
        </w:tc>
        <w:tc>
          <w:tcPr>
            <w:tcW w:w="1701" w:type="dxa"/>
            <w:shd w:val="clear" w:color="auto" w:fill="auto"/>
          </w:tcPr>
          <w:p w14:paraId="423B84D2" w14:textId="066EED36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 № 5 (строительство дополнительного корпуса)</w:t>
            </w:r>
          </w:p>
        </w:tc>
        <w:tc>
          <w:tcPr>
            <w:tcW w:w="1843" w:type="dxa"/>
          </w:tcPr>
          <w:p w14:paraId="423B84D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D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D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4D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D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400</w:t>
            </w:r>
          </w:p>
        </w:tc>
        <w:tc>
          <w:tcPr>
            <w:tcW w:w="2410" w:type="dxa"/>
          </w:tcPr>
          <w:p w14:paraId="423B84D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D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D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E6" w14:textId="77777777" w:rsidTr="0076352B">
        <w:tc>
          <w:tcPr>
            <w:tcW w:w="675" w:type="dxa"/>
          </w:tcPr>
          <w:p w14:paraId="423B84D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4.29</w:t>
            </w:r>
          </w:p>
        </w:tc>
        <w:tc>
          <w:tcPr>
            <w:tcW w:w="1701" w:type="dxa"/>
            <w:shd w:val="clear" w:color="auto" w:fill="auto"/>
          </w:tcPr>
          <w:p w14:paraId="423B84D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D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D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E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E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E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E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84E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E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F1" w14:textId="77777777" w:rsidTr="0076352B">
        <w:tc>
          <w:tcPr>
            <w:tcW w:w="675" w:type="dxa"/>
          </w:tcPr>
          <w:p w14:paraId="423B84E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4.30</w:t>
            </w:r>
          </w:p>
        </w:tc>
        <w:tc>
          <w:tcPr>
            <w:tcW w:w="1701" w:type="dxa"/>
            <w:shd w:val="clear" w:color="auto" w:fill="auto"/>
          </w:tcPr>
          <w:p w14:paraId="423B84E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E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E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E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E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E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E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4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F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FC" w14:textId="77777777" w:rsidTr="0076352B">
        <w:tc>
          <w:tcPr>
            <w:tcW w:w="675" w:type="dxa"/>
          </w:tcPr>
          <w:p w14:paraId="423B84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4.31</w:t>
            </w:r>
          </w:p>
        </w:tc>
        <w:tc>
          <w:tcPr>
            <w:tcW w:w="1701" w:type="dxa"/>
            <w:shd w:val="clear" w:color="auto" w:fill="auto"/>
          </w:tcPr>
          <w:p w14:paraId="423B84F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F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F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900</w:t>
            </w:r>
          </w:p>
        </w:tc>
        <w:tc>
          <w:tcPr>
            <w:tcW w:w="2410" w:type="dxa"/>
          </w:tcPr>
          <w:p w14:paraId="423B84F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4F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07" w14:textId="77777777" w:rsidTr="0076352B">
        <w:tc>
          <w:tcPr>
            <w:tcW w:w="675" w:type="dxa"/>
          </w:tcPr>
          <w:p w14:paraId="423B84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4.32</w:t>
            </w:r>
          </w:p>
        </w:tc>
        <w:tc>
          <w:tcPr>
            <w:tcW w:w="1701" w:type="dxa"/>
            <w:shd w:val="clear" w:color="auto" w:fill="auto"/>
          </w:tcPr>
          <w:p w14:paraId="423B84F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Образовательное учреждение дополнительного образования детей</w:t>
            </w:r>
          </w:p>
        </w:tc>
        <w:tc>
          <w:tcPr>
            <w:tcW w:w="1843" w:type="dxa"/>
          </w:tcPr>
          <w:p w14:paraId="423B84F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</w:t>
            </w:r>
          </w:p>
        </w:tc>
        <w:tc>
          <w:tcPr>
            <w:tcW w:w="1701" w:type="dxa"/>
          </w:tcPr>
          <w:p w14:paraId="423B85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дополнительного образования детей</w:t>
            </w:r>
          </w:p>
        </w:tc>
        <w:tc>
          <w:tcPr>
            <w:tcW w:w="1418" w:type="dxa"/>
          </w:tcPr>
          <w:p w14:paraId="423B85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85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12" w14:textId="77777777" w:rsidTr="0076352B">
        <w:tc>
          <w:tcPr>
            <w:tcW w:w="675" w:type="dxa"/>
          </w:tcPr>
          <w:p w14:paraId="423B85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4.33</w:t>
            </w:r>
          </w:p>
        </w:tc>
        <w:tc>
          <w:tcPr>
            <w:tcW w:w="1701" w:type="dxa"/>
            <w:shd w:val="clear" w:color="auto" w:fill="auto"/>
          </w:tcPr>
          <w:p w14:paraId="423B850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Образовательное учреждение дополнительного образования детей</w:t>
            </w:r>
          </w:p>
        </w:tc>
        <w:tc>
          <w:tcPr>
            <w:tcW w:w="1843" w:type="dxa"/>
          </w:tcPr>
          <w:p w14:paraId="423B850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</w:t>
            </w:r>
          </w:p>
        </w:tc>
        <w:tc>
          <w:tcPr>
            <w:tcW w:w="1701" w:type="dxa"/>
          </w:tcPr>
          <w:p w14:paraId="423B85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дополнительного образования детей</w:t>
            </w:r>
          </w:p>
        </w:tc>
        <w:tc>
          <w:tcPr>
            <w:tcW w:w="1418" w:type="dxa"/>
          </w:tcPr>
          <w:p w14:paraId="423B85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14" w14:textId="77777777" w:rsidTr="00171C19">
        <w:tc>
          <w:tcPr>
            <w:tcW w:w="15353" w:type="dxa"/>
            <w:gridSpan w:val="10"/>
          </w:tcPr>
          <w:p w14:paraId="423B85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Объекты культуры, объекты отдыха и туризма</w:t>
            </w:r>
          </w:p>
        </w:tc>
      </w:tr>
      <w:tr w:rsidR="001E128D" w:rsidRPr="00015FFC" w14:paraId="423B851F" w14:textId="77777777" w:rsidTr="0076352B">
        <w:tc>
          <w:tcPr>
            <w:tcW w:w="675" w:type="dxa"/>
          </w:tcPr>
          <w:p w14:paraId="423B851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</w:t>
            </w:r>
          </w:p>
        </w:tc>
        <w:tc>
          <w:tcPr>
            <w:tcW w:w="1701" w:type="dxa"/>
            <w:shd w:val="clear" w:color="auto" w:fill="auto"/>
          </w:tcPr>
          <w:p w14:paraId="423B85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2A" w14:textId="77777777" w:rsidTr="0076352B">
        <w:tc>
          <w:tcPr>
            <w:tcW w:w="675" w:type="dxa"/>
          </w:tcPr>
          <w:p w14:paraId="423B852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5.2</w:t>
            </w:r>
          </w:p>
        </w:tc>
        <w:tc>
          <w:tcPr>
            <w:tcW w:w="1701" w:type="dxa"/>
            <w:shd w:val="clear" w:color="auto" w:fill="auto"/>
          </w:tcPr>
          <w:p w14:paraId="423B85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Юношеская библиотека</w:t>
            </w:r>
          </w:p>
        </w:tc>
        <w:tc>
          <w:tcPr>
            <w:tcW w:w="1843" w:type="dxa"/>
          </w:tcPr>
          <w:p w14:paraId="423B85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35" w14:textId="77777777" w:rsidTr="0076352B">
        <w:tc>
          <w:tcPr>
            <w:tcW w:w="675" w:type="dxa"/>
          </w:tcPr>
          <w:p w14:paraId="423B852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5.3</w:t>
            </w:r>
          </w:p>
        </w:tc>
        <w:tc>
          <w:tcPr>
            <w:tcW w:w="1701" w:type="dxa"/>
            <w:shd w:val="clear" w:color="auto" w:fill="auto"/>
          </w:tcPr>
          <w:p w14:paraId="423B852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Детская библиотека</w:t>
            </w:r>
          </w:p>
        </w:tc>
        <w:tc>
          <w:tcPr>
            <w:tcW w:w="1843" w:type="dxa"/>
          </w:tcPr>
          <w:p w14:paraId="423B85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40" w14:textId="77777777" w:rsidTr="0076352B">
        <w:tc>
          <w:tcPr>
            <w:tcW w:w="675" w:type="dxa"/>
          </w:tcPr>
          <w:p w14:paraId="423B853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5.4</w:t>
            </w:r>
          </w:p>
        </w:tc>
        <w:tc>
          <w:tcPr>
            <w:tcW w:w="1701" w:type="dxa"/>
            <w:shd w:val="clear" w:color="auto" w:fill="auto"/>
          </w:tcPr>
          <w:p w14:paraId="423B853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3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4B" w14:textId="77777777" w:rsidTr="0076352B">
        <w:tc>
          <w:tcPr>
            <w:tcW w:w="675" w:type="dxa"/>
          </w:tcPr>
          <w:p w14:paraId="423B854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5.5</w:t>
            </w:r>
          </w:p>
        </w:tc>
        <w:tc>
          <w:tcPr>
            <w:tcW w:w="1701" w:type="dxa"/>
            <w:shd w:val="clear" w:color="auto" w:fill="auto"/>
          </w:tcPr>
          <w:p w14:paraId="423B854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4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63B8DF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  <w:p w14:paraId="423B85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85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56" w14:textId="77777777" w:rsidTr="0076352B">
        <w:tc>
          <w:tcPr>
            <w:tcW w:w="675" w:type="dxa"/>
          </w:tcPr>
          <w:p w14:paraId="423B854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5.6</w:t>
            </w:r>
          </w:p>
        </w:tc>
        <w:tc>
          <w:tcPr>
            <w:tcW w:w="1701" w:type="dxa"/>
            <w:shd w:val="clear" w:color="auto" w:fill="auto"/>
          </w:tcPr>
          <w:p w14:paraId="423B854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61" w14:textId="77777777" w:rsidTr="0076352B">
        <w:tc>
          <w:tcPr>
            <w:tcW w:w="675" w:type="dxa"/>
          </w:tcPr>
          <w:p w14:paraId="423B855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5.7</w:t>
            </w:r>
          </w:p>
        </w:tc>
        <w:tc>
          <w:tcPr>
            <w:tcW w:w="1701" w:type="dxa"/>
            <w:shd w:val="clear" w:color="auto" w:fill="auto"/>
          </w:tcPr>
          <w:p w14:paraId="423B855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тальный зал</w:t>
            </w:r>
          </w:p>
        </w:tc>
        <w:tc>
          <w:tcPr>
            <w:tcW w:w="1843" w:type="dxa"/>
          </w:tcPr>
          <w:p w14:paraId="423B855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Объект культурно-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просветительного назначения</w:t>
            </w:r>
          </w:p>
        </w:tc>
        <w:tc>
          <w:tcPr>
            <w:tcW w:w="1701" w:type="dxa"/>
          </w:tcPr>
          <w:p w14:paraId="423B85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 xml:space="preserve">Создание условий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 xml:space="preserve">Планируемый к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размещению</w:t>
            </w:r>
          </w:p>
        </w:tc>
        <w:tc>
          <w:tcPr>
            <w:tcW w:w="1701" w:type="dxa"/>
          </w:tcPr>
          <w:p w14:paraId="423B85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75" w:type="dxa"/>
          </w:tcPr>
          <w:p w14:paraId="423B85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85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Расчетный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срок</w:t>
            </w:r>
          </w:p>
        </w:tc>
      </w:tr>
      <w:tr w:rsidR="001E128D" w:rsidRPr="00015FFC" w14:paraId="423B856C" w14:textId="77777777" w:rsidTr="0076352B">
        <w:tc>
          <w:tcPr>
            <w:tcW w:w="675" w:type="dxa"/>
          </w:tcPr>
          <w:p w14:paraId="423B856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5.8</w:t>
            </w:r>
          </w:p>
        </w:tc>
        <w:tc>
          <w:tcPr>
            <w:tcW w:w="1701" w:type="dxa"/>
            <w:shd w:val="clear" w:color="auto" w:fill="auto"/>
          </w:tcPr>
          <w:p w14:paraId="423B856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6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77" w14:textId="77777777" w:rsidTr="0076352B">
        <w:tc>
          <w:tcPr>
            <w:tcW w:w="675" w:type="dxa"/>
          </w:tcPr>
          <w:p w14:paraId="423B856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5.9</w:t>
            </w:r>
          </w:p>
        </w:tc>
        <w:tc>
          <w:tcPr>
            <w:tcW w:w="1701" w:type="dxa"/>
            <w:shd w:val="clear" w:color="auto" w:fill="auto"/>
          </w:tcPr>
          <w:p w14:paraId="423B856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6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82" w14:textId="77777777" w:rsidTr="0076352B">
        <w:tc>
          <w:tcPr>
            <w:tcW w:w="675" w:type="dxa"/>
          </w:tcPr>
          <w:p w14:paraId="423B857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5.10</w:t>
            </w:r>
          </w:p>
        </w:tc>
        <w:tc>
          <w:tcPr>
            <w:tcW w:w="1701" w:type="dxa"/>
            <w:shd w:val="clear" w:color="auto" w:fill="auto"/>
          </w:tcPr>
          <w:p w14:paraId="423B857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8D" w14:textId="77777777" w:rsidTr="0076352B">
        <w:tc>
          <w:tcPr>
            <w:tcW w:w="675" w:type="dxa"/>
          </w:tcPr>
          <w:p w14:paraId="423B858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5.11</w:t>
            </w:r>
          </w:p>
        </w:tc>
        <w:tc>
          <w:tcPr>
            <w:tcW w:w="1701" w:type="dxa"/>
            <w:shd w:val="clear" w:color="auto" w:fill="auto"/>
          </w:tcPr>
          <w:p w14:paraId="423B858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Музей</w:t>
            </w:r>
          </w:p>
        </w:tc>
        <w:tc>
          <w:tcPr>
            <w:tcW w:w="1843" w:type="dxa"/>
          </w:tcPr>
          <w:p w14:paraId="423B858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8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8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8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8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8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58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8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98" w14:textId="77777777" w:rsidTr="0076352B">
        <w:tc>
          <w:tcPr>
            <w:tcW w:w="675" w:type="dxa"/>
          </w:tcPr>
          <w:p w14:paraId="423B858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5.12</w:t>
            </w:r>
          </w:p>
        </w:tc>
        <w:tc>
          <w:tcPr>
            <w:tcW w:w="1701" w:type="dxa"/>
            <w:shd w:val="clear" w:color="auto" w:fill="auto"/>
          </w:tcPr>
          <w:p w14:paraId="423B858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Детская библиотека</w:t>
            </w:r>
          </w:p>
        </w:tc>
        <w:tc>
          <w:tcPr>
            <w:tcW w:w="1843" w:type="dxa"/>
          </w:tcPr>
          <w:p w14:paraId="423B859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  <w:shd w:val="clear" w:color="auto" w:fill="auto"/>
          </w:tcPr>
          <w:p w14:paraId="423B85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9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59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9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A3" w14:textId="77777777" w:rsidTr="0076352B">
        <w:tc>
          <w:tcPr>
            <w:tcW w:w="675" w:type="dxa"/>
          </w:tcPr>
          <w:p w14:paraId="423B859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5.13</w:t>
            </w:r>
          </w:p>
        </w:tc>
        <w:tc>
          <w:tcPr>
            <w:tcW w:w="1701" w:type="dxa"/>
            <w:shd w:val="clear" w:color="auto" w:fill="auto"/>
          </w:tcPr>
          <w:p w14:paraId="423B859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9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9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9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Зоны рекреационного назначения</w:t>
            </w:r>
          </w:p>
        </w:tc>
        <w:tc>
          <w:tcPr>
            <w:tcW w:w="1418" w:type="dxa"/>
          </w:tcPr>
          <w:p w14:paraId="423B85A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A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AE" w14:textId="77777777" w:rsidTr="0076352B">
        <w:tc>
          <w:tcPr>
            <w:tcW w:w="675" w:type="dxa"/>
          </w:tcPr>
          <w:p w14:paraId="423B85A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5.14</w:t>
            </w:r>
          </w:p>
        </w:tc>
        <w:tc>
          <w:tcPr>
            <w:tcW w:w="1701" w:type="dxa"/>
            <w:shd w:val="clear" w:color="auto" w:fill="auto"/>
          </w:tcPr>
          <w:p w14:paraId="423B85A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A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A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A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A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A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A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A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A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B9" w14:textId="77777777" w:rsidTr="0076352B">
        <w:tc>
          <w:tcPr>
            <w:tcW w:w="675" w:type="dxa"/>
          </w:tcPr>
          <w:p w14:paraId="423B85A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5.15</w:t>
            </w:r>
          </w:p>
        </w:tc>
        <w:tc>
          <w:tcPr>
            <w:tcW w:w="1701" w:type="dxa"/>
            <w:shd w:val="clear" w:color="auto" w:fill="auto"/>
          </w:tcPr>
          <w:p w14:paraId="423B85B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тальный зал</w:t>
            </w:r>
          </w:p>
        </w:tc>
        <w:tc>
          <w:tcPr>
            <w:tcW w:w="1843" w:type="dxa"/>
          </w:tcPr>
          <w:p w14:paraId="423B85B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Объект культурно-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просветительного назначения</w:t>
            </w:r>
          </w:p>
        </w:tc>
        <w:tc>
          <w:tcPr>
            <w:tcW w:w="1701" w:type="dxa"/>
          </w:tcPr>
          <w:p w14:paraId="423B85B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 xml:space="preserve">Создание условий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B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 xml:space="preserve">Планируемый к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размещению</w:t>
            </w:r>
          </w:p>
        </w:tc>
        <w:tc>
          <w:tcPr>
            <w:tcW w:w="1701" w:type="dxa"/>
          </w:tcPr>
          <w:p w14:paraId="423B85B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75" w:type="dxa"/>
          </w:tcPr>
          <w:p w14:paraId="423B85B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B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B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85B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Расчетный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срок</w:t>
            </w:r>
          </w:p>
        </w:tc>
      </w:tr>
      <w:tr w:rsidR="001E128D" w:rsidRPr="00015FFC" w14:paraId="423B85C4" w14:textId="77777777" w:rsidTr="0076352B">
        <w:tc>
          <w:tcPr>
            <w:tcW w:w="675" w:type="dxa"/>
          </w:tcPr>
          <w:p w14:paraId="423B85B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5.16</w:t>
            </w:r>
          </w:p>
        </w:tc>
        <w:tc>
          <w:tcPr>
            <w:tcW w:w="1701" w:type="dxa"/>
            <w:shd w:val="clear" w:color="auto" w:fill="auto"/>
          </w:tcPr>
          <w:p w14:paraId="423B85B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культуры клубного типа</w:t>
            </w:r>
          </w:p>
        </w:tc>
        <w:tc>
          <w:tcPr>
            <w:tcW w:w="1843" w:type="dxa"/>
          </w:tcPr>
          <w:p w14:paraId="423B85B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культурно-досугового (клубного) типа</w:t>
            </w:r>
          </w:p>
        </w:tc>
        <w:tc>
          <w:tcPr>
            <w:tcW w:w="1701" w:type="dxa"/>
          </w:tcPr>
          <w:p w14:paraId="423B85B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B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Вместимость, читательских, посетительских, зрительских мест</w:t>
            </w:r>
          </w:p>
        </w:tc>
        <w:tc>
          <w:tcPr>
            <w:tcW w:w="1275" w:type="dxa"/>
          </w:tcPr>
          <w:p w14:paraId="423B85C0" w14:textId="584CB5FC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1000</w:t>
            </w:r>
          </w:p>
        </w:tc>
        <w:tc>
          <w:tcPr>
            <w:tcW w:w="2410" w:type="dxa"/>
          </w:tcPr>
          <w:p w14:paraId="423B85C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C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C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CF" w14:textId="77777777" w:rsidTr="0076352B">
        <w:tc>
          <w:tcPr>
            <w:tcW w:w="675" w:type="dxa"/>
          </w:tcPr>
          <w:p w14:paraId="423B85C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5.17</w:t>
            </w:r>
          </w:p>
        </w:tc>
        <w:tc>
          <w:tcPr>
            <w:tcW w:w="1701" w:type="dxa"/>
            <w:shd w:val="clear" w:color="auto" w:fill="auto"/>
          </w:tcPr>
          <w:p w14:paraId="423B85C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Универсально-зрелищный зал</w:t>
            </w:r>
          </w:p>
        </w:tc>
        <w:tc>
          <w:tcPr>
            <w:tcW w:w="1843" w:type="dxa"/>
          </w:tcPr>
          <w:p w14:paraId="423B85C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Зрелищная организация</w:t>
            </w:r>
          </w:p>
        </w:tc>
        <w:tc>
          <w:tcPr>
            <w:tcW w:w="1701" w:type="dxa"/>
          </w:tcPr>
          <w:p w14:paraId="423B85C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C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C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Вместимость, читательских, посетительских, зрительских мест</w:t>
            </w:r>
          </w:p>
        </w:tc>
        <w:tc>
          <w:tcPr>
            <w:tcW w:w="1275" w:type="dxa"/>
          </w:tcPr>
          <w:p w14:paraId="423B85C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820</w:t>
            </w:r>
          </w:p>
        </w:tc>
        <w:tc>
          <w:tcPr>
            <w:tcW w:w="2410" w:type="dxa"/>
          </w:tcPr>
          <w:p w14:paraId="423B85C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C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C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D1" w14:textId="77777777" w:rsidTr="00171C19">
        <w:tc>
          <w:tcPr>
            <w:tcW w:w="15353" w:type="dxa"/>
            <w:gridSpan w:val="10"/>
          </w:tcPr>
          <w:p w14:paraId="423B85D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Объекты предупреждения чрезвычайных ситуаций. Объекты обеспечения пожарной безопасности</w:t>
            </w:r>
          </w:p>
        </w:tc>
      </w:tr>
      <w:tr w:rsidR="001E128D" w:rsidRPr="00015FFC" w14:paraId="423B85DC" w14:textId="77777777" w:rsidTr="0076352B">
        <w:tc>
          <w:tcPr>
            <w:tcW w:w="675" w:type="dxa"/>
          </w:tcPr>
          <w:p w14:paraId="423B85D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6.1</w:t>
            </w:r>
          </w:p>
        </w:tc>
        <w:tc>
          <w:tcPr>
            <w:tcW w:w="1701" w:type="dxa"/>
            <w:shd w:val="clear" w:color="auto" w:fill="auto"/>
          </w:tcPr>
          <w:p w14:paraId="423B85D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Пожарная часть</w:t>
            </w:r>
          </w:p>
        </w:tc>
        <w:tc>
          <w:tcPr>
            <w:tcW w:w="1843" w:type="dxa"/>
          </w:tcPr>
          <w:p w14:paraId="423B85D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Объекты обеспечения пожарной безопасности</w:t>
            </w:r>
          </w:p>
        </w:tc>
        <w:tc>
          <w:tcPr>
            <w:tcW w:w="1701" w:type="dxa"/>
          </w:tcPr>
          <w:p w14:paraId="423B85D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Осуществление мер пожарной безопасности</w:t>
            </w:r>
          </w:p>
        </w:tc>
        <w:tc>
          <w:tcPr>
            <w:tcW w:w="1418" w:type="dxa"/>
          </w:tcPr>
          <w:p w14:paraId="423B85D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D7" w14:textId="714B4832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Объектов</w:t>
            </w:r>
          </w:p>
        </w:tc>
        <w:tc>
          <w:tcPr>
            <w:tcW w:w="1275" w:type="dxa"/>
          </w:tcPr>
          <w:p w14:paraId="423B85D8" w14:textId="3CB233D4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423B85D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D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D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E7" w14:textId="77777777" w:rsidTr="0076352B">
        <w:tc>
          <w:tcPr>
            <w:tcW w:w="675" w:type="dxa"/>
          </w:tcPr>
          <w:p w14:paraId="423B85DD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6.2</w:t>
            </w:r>
          </w:p>
        </w:tc>
        <w:tc>
          <w:tcPr>
            <w:tcW w:w="1701" w:type="dxa"/>
            <w:shd w:val="clear" w:color="auto" w:fill="auto"/>
          </w:tcPr>
          <w:p w14:paraId="423B85DE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Пожарная часть</w:t>
            </w:r>
          </w:p>
        </w:tc>
        <w:tc>
          <w:tcPr>
            <w:tcW w:w="1843" w:type="dxa"/>
          </w:tcPr>
          <w:p w14:paraId="423B85DF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Объекты обеспечения пожарной безопасности</w:t>
            </w:r>
          </w:p>
        </w:tc>
        <w:tc>
          <w:tcPr>
            <w:tcW w:w="1701" w:type="dxa"/>
          </w:tcPr>
          <w:p w14:paraId="423B85E0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Осуществление мер пожарной безопасности</w:t>
            </w:r>
          </w:p>
        </w:tc>
        <w:tc>
          <w:tcPr>
            <w:tcW w:w="1418" w:type="dxa"/>
          </w:tcPr>
          <w:p w14:paraId="423B85E1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E2" w14:textId="6496746D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Объектов</w:t>
            </w:r>
          </w:p>
        </w:tc>
        <w:tc>
          <w:tcPr>
            <w:tcW w:w="1275" w:type="dxa"/>
          </w:tcPr>
          <w:p w14:paraId="423B85E3" w14:textId="63C73DBD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423B85E4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E5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E6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E9" w14:textId="77777777" w:rsidTr="00171C19">
        <w:tc>
          <w:tcPr>
            <w:tcW w:w="15353" w:type="dxa"/>
            <w:gridSpan w:val="10"/>
          </w:tcPr>
          <w:p w14:paraId="423B85E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Прочие объекты</w:t>
            </w:r>
          </w:p>
        </w:tc>
      </w:tr>
      <w:tr w:rsidR="001E128D" w:rsidRPr="00015FFC" w14:paraId="423B85F4" w14:textId="77777777" w:rsidTr="0076352B">
        <w:tc>
          <w:tcPr>
            <w:tcW w:w="675" w:type="dxa"/>
          </w:tcPr>
          <w:p w14:paraId="423B85E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</w:t>
            </w:r>
          </w:p>
        </w:tc>
        <w:tc>
          <w:tcPr>
            <w:tcW w:w="1701" w:type="dxa"/>
          </w:tcPr>
          <w:p w14:paraId="423B85E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Сквер</w:t>
            </w:r>
          </w:p>
        </w:tc>
        <w:tc>
          <w:tcPr>
            <w:tcW w:w="1843" w:type="dxa"/>
          </w:tcPr>
          <w:p w14:paraId="423B85E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Пешеходная зона</w:t>
            </w:r>
          </w:p>
        </w:tc>
        <w:tc>
          <w:tcPr>
            <w:tcW w:w="1701" w:type="dxa"/>
          </w:tcPr>
          <w:p w14:paraId="423B85E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5E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F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F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5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F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FF" w14:textId="77777777" w:rsidTr="0076352B">
        <w:tc>
          <w:tcPr>
            <w:tcW w:w="675" w:type="dxa"/>
          </w:tcPr>
          <w:p w14:paraId="423B85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7.2</w:t>
            </w:r>
          </w:p>
        </w:tc>
        <w:tc>
          <w:tcPr>
            <w:tcW w:w="1701" w:type="dxa"/>
          </w:tcPr>
          <w:p w14:paraId="423B85F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5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701" w:type="dxa"/>
          </w:tcPr>
          <w:p w14:paraId="423B85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5F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F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5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3000</w:t>
            </w:r>
          </w:p>
        </w:tc>
        <w:tc>
          <w:tcPr>
            <w:tcW w:w="2410" w:type="dxa"/>
          </w:tcPr>
          <w:p w14:paraId="423B85F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F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0A" w14:textId="77777777" w:rsidTr="0076352B">
        <w:tc>
          <w:tcPr>
            <w:tcW w:w="675" w:type="dxa"/>
          </w:tcPr>
          <w:p w14:paraId="423B86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7.3</w:t>
            </w:r>
          </w:p>
        </w:tc>
        <w:tc>
          <w:tcPr>
            <w:tcW w:w="1701" w:type="dxa"/>
          </w:tcPr>
          <w:p w14:paraId="423B86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6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701" w:type="dxa"/>
          </w:tcPr>
          <w:p w14:paraId="423B86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6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3000</w:t>
            </w:r>
          </w:p>
        </w:tc>
        <w:tc>
          <w:tcPr>
            <w:tcW w:w="2410" w:type="dxa"/>
          </w:tcPr>
          <w:p w14:paraId="423B86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6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0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15" w14:textId="77777777" w:rsidTr="0076352B">
        <w:tc>
          <w:tcPr>
            <w:tcW w:w="675" w:type="dxa"/>
          </w:tcPr>
          <w:p w14:paraId="423B86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7.4</w:t>
            </w:r>
          </w:p>
        </w:tc>
        <w:tc>
          <w:tcPr>
            <w:tcW w:w="1701" w:type="dxa"/>
          </w:tcPr>
          <w:p w14:paraId="423B86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6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701" w:type="dxa"/>
          </w:tcPr>
          <w:p w14:paraId="423B86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6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3000</w:t>
            </w:r>
          </w:p>
        </w:tc>
        <w:tc>
          <w:tcPr>
            <w:tcW w:w="2410" w:type="dxa"/>
          </w:tcPr>
          <w:p w14:paraId="423B86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среднеэтажными жилыми домами (от 5 до 8 этажей,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включая мансардный)</w:t>
            </w:r>
          </w:p>
        </w:tc>
        <w:tc>
          <w:tcPr>
            <w:tcW w:w="1418" w:type="dxa"/>
          </w:tcPr>
          <w:p w14:paraId="423B86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86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20" w14:textId="77777777" w:rsidTr="0076352B">
        <w:tc>
          <w:tcPr>
            <w:tcW w:w="675" w:type="dxa"/>
          </w:tcPr>
          <w:p w14:paraId="423B86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7.5</w:t>
            </w:r>
          </w:p>
        </w:tc>
        <w:tc>
          <w:tcPr>
            <w:tcW w:w="1701" w:type="dxa"/>
          </w:tcPr>
          <w:p w14:paraId="423B86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6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701" w:type="dxa"/>
          </w:tcPr>
          <w:p w14:paraId="423B86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6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410" w:type="dxa"/>
          </w:tcPr>
          <w:p w14:paraId="423B86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2B" w14:textId="77777777" w:rsidTr="0076352B">
        <w:tc>
          <w:tcPr>
            <w:tcW w:w="675" w:type="dxa"/>
          </w:tcPr>
          <w:p w14:paraId="423B86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7.6</w:t>
            </w:r>
          </w:p>
        </w:tc>
        <w:tc>
          <w:tcPr>
            <w:tcW w:w="1701" w:type="dxa"/>
          </w:tcPr>
          <w:p w14:paraId="423B86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6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701" w:type="dxa"/>
          </w:tcPr>
          <w:p w14:paraId="423B86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6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820</w:t>
            </w:r>
          </w:p>
        </w:tc>
        <w:tc>
          <w:tcPr>
            <w:tcW w:w="2410" w:type="dxa"/>
          </w:tcPr>
          <w:p w14:paraId="423B86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36" w14:textId="77777777" w:rsidTr="0076352B">
        <w:tc>
          <w:tcPr>
            <w:tcW w:w="675" w:type="dxa"/>
          </w:tcPr>
          <w:p w14:paraId="423B862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7.7</w:t>
            </w:r>
          </w:p>
        </w:tc>
        <w:tc>
          <w:tcPr>
            <w:tcW w:w="1701" w:type="dxa"/>
          </w:tcPr>
          <w:p w14:paraId="423B86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Вышка спутниковой связи</w:t>
            </w:r>
          </w:p>
        </w:tc>
        <w:tc>
          <w:tcPr>
            <w:tcW w:w="1843" w:type="dxa"/>
          </w:tcPr>
          <w:p w14:paraId="423B86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Земная станция</w:t>
            </w:r>
          </w:p>
        </w:tc>
        <w:tc>
          <w:tcPr>
            <w:tcW w:w="1701" w:type="dxa"/>
          </w:tcPr>
          <w:p w14:paraId="423B86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86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86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41" w14:textId="77777777" w:rsidTr="0076352B">
        <w:tc>
          <w:tcPr>
            <w:tcW w:w="675" w:type="dxa"/>
          </w:tcPr>
          <w:p w14:paraId="423B863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7.8</w:t>
            </w:r>
          </w:p>
        </w:tc>
        <w:tc>
          <w:tcPr>
            <w:tcW w:w="1701" w:type="dxa"/>
          </w:tcPr>
          <w:p w14:paraId="423B863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843" w:type="dxa"/>
          </w:tcPr>
          <w:p w14:paraId="423B86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701" w:type="dxa"/>
          </w:tcPr>
          <w:p w14:paraId="423B86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4C" w14:textId="77777777" w:rsidTr="0076352B">
        <w:tc>
          <w:tcPr>
            <w:tcW w:w="675" w:type="dxa"/>
          </w:tcPr>
          <w:p w14:paraId="423B864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7.9</w:t>
            </w:r>
          </w:p>
        </w:tc>
        <w:tc>
          <w:tcPr>
            <w:tcW w:w="1701" w:type="dxa"/>
          </w:tcPr>
          <w:p w14:paraId="423B864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843" w:type="dxa"/>
          </w:tcPr>
          <w:p w14:paraId="423B86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701" w:type="dxa"/>
          </w:tcPr>
          <w:p w14:paraId="423B86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57" w14:textId="77777777" w:rsidTr="0076352B">
        <w:tc>
          <w:tcPr>
            <w:tcW w:w="675" w:type="dxa"/>
          </w:tcPr>
          <w:p w14:paraId="423B864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7.10</w:t>
            </w:r>
          </w:p>
        </w:tc>
        <w:tc>
          <w:tcPr>
            <w:tcW w:w="1701" w:type="dxa"/>
          </w:tcPr>
          <w:p w14:paraId="423B86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843" w:type="dxa"/>
          </w:tcPr>
          <w:p w14:paraId="423B86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701" w:type="dxa"/>
          </w:tcPr>
          <w:p w14:paraId="423B86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62" w14:textId="77777777" w:rsidTr="0076352B">
        <w:tc>
          <w:tcPr>
            <w:tcW w:w="675" w:type="dxa"/>
          </w:tcPr>
          <w:p w14:paraId="423B865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7.11</w:t>
            </w:r>
          </w:p>
        </w:tc>
        <w:tc>
          <w:tcPr>
            <w:tcW w:w="1701" w:type="dxa"/>
          </w:tcPr>
          <w:p w14:paraId="423B865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843" w:type="dxa"/>
          </w:tcPr>
          <w:p w14:paraId="423B86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701" w:type="dxa"/>
          </w:tcPr>
          <w:p w14:paraId="423B86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6D" w14:textId="77777777" w:rsidTr="0076352B">
        <w:tc>
          <w:tcPr>
            <w:tcW w:w="675" w:type="dxa"/>
          </w:tcPr>
          <w:p w14:paraId="423B866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7.12</w:t>
            </w:r>
          </w:p>
        </w:tc>
        <w:tc>
          <w:tcPr>
            <w:tcW w:w="1701" w:type="dxa"/>
          </w:tcPr>
          <w:p w14:paraId="423B866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Линейно-кабельное сооружение связи</w:t>
            </w:r>
          </w:p>
        </w:tc>
        <w:tc>
          <w:tcPr>
            <w:tcW w:w="1843" w:type="dxa"/>
          </w:tcPr>
          <w:p w14:paraId="423B86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Линейно-кабельное сооружение связи</w:t>
            </w:r>
          </w:p>
        </w:tc>
        <w:tc>
          <w:tcPr>
            <w:tcW w:w="1701" w:type="dxa"/>
          </w:tcPr>
          <w:p w14:paraId="423B86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6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86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8.7</w:t>
            </w:r>
          </w:p>
        </w:tc>
        <w:tc>
          <w:tcPr>
            <w:tcW w:w="2410" w:type="dxa"/>
          </w:tcPr>
          <w:p w14:paraId="423B86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866B" w14:textId="17C5D511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ОЗ – 2 м </w:t>
            </w:r>
          </w:p>
        </w:tc>
        <w:tc>
          <w:tcPr>
            <w:tcW w:w="1211" w:type="dxa"/>
          </w:tcPr>
          <w:p w14:paraId="423B86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78" w14:textId="77777777" w:rsidTr="0076352B">
        <w:tc>
          <w:tcPr>
            <w:tcW w:w="675" w:type="dxa"/>
          </w:tcPr>
          <w:p w14:paraId="423B866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7.13</w:t>
            </w:r>
          </w:p>
        </w:tc>
        <w:tc>
          <w:tcPr>
            <w:tcW w:w="1701" w:type="dxa"/>
          </w:tcPr>
          <w:p w14:paraId="423B866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Кладбище</w:t>
            </w:r>
          </w:p>
        </w:tc>
        <w:tc>
          <w:tcPr>
            <w:tcW w:w="1843" w:type="dxa"/>
          </w:tcPr>
          <w:p w14:paraId="423B86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Кладбище</w:t>
            </w:r>
          </w:p>
        </w:tc>
        <w:tc>
          <w:tcPr>
            <w:tcW w:w="1701" w:type="dxa"/>
          </w:tcPr>
          <w:p w14:paraId="423B86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6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Площадь объекта, га</w:t>
            </w:r>
          </w:p>
        </w:tc>
        <w:tc>
          <w:tcPr>
            <w:tcW w:w="1275" w:type="dxa"/>
          </w:tcPr>
          <w:p w14:paraId="423B86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15.32</w:t>
            </w:r>
          </w:p>
        </w:tc>
        <w:tc>
          <w:tcPr>
            <w:tcW w:w="2410" w:type="dxa"/>
          </w:tcPr>
          <w:p w14:paraId="423B86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кладбищ</w:t>
            </w:r>
          </w:p>
        </w:tc>
        <w:tc>
          <w:tcPr>
            <w:tcW w:w="1418" w:type="dxa"/>
          </w:tcPr>
          <w:p w14:paraId="423B8676" w14:textId="5792B0B4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СЗЗ – 300 м </w:t>
            </w:r>
          </w:p>
        </w:tc>
        <w:tc>
          <w:tcPr>
            <w:tcW w:w="1211" w:type="dxa"/>
          </w:tcPr>
          <w:p w14:paraId="423B86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83" w14:textId="77777777" w:rsidTr="0076352B">
        <w:tc>
          <w:tcPr>
            <w:tcW w:w="675" w:type="dxa"/>
          </w:tcPr>
          <w:p w14:paraId="423B867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7.14</w:t>
            </w:r>
          </w:p>
        </w:tc>
        <w:tc>
          <w:tcPr>
            <w:tcW w:w="1701" w:type="dxa"/>
          </w:tcPr>
          <w:p w14:paraId="423B86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Кладбище</w:t>
            </w:r>
          </w:p>
        </w:tc>
        <w:tc>
          <w:tcPr>
            <w:tcW w:w="1843" w:type="dxa"/>
          </w:tcPr>
          <w:p w14:paraId="423B86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Кладбище</w:t>
            </w:r>
          </w:p>
        </w:tc>
        <w:tc>
          <w:tcPr>
            <w:tcW w:w="1701" w:type="dxa"/>
          </w:tcPr>
          <w:p w14:paraId="423B86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6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6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Площадь объекта, га</w:t>
            </w:r>
          </w:p>
        </w:tc>
        <w:tc>
          <w:tcPr>
            <w:tcW w:w="1275" w:type="dxa"/>
          </w:tcPr>
          <w:p w14:paraId="423B86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19.76</w:t>
            </w:r>
          </w:p>
        </w:tc>
        <w:tc>
          <w:tcPr>
            <w:tcW w:w="2410" w:type="dxa"/>
          </w:tcPr>
          <w:p w14:paraId="423B86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кладбищ</w:t>
            </w:r>
          </w:p>
        </w:tc>
        <w:tc>
          <w:tcPr>
            <w:tcW w:w="1418" w:type="dxa"/>
          </w:tcPr>
          <w:p w14:paraId="423B8681" w14:textId="5745BA79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300 м</w:t>
            </w:r>
          </w:p>
        </w:tc>
        <w:tc>
          <w:tcPr>
            <w:tcW w:w="1211" w:type="dxa"/>
          </w:tcPr>
          <w:p w14:paraId="423B86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AD3415" w:rsidRPr="00015FFC" w14:paraId="37C117DE" w14:textId="77777777" w:rsidTr="0076352B">
        <w:tc>
          <w:tcPr>
            <w:tcW w:w="675" w:type="dxa"/>
          </w:tcPr>
          <w:p w14:paraId="1EDE50AC" w14:textId="25CFCC56" w:rsidR="00AD3415" w:rsidRPr="001954D3" w:rsidRDefault="00AD3415" w:rsidP="00AD3415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7.15</w:t>
            </w:r>
          </w:p>
        </w:tc>
        <w:tc>
          <w:tcPr>
            <w:tcW w:w="1701" w:type="dxa"/>
          </w:tcPr>
          <w:p w14:paraId="51C9A562" w14:textId="11BF5D60" w:rsidR="00AD3415" w:rsidRPr="001954D3" w:rsidRDefault="00AD3415" w:rsidP="00AD3415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Приют для животных</w:t>
            </w:r>
          </w:p>
        </w:tc>
        <w:tc>
          <w:tcPr>
            <w:tcW w:w="1843" w:type="dxa"/>
          </w:tcPr>
          <w:p w14:paraId="3FDA84B5" w14:textId="32245D2D" w:rsidR="00AD3415" w:rsidRPr="001954D3" w:rsidRDefault="00AD3415" w:rsidP="00AD3415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Ветеринарная лечебница, питомник животных, кинологический центр, иной подобный объект</w:t>
            </w:r>
          </w:p>
        </w:tc>
        <w:tc>
          <w:tcPr>
            <w:tcW w:w="1701" w:type="dxa"/>
          </w:tcPr>
          <w:p w14:paraId="3D21E101" w14:textId="77777777" w:rsidR="00AD3415" w:rsidRPr="001954D3" w:rsidRDefault="00AD3415" w:rsidP="00AD3415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</w:tcPr>
          <w:p w14:paraId="57C1C79E" w14:textId="1B1FF8C3" w:rsidR="00AD3415" w:rsidRPr="001954D3" w:rsidRDefault="00AD3415" w:rsidP="00AD3415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Планируемый к размещению</w:t>
            </w:r>
          </w:p>
        </w:tc>
        <w:tc>
          <w:tcPr>
            <w:tcW w:w="1701" w:type="dxa"/>
          </w:tcPr>
          <w:p w14:paraId="4013D396" w14:textId="34972403" w:rsidR="00AD3415" w:rsidRPr="001954D3" w:rsidRDefault="00AD3415" w:rsidP="00AD3415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75" w:type="dxa"/>
          </w:tcPr>
          <w:p w14:paraId="53A8FD81" w14:textId="254D5265" w:rsidR="00AD3415" w:rsidRPr="001954D3" w:rsidRDefault="00AD3415" w:rsidP="00AD3415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2410" w:type="dxa"/>
          </w:tcPr>
          <w:p w14:paraId="151219CE" w14:textId="05A875A5" w:rsidR="00AD3415" w:rsidRPr="001954D3" w:rsidRDefault="00AD3415" w:rsidP="00AD3415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Городской округ город Нефтеюганск, г. Нефтеюганск, Коммунально-складская зона</w:t>
            </w:r>
          </w:p>
        </w:tc>
        <w:tc>
          <w:tcPr>
            <w:tcW w:w="1418" w:type="dxa"/>
          </w:tcPr>
          <w:p w14:paraId="7274A270" w14:textId="46034C4A" w:rsidR="00AD3415" w:rsidRPr="001954D3" w:rsidRDefault="00AD3415" w:rsidP="00AD3415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 xml:space="preserve">СЗЗ – 50 м </w:t>
            </w:r>
          </w:p>
        </w:tc>
        <w:tc>
          <w:tcPr>
            <w:tcW w:w="1211" w:type="dxa"/>
          </w:tcPr>
          <w:p w14:paraId="7F88A223" w14:textId="6612C910" w:rsidR="00AD3415" w:rsidRPr="001954D3" w:rsidRDefault="00AD3415" w:rsidP="00AD3415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Расчетный срок</w:t>
            </w:r>
          </w:p>
        </w:tc>
      </w:tr>
    </w:tbl>
    <w:p w14:paraId="50E26030" w14:textId="77777777" w:rsidR="008F06D0" w:rsidRPr="00015FFC" w:rsidRDefault="008F06D0" w:rsidP="008F06D0"/>
    <w:p w14:paraId="491C31FB" w14:textId="77777777" w:rsidR="008F06D0" w:rsidRPr="00015FFC" w:rsidRDefault="008F06D0" w:rsidP="008F06D0"/>
    <w:p w14:paraId="423B8684" w14:textId="05C26401" w:rsidR="00B538A6" w:rsidRPr="00015FFC" w:rsidRDefault="00396B20" w:rsidP="00171C19">
      <w:pPr>
        <w:pStyle w:val="1"/>
      </w:pPr>
      <w:bookmarkStart w:id="3" w:name="_Toc23330237"/>
      <w:r w:rsidRPr="00015FFC">
        <w:lastRenderedPageBreak/>
        <w:t>ХАРАКТЕРИСТИКИ ЗОН С ОСОБЫМИ УСЛОВИЯМИ ИСПОЛЬЗОВАНИЯ ТЕРРИТОРИЙ</w:t>
      </w:r>
      <w:bookmarkEnd w:id="3"/>
    </w:p>
    <w:tbl>
      <w:tblPr>
        <w:tblStyle w:val="a4"/>
        <w:tblW w:w="5113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600"/>
        <w:gridCol w:w="2094"/>
        <w:gridCol w:w="9640"/>
        <w:gridCol w:w="3366"/>
      </w:tblGrid>
      <w:tr w:rsidR="00015FFC" w:rsidRPr="00015FFC" w14:paraId="1B916644" w14:textId="77777777" w:rsidTr="00015FFC">
        <w:trPr>
          <w:tblHeader/>
        </w:trPr>
        <w:tc>
          <w:tcPr>
            <w:tcW w:w="191" w:type="pct"/>
            <w:vAlign w:val="center"/>
          </w:tcPr>
          <w:p w14:paraId="06898152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№</w:t>
            </w:r>
            <w:r w:rsidRPr="00015FFC">
              <w:rPr>
                <w:rFonts w:ascii="Tahoma" w:hAnsi="Tahoma" w:cs="Tahoma"/>
                <w:b/>
                <w:sz w:val="16"/>
                <w:szCs w:val="16"/>
                <w:lang w:val="en-US"/>
              </w:rPr>
              <w:t xml:space="preserve"> 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667" w:type="pct"/>
            <w:vAlign w:val="center"/>
          </w:tcPr>
          <w:p w14:paraId="6432E8CD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Вид зоны с особыми условиями использования территорий</w:t>
            </w:r>
          </w:p>
        </w:tc>
        <w:tc>
          <w:tcPr>
            <w:tcW w:w="3070" w:type="pct"/>
            <w:vAlign w:val="center"/>
          </w:tcPr>
          <w:p w14:paraId="1019DB4A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 xml:space="preserve">Режим использования или ограничения 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br/>
              <w:t>на использование территории</w:t>
            </w:r>
          </w:p>
        </w:tc>
        <w:tc>
          <w:tcPr>
            <w:tcW w:w="1072" w:type="pct"/>
            <w:vAlign w:val="center"/>
          </w:tcPr>
          <w:p w14:paraId="4AFE5F0E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 xml:space="preserve">Нормативно-правовой документ, устанавливающий режим использования или ограничения на использование территории 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br/>
              <w:t>для каждого вида зон</w:t>
            </w:r>
          </w:p>
        </w:tc>
      </w:tr>
      <w:tr w:rsidR="00015FFC" w:rsidRPr="00015FFC" w14:paraId="29E1E2CB" w14:textId="77777777" w:rsidTr="00015FFC">
        <w:tc>
          <w:tcPr>
            <w:tcW w:w="191" w:type="pct"/>
          </w:tcPr>
          <w:p w14:paraId="340D11CD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667" w:type="pct"/>
          </w:tcPr>
          <w:p w14:paraId="7470A9CE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Охранн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ые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зон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ы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объектов электросетевого хозяйства</w:t>
            </w:r>
          </w:p>
        </w:tc>
        <w:tc>
          <w:tcPr>
            <w:tcW w:w="3070" w:type="pct"/>
          </w:tcPr>
          <w:p w14:paraId="212F36DA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</w:t>
            </w:r>
          </w:p>
          <w:p w14:paraId="2B581C24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а) 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      </w:r>
          </w:p>
          <w:p w14:paraId="6E3C6DD6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</w:t>
            </w:r>
          </w:p>
          <w:p w14:paraId="1F4EA600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      </w:r>
          </w:p>
          <w:p w14:paraId="27432033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г) размещать свалки;</w:t>
            </w:r>
          </w:p>
          <w:p w14:paraId="553701F8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</w:t>
            </w:r>
          </w:p>
          <w:p w14:paraId="3A535ED6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bookmarkStart w:id="4" w:name="Par77"/>
            <w:bookmarkEnd w:id="4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9. В охранных зонах, установленных для объектов электросетевого хозяйства напряжением свыше 1000 вольт, помимо действий, предусмотренных </w:t>
            </w:r>
            <w:hyperlink w:anchor="Par71" w:history="1">
              <w:r w:rsidRPr="00015FFC">
                <w:rPr>
                  <w:rFonts w:ascii="Tahoma" w:eastAsia="Times New Roman" w:hAnsi="Tahoma" w:cs="Tahoma"/>
                  <w:snapToGrid w:val="0"/>
                  <w:sz w:val="16"/>
                  <w:szCs w:val="16"/>
                  <w:lang w:val="x-none" w:eastAsia="x-none"/>
                </w:rPr>
                <w:t>пунктом 8</w:t>
              </w:r>
            </w:hyperlink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запрещается:</w:t>
            </w:r>
          </w:p>
          <w:p w14:paraId="2B6A061E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а) складировать или размещать хранилища любых, в том числе горюче-смазочных, материалов;</w:t>
            </w:r>
          </w:p>
          <w:p w14:paraId="1D798697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      </w:r>
          </w:p>
          <w:p w14:paraId="5A2D1297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</w:t>
            </w:r>
          </w:p>
          <w:p w14:paraId="0E2F0C7E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</w:t>
            </w:r>
          </w:p>
          <w:p w14:paraId="3DFEE4E3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д) осуществлять проход судов с поднятыми стрелами кранов и других механизмов (в охранных зонах воздушных линий электропередачи).</w:t>
            </w:r>
          </w:p>
          <w:p w14:paraId="769FAB42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bookmarkStart w:id="5" w:name="Par84"/>
            <w:bookmarkEnd w:id="5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 пределах охранных зон без письменного решения о согласовании сетевых организаций юридическим и физическим лицам запрещаются:</w:t>
            </w:r>
          </w:p>
          <w:p w14:paraId="6679F82A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а) строительство, капитальный ремонт, реконструкция или снос зданий и сооружений;</w:t>
            </w:r>
          </w:p>
          <w:p w14:paraId="70324064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горные, взрывные, мелиоративные работы, в том числе связанные с временным затоплением земель;</w:t>
            </w:r>
          </w:p>
          <w:p w14:paraId="52DD3410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посадка и вырубка деревьев и кустарников;</w:t>
            </w:r>
          </w:p>
          <w:p w14:paraId="0B232DD8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      </w:r>
          </w:p>
          <w:p w14:paraId="5FA27DC0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lastRenderedPageBreak/>
      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      </w:r>
          </w:p>
          <w:p w14:paraId="77BF171F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е)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      </w:r>
          </w:p>
          <w:p w14:paraId="78E7016F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ж)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      </w:r>
          </w:p>
          <w:p w14:paraId="512F0538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з)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      </w:r>
          </w:p>
          <w:p w14:paraId="13E825F7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и)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      </w:r>
          </w:p>
          <w:p w14:paraId="4C05286E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В охранных зонах, установленных для объектов электросетевого хозяйства напряжением до 1000 вольт, помимо действий, предусмотренных </w:t>
            </w:r>
            <w:hyperlink w:anchor="Par84" w:history="1">
              <w:r w:rsidRPr="00015FFC">
                <w:rPr>
                  <w:rFonts w:ascii="Tahoma" w:eastAsia="Times New Roman" w:hAnsi="Tahoma" w:cs="Tahoma"/>
                  <w:snapToGrid w:val="0"/>
                  <w:sz w:val="16"/>
                  <w:szCs w:val="16"/>
                  <w:lang w:val="x-none" w:eastAsia="x-none"/>
                </w:rPr>
                <w:t>пунктом 10</w:t>
              </w:r>
            </w:hyperlink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без письменного решения о согласовании сетевых организаций запрещается:</w:t>
            </w:r>
          </w:p>
          <w:p w14:paraId="7CECEA89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а)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садовые, огородные и дачные земельные участки, объекты садоводческих, огороднических или дачных некоммерческих объединений, объекты жилищного строительства, в том числе индивидуального (в охранных зонах воздушных линий электропередачи);</w:t>
            </w:r>
          </w:p>
          <w:p w14:paraId="27EE7D29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складировать или размещать хранилища любых, в том числе горюче-смазочных, материалов;</w:t>
            </w:r>
          </w:p>
          <w:p w14:paraId="03445D3F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устраивать причалы для стоянки судов, барж и плавучих кранов,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электропередачи).</w:t>
            </w:r>
          </w:p>
        </w:tc>
        <w:tc>
          <w:tcPr>
            <w:tcW w:w="1072" w:type="pct"/>
          </w:tcPr>
          <w:p w14:paraId="70B9FB12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lastRenderedPageBreak/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 160</w:t>
            </w:r>
          </w:p>
        </w:tc>
      </w:tr>
      <w:tr w:rsidR="00015FFC" w:rsidRPr="00015FFC" w14:paraId="081B986C" w14:textId="77777777" w:rsidTr="00015FFC">
        <w:tc>
          <w:tcPr>
            <w:tcW w:w="191" w:type="pct"/>
          </w:tcPr>
          <w:p w14:paraId="59C65CE3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667" w:type="pct"/>
          </w:tcPr>
          <w:p w14:paraId="29E653D2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Охранные зоны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газораспределитель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ных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сетей</w:t>
            </w:r>
          </w:p>
        </w:tc>
        <w:tc>
          <w:tcPr>
            <w:tcW w:w="3070" w:type="pct"/>
          </w:tcPr>
          <w:p w14:paraId="042A7396" w14:textId="77777777" w:rsidR="002B2C9F" w:rsidRPr="00015FFC" w:rsidRDefault="002B2C9F" w:rsidP="002B2C9F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015FF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указанным в пункте 2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Правил охраны газораспределительных сетей</w:t>
            </w:r>
            <w:r w:rsidRPr="00015FF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:</w:t>
            </w:r>
          </w:p>
          <w:p w14:paraId="6BA1023A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) строить объекты жилищно-гражданского и производственного назначения;</w:t>
            </w:r>
          </w:p>
          <w:p w14:paraId="1ADF68E1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      </w:r>
          </w:p>
          <w:p w14:paraId="07C73252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      </w:r>
          </w:p>
          <w:p w14:paraId="7FE21833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      </w:r>
          </w:p>
          <w:p w14:paraId="1FC7675F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д) устраивать свалки и склады, разливать растворы кислот, солей, щелочей и других химически активных веществ;</w:t>
            </w:r>
          </w:p>
          <w:p w14:paraId="3FD57151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е)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      </w:r>
          </w:p>
          <w:p w14:paraId="7A69070A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ж) разводить огонь и размещать источники огня;</w:t>
            </w:r>
          </w:p>
          <w:p w14:paraId="2A4009F0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з) рыть погреба, копать и обрабатывать почву сельскохозяйственными и мелиоративными орудиями и механизмами на глубину более 0,3 метра;</w:t>
            </w:r>
          </w:p>
          <w:p w14:paraId="75CA070A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и)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      </w:r>
          </w:p>
          <w:p w14:paraId="627CF614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к) набрасывать, приставлять и привязывать к опорам и надземным газопроводам, ограждениям и зданиям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lastRenderedPageBreak/>
              <w:t>газораспределительных сетей посторонние предметы, лестницы, влезать на них;</w:t>
            </w:r>
          </w:p>
          <w:p w14:paraId="6EF94962" w14:textId="386FC28A" w:rsidR="00015FFC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л) самовольно подключаться к газораспределительным сетям.</w:t>
            </w:r>
          </w:p>
        </w:tc>
        <w:tc>
          <w:tcPr>
            <w:tcW w:w="1072" w:type="pct"/>
          </w:tcPr>
          <w:p w14:paraId="6C8138EC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lastRenderedPageBreak/>
              <w:t>Правила охраны газораспределительных сетей, утвержденные Постановлением Правительства Российской Федерации от 20.11.2000 № 878</w:t>
            </w:r>
          </w:p>
          <w:p w14:paraId="3471AD8C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</w:tc>
      </w:tr>
      <w:tr w:rsidR="00015FFC" w:rsidRPr="00015FFC" w14:paraId="20993AB7" w14:textId="77777777" w:rsidTr="00015FFC">
        <w:tc>
          <w:tcPr>
            <w:tcW w:w="191" w:type="pct"/>
          </w:tcPr>
          <w:p w14:paraId="25B3226E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</w:t>
            </w:r>
          </w:p>
        </w:tc>
        <w:tc>
          <w:tcPr>
            <w:tcW w:w="667" w:type="pct"/>
          </w:tcPr>
          <w:p w14:paraId="643C9C77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Охранные зоны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тепловых сетей</w:t>
            </w:r>
          </w:p>
        </w:tc>
        <w:tc>
          <w:tcPr>
            <w:tcW w:w="3070" w:type="pct"/>
          </w:tcPr>
          <w:p w14:paraId="044B7E84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 пределах охранных зон тепловых сетей не допускается производить действия, которые могут повлечь нарушения в нормальной работе тепловых сетей, их повреждение, несчастные случаи, или препятствующие ремонту:</w:t>
            </w:r>
          </w:p>
          <w:p w14:paraId="5F41360A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размещать автозаправочные станции, хранилища горюче-смазочных материалов, складировать агрессивные химические материалы;</w:t>
            </w:r>
          </w:p>
          <w:p w14:paraId="63C2FE4A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загромождать подходы и подъезды к объектам и сооружениям тепловых сетей, складировать тяжелые и громоздкие материалы, возводить временные строения и заборы;</w:t>
            </w:r>
          </w:p>
          <w:p w14:paraId="4AA242DC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устраивать спортивные и игровые площадки, неорганизованные рынки, остановочные пункты общественного транспорта, стоянки всех видов машин и механизмов, гаражи, огороды и т.п.;</w:t>
            </w:r>
          </w:p>
          <w:p w14:paraId="4DEBD3ED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устраивать всякого рода свалки, разжигать костры, сжигать бытовой мусор или промышленные отходы;</w:t>
            </w:r>
          </w:p>
          <w:p w14:paraId="6B2E1B6A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производить работы ударными механизмами, производить сброс и слив едких и коррозионно-активных веществ и горюче-смазочных материалов;</w:t>
            </w:r>
          </w:p>
          <w:p w14:paraId="62DE960F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проникать в помещения павильонов,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</w:t>
            </w:r>
          </w:p>
          <w:p w14:paraId="102FB4AA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снимать покровный металлический слой тепловой изоляции; разрушать тепловую изоляцию; ходить по трубопроводам надземной прокладки (переход через трубы разрешается только по специальным переходным мостикам);</w:t>
            </w:r>
          </w:p>
          <w:p w14:paraId="113290DD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занимать подвалы зданий, особенно имеющих опасность затопления, в которых проложены тепловые сети или оборудованы тепловые вводы под мастерские, склады, для иных целей; тепловые вводы в здания должны быть загерметизированы.</w:t>
            </w:r>
          </w:p>
          <w:p w14:paraId="5BEC1D1D" w14:textId="6F8D2580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 пределах территории охранных зон тепловых сетей без письменного согласия предприятий и организаций, в ведении которых находятся эти сети, запрещается:</w:t>
            </w:r>
          </w:p>
          <w:p w14:paraId="0C25CF89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производить строительство, капитальный ремонт, реконструкцию или снос любых зданий и сооружений;</w:t>
            </w:r>
          </w:p>
          <w:p w14:paraId="219760C3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производить земляные работы, планировку грунта, посадку деревьев и кустарников, устраивать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монументальные клумбы;</w:t>
            </w:r>
          </w:p>
          <w:p w14:paraId="4767CFD6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производить погрузочно-разгрузочные работы, а также работы, связанные с разбиванием грунта и дорожных покрытий;</w:t>
            </w:r>
          </w:p>
          <w:p w14:paraId="749D2B04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сооружать переезды и переходы через трубопроводы тепловых сетей.</w:t>
            </w:r>
          </w:p>
        </w:tc>
        <w:tc>
          <w:tcPr>
            <w:tcW w:w="1072" w:type="pct"/>
          </w:tcPr>
          <w:p w14:paraId="4C883655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Типовые правила охраны коммунальных тепловых сетей, утвержденные Приказом Министерства архитектуры, строительства и жилищно-коммунального хозяйства Российской Федерации от 17.08.1992 № 197</w:t>
            </w:r>
          </w:p>
        </w:tc>
      </w:tr>
      <w:tr w:rsidR="00015FFC" w:rsidRPr="00015FFC" w14:paraId="4FB2BA92" w14:textId="77777777" w:rsidTr="00015FFC">
        <w:tc>
          <w:tcPr>
            <w:tcW w:w="191" w:type="pct"/>
          </w:tcPr>
          <w:p w14:paraId="316E3E2C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</w:t>
            </w:r>
          </w:p>
        </w:tc>
        <w:tc>
          <w:tcPr>
            <w:tcW w:w="667" w:type="pct"/>
          </w:tcPr>
          <w:p w14:paraId="6D53E098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ind w:right="-107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Первый пояс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br/>
              <w:t xml:space="preserve">зон санитарной охраны (строгого режима) источников водоснабжения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br/>
              <w:t>и водопроводов питьевого назначения</w:t>
            </w:r>
          </w:p>
        </w:tc>
        <w:tc>
          <w:tcPr>
            <w:tcW w:w="3070" w:type="pct"/>
          </w:tcPr>
          <w:p w14:paraId="45DC136A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на территории первого пояса зон санитарной охраны (строгого режима) источников водоснабжения и водопроводов питьевого назначения не допускается: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</w:t>
            </w:r>
          </w:p>
        </w:tc>
        <w:tc>
          <w:tcPr>
            <w:tcW w:w="1072" w:type="pct"/>
          </w:tcPr>
          <w:p w14:paraId="26E1AE70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  <w:p w14:paraId="3AEDCBDD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</w:tc>
      </w:tr>
      <w:tr w:rsidR="00015FFC" w:rsidRPr="00015FFC" w14:paraId="7E70C310" w14:textId="77777777" w:rsidTr="00015FFC">
        <w:trPr>
          <w:trHeight w:val="1058"/>
        </w:trPr>
        <w:tc>
          <w:tcPr>
            <w:tcW w:w="191" w:type="pct"/>
          </w:tcPr>
          <w:p w14:paraId="16AC525A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5. </w:t>
            </w:r>
          </w:p>
        </w:tc>
        <w:tc>
          <w:tcPr>
            <w:tcW w:w="667" w:type="pct"/>
          </w:tcPr>
          <w:p w14:paraId="6BDFFBF8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ind w:right="-107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Санитарно - защитная полоса водовода</w:t>
            </w:r>
          </w:p>
        </w:tc>
        <w:tc>
          <w:tcPr>
            <w:tcW w:w="3070" w:type="pct"/>
          </w:tcPr>
          <w:p w14:paraId="0AD2388E" w14:textId="77777777" w:rsidR="002B2C9F" w:rsidRPr="00015FFC" w:rsidRDefault="002B2C9F" w:rsidP="002B2C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 пределах санитарно - защитной полосы водоводов должны отсутствовать источники загрязнения почвы и грунтовых вод.</w:t>
            </w:r>
          </w:p>
        </w:tc>
        <w:tc>
          <w:tcPr>
            <w:tcW w:w="1072" w:type="pct"/>
          </w:tcPr>
          <w:p w14:paraId="3DD062F2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 w:rsidR="00015FFC" w:rsidRPr="00015FFC" w14:paraId="1E0FAFE3" w14:textId="77777777" w:rsidTr="00015FFC">
        <w:tc>
          <w:tcPr>
            <w:tcW w:w="191" w:type="pct"/>
          </w:tcPr>
          <w:p w14:paraId="46F84542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6.</w:t>
            </w:r>
          </w:p>
        </w:tc>
        <w:tc>
          <w:tcPr>
            <w:tcW w:w="667" w:type="pct"/>
          </w:tcPr>
          <w:p w14:paraId="3D85C5F9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Санитарно-защитная зона</w:t>
            </w:r>
          </w:p>
        </w:tc>
        <w:tc>
          <w:tcPr>
            <w:tcW w:w="3070" w:type="pct"/>
          </w:tcPr>
          <w:p w14:paraId="5008C8DB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      </w:r>
          </w:p>
          <w:p w14:paraId="7C0E6CDF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 санитарно-защитной зоне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lastRenderedPageBreak/>
              <w:t>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  <w:p w14:paraId="507395C1" w14:textId="77777777" w:rsidR="002B2C9F" w:rsidRPr="00015FFC" w:rsidRDefault="002B2C9F" w:rsidP="002B2C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7D44F8EF" w14:textId="77777777" w:rsidR="002B2C9F" w:rsidRPr="00015FFC" w:rsidRDefault="002B2C9F" w:rsidP="002B2C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 границах санитарно-защитной зоны не допускается использования земельных участков в целях:</w:t>
            </w:r>
          </w:p>
          <w:p w14:paraId="5A0ED146" w14:textId="77777777" w:rsidR="002B2C9F" w:rsidRPr="00015FFC" w:rsidRDefault="002B2C9F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а)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дачного хозяйства и садоводства;</w:t>
            </w:r>
          </w:p>
          <w:p w14:paraId="057F4C5D" w14:textId="77777777" w:rsidR="002B2C9F" w:rsidRPr="00015FFC" w:rsidRDefault="002B2C9F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б)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</w:t>
            </w:r>
          </w:p>
        </w:tc>
        <w:tc>
          <w:tcPr>
            <w:tcW w:w="1072" w:type="pct"/>
          </w:tcPr>
          <w:p w14:paraId="7FA14EC4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lastRenderedPageBreak/>
              <w:t xml:space="preserve">СанПиН 2.2.1/2.1.1.1200-03 «Санитарно-защитные зоны и санитарная классификация предприятий, сооружений и иных объектов» </w:t>
            </w:r>
          </w:p>
          <w:p w14:paraId="6A57C43D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4FA178AB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009F23DF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742FDD21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6B4320E4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699059F1" w14:textId="2C351F16" w:rsidR="00015FFC" w:rsidRPr="00015FFC" w:rsidRDefault="00015FFC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190D3EF6" w14:textId="77777777" w:rsidR="00015FFC" w:rsidRPr="00015FFC" w:rsidRDefault="00015FFC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0951B169" w14:textId="77777777" w:rsidR="002B2C9F" w:rsidRPr="00015FFC" w:rsidRDefault="002B2C9F" w:rsidP="002B2C9F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Правила установления санитарно-защитных зон и использования земельных участков, расположенных в границах санитарно-защитных зон, утвержденные Постановлением Правительства Российской Федерации от 03.03.2018 № 222</w:t>
            </w:r>
          </w:p>
        </w:tc>
      </w:tr>
      <w:tr w:rsidR="00015FFC" w:rsidRPr="00015FFC" w14:paraId="598C72FC" w14:textId="77777777" w:rsidTr="00015FFC">
        <w:tc>
          <w:tcPr>
            <w:tcW w:w="191" w:type="pct"/>
          </w:tcPr>
          <w:p w14:paraId="0A144EE6" w14:textId="64AB024A" w:rsidR="00CE65D1" w:rsidRPr="00015FFC" w:rsidRDefault="00CE65D1" w:rsidP="00CE65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7.</w:t>
            </w:r>
          </w:p>
        </w:tc>
        <w:tc>
          <w:tcPr>
            <w:tcW w:w="667" w:type="pct"/>
          </w:tcPr>
          <w:p w14:paraId="482381DB" w14:textId="0C463742" w:rsidR="00CE65D1" w:rsidRPr="00015FFC" w:rsidRDefault="00CE65D1" w:rsidP="00CE65D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Охранные зоны линий и сооружений связи и </w:t>
            </w:r>
            <w:r w:rsidR="00015FFC"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линий,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 и сооружений радиофикации</w:t>
            </w:r>
          </w:p>
        </w:tc>
        <w:tc>
          <w:tcPr>
            <w:tcW w:w="3070" w:type="pct"/>
          </w:tcPr>
          <w:p w14:paraId="049B12E8" w14:textId="77777777" w:rsidR="00CE65D1" w:rsidRPr="00015FFC" w:rsidRDefault="00CE65D1" w:rsidP="00CE65D1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 пределах охранных зон без письменного согласия и присутствия представителей предприятий, эксплуатирующих линии связи и линии радиофикации, юридическим и физическим лицам запрещается:</w:t>
            </w:r>
          </w:p>
          <w:p w14:paraId="4C310B59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а) осуществлять всякого рода строительные, монтажные и взрывные работы, планировку грунта землеройными механизмами (за исключением зон песчаных барханов) и земляные работы (за исключением вспашки на глубину не более 0,3 метра);</w:t>
            </w:r>
          </w:p>
          <w:p w14:paraId="108D3099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б) производить геолого-съемочные, поисковые, геодезические и другие изыскательские работы, которые связаны с бурением скважин, шурфованием, взятием проб грунта, осуществлением взрывных работ;</w:t>
            </w:r>
          </w:p>
          <w:p w14:paraId="138E1A34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в) производить посадку деревьев, располагать полевые станы, содержать скот, складировать материалы, корма и удобрения, жечь костры, устраивать стрельбища;</w:t>
            </w:r>
          </w:p>
          <w:p w14:paraId="4D8FEE58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г) устраивать проезды и стоянки автотранспорта, тракторов и механизмов, провозить негабаритные грузы под проводами воздушных линий связи и линий радиофикации, строить каналы (арыки), устраивать заграждения и другие препятствия;</w:t>
            </w:r>
          </w:p>
          <w:p w14:paraId="25B77B50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д) устраивать причалы для стоянки судов, барж и плавучих кранов, производить погрузочно-разгрузочные, подводно-технические, дноуглубительные и землечерпательные работы, выделять рыбопромысловые участки, производить добычу рыбы, других водных животных, а также водных растений придонными орудиями лова, устраивать водопои, производить колку и заготовку льда. Судам и другим плавучим средствам запрещается бросать якоря, проходить с отданными якорями, цепями, лотами, волокушами и тралами;</w:t>
            </w:r>
          </w:p>
          <w:p w14:paraId="0B0281A2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е) производить строительство и реконструкцию линий электропередач, радиостанций и других объектов, излучающих электромагнитную энергию и оказывающих опасное воздействие на линии связи и линии радиофикации;</w:t>
            </w:r>
          </w:p>
          <w:p w14:paraId="7A33E7F5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ж) производить защиту подземных коммуникаций от коррозии без учета проходящих подземных кабельных линий связи.</w:t>
            </w:r>
          </w:p>
          <w:p w14:paraId="3456A67A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49. Юридическим и физическим лицам запрещается производить всякого рода действия, которые могут нарушить нормальную работу линий связи и линий радиофикации, в частности:</w:t>
            </w:r>
          </w:p>
          <w:p w14:paraId="7B3D758D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а) производить снос и реконструкцию зданий и мостов, осуществлять переустройство коллекторов, туннелей метрополитена и железных дорог, где проложены кабели связи, установлены столбы воздушных линий связи и линий радиофикации, размещены технические сооружения радиорелейных станций, кабельные ящики и распределительные коробки, без предварительного выноса заказчиками (застройщиками) линий и сооружений связи, линий и сооружений радиофикации по согласованию с предприятиями, в ведении которых находятся эти линии и сооружения;</w:t>
            </w:r>
          </w:p>
          <w:p w14:paraId="7FD39D40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б) производить засыпку трасс подземных кабельных линий связи, устраивать на этих трассах временные склады, стоки химически активных веществ и свалки промышленных, бытовых и прочих отходов, ломать замерные, сигнальные, предупредительные знаки и телефонные колодцы;</w:t>
            </w:r>
          </w:p>
          <w:p w14:paraId="7444AA57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lastRenderedPageBreak/>
              <w:t>в) открывать двери и люки необслуживаемых усилительных и регенерационных пунктов (наземных и подземных) и радиорелейных станций, кабельных колодцев телефонной канализации, распределительных шкафов и кабельных ящиков, а также подключаться к линиям связи (за исключением лиц, обслуживающих эти линии);</w:t>
            </w:r>
          </w:p>
          <w:p w14:paraId="0947C2D2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г) огораживать трассы линий связи, препятствуя свободному доступу к ним технического персонала;</w:t>
            </w:r>
          </w:p>
          <w:p w14:paraId="2109A578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д) самовольно подключаться к абонентской телефонной линии и линии радиофикации в целях пользования услугами связи;</w:t>
            </w:r>
          </w:p>
          <w:p w14:paraId="15398029" w14:textId="0A1DA265" w:rsidR="00CE65D1" w:rsidRPr="00015FFC" w:rsidRDefault="00CE65D1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е) совершать иные действия, которые могут причинить повреждения сооружениям связи и радиофикации (повреждать опоры и арматуру воздушных линий связи, обрывать провода, набрасывать на них посторонние предметы и другое).</w:t>
            </w:r>
          </w:p>
        </w:tc>
        <w:tc>
          <w:tcPr>
            <w:tcW w:w="1072" w:type="pct"/>
          </w:tcPr>
          <w:p w14:paraId="59F650F3" w14:textId="7D83F033" w:rsidR="00CE65D1" w:rsidRPr="00015FFC" w:rsidRDefault="00CE65D1" w:rsidP="00CE65D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lastRenderedPageBreak/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</w:tbl>
    <w:p w14:paraId="3C32983D" w14:textId="77777777" w:rsidR="002B2C9F" w:rsidRPr="00015FFC" w:rsidRDefault="002B2C9F" w:rsidP="002B2C9F"/>
    <w:p w14:paraId="6C8470B5" w14:textId="77777777" w:rsidR="00396B20" w:rsidRPr="00015FFC" w:rsidRDefault="00396B20" w:rsidP="00396B20"/>
    <w:p w14:paraId="2760006C" w14:textId="77777777" w:rsidR="00396B20" w:rsidRPr="00015FFC" w:rsidRDefault="00396B20" w:rsidP="00396B20"/>
    <w:p w14:paraId="2444AC51" w14:textId="77777777" w:rsidR="00396B20" w:rsidRPr="00015FFC" w:rsidRDefault="00396B20" w:rsidP="00396B20"/>
    <w:p w14:paraId="2BA0850C" w14:textId="77777777" w:rsidR="00396B20" w:rsidRPr="00015FFC" w:rsidRDefault="00396B20" w:rsidP="00396B20"/>
    <w:p w14:paraId="016EFCD7" w14:textId="77777777" w:rsidR="00396B20" w:rsidRPr="00015FFC" w:rsidRDefault="00396B20" w:rsidP="00396B20"/>
    <w:p w14:paraId="423B8685" w14:textId="31BFEF03" w:rsidR="00B538A6" w:rsidRPr="00015FFC" w:rsidRDefault="00396B20" w:rsidP="00171C19">
      <w:pPr>
        <w:pStyle w:val="1"/>
      </w:pPr>
      <w:bookmarkStart w:id="6" w:name="_Toc23330238"/>
      <w:r w:rsidRPr="00015FFC"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6"/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634"/>
        <w:gridCol w:w="2309"/>
        <w:gridCol w:w="1158"/>
        <w:gridCol w:w="2528"/>
        <w:gridCol w:w="2693"/>
        <w:gridCol w:w="6031"/>
      </w:tblGrid>
      <w:tr w:rsidR="00015FFC" w:rsidRPr="00015FFC" w14:paraId="423B868A" w14:textId="77777777" w:rsidTr="0001461D">
        <w:trPr>
          <w:tblHeader/>
        </w:trPr>
        <w:tc>
          <w:tcPr>
            <w:tcW w:w="634" w:type="dxa"/>
            <w:vMerge w:val="restart"/>
            <w:vAlign w:val="center"/>
          </w:tcPr>
          <w:p w14:paraId="423B8686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№</w:t>
            </w:r>
          </w:p>
        </w:tc>
        <w:tc>
          <w:tcPr>
            <w:tcW w:w="2309" w:type="dxa"/>
            <w:vMerge w:val="restart"/>
            <w:vAlign w:val="center"/>
          </w:tcPr>
          <w:p w14:paraId="423B8687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Вид функциональной зоны</w:t>
            </w:r>
          </w:p>
        </w:tc>
        <w:tc>
          <w:tcPr>
            <w:tcW w:w="6379" w:type="dxa"/>
            <w:gridSpan w:val="3"/>
            <w:vAlign w:val="center"/>
          </w:tcPr>
          <w:p w14:paraId="423B8688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Параметры функциональных зон</w:t>
            </w:r>
          </w:p>
        </w:tc>
        <w:tc>
          <w:tcPr>
            <w:tcW w:w="6031" w:type="dxa"/>
            <w:vMerge w:val="restart"/>
            <w:vAlign w:val="center"/>
          </w:tcPr>
          <w:p w14:paraId="423B8689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Сведения о планируемых объектах федерального значения, объектах регионального значения, объектах местного значения (Наименование, Статус, Местоположение, Мощность)</w:t>
            </w:r>
          </w:p>
        </w:tc>
      </w:tr>
      <w:tr w:rsidR="00015FFC" w:rsidRPr="00015FFC" w14:paraId="423B8690" w14:textId="77777777" w:rsidTr="0001461D">
        <w:trPr>
          <w:tblHeader/>
        </w:trPr>
        <w:tc>
          <w:tcPr>
            <w:tcW w:w="634" w:type="dxa"/>
            <w:vMerge/>
          </w:tcPr>
          <w:p w14:paraId="423B868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8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 w:val="restart"/>
            <w:vAlign w:val="center"/>
          </w:tcPr>
          <w:p w14:paraId="423B868D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Площадь зоны, га</w:t>
            </w:r>
          </w:p>
        </w:tc>
        <w:tc>
          <w:tcPr>
            <w:tcW w:w="5221" w:type="dxa"/>
            <w:gridSpan w:val="2"/>
            <w:vAlign w:val="center"/>
          </w:tcPr>
          <w:p w14:paraId="423B868E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Иные параметры (определяются региональными и местными нормативами градостроительного проектирования)</w:t>
            </w:r>
          </w:p>
        </w:tc>
        <w:tc>
          <w:tcPr>
            <w:tcW w:w="6031" w:type="dxa"/>
            <w:vMerge/>
          </w:tcPr>
          <w:p w14:paraId="423B868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97" w14:textId="77777777" w:rsidTr="0001461D">
        <w:trPr>
          <w:tblHeader/>
        </w:trPr>
        <w:tc>
          <w:tcPr>
            <w:tcW w:w="634" w:type="dxa"/>
            <w:vMerge/>
          </w:tcPr>
          <w:p w14:paraId="423B869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9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  <w:vAlign w:val="center"/>
          </w:tcPr>
          <w:p w14:paraId="423B8693" w14:textId="77777777" w:rsidR="00B538A6" w:rsidRPr="00015FFC" w:rsidRDefault="00B538A6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  <w:vAlign w:val="center"/>
          </w:tcPr>
          <w:p w14:paraId="423B8694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Наименование параметра</w:t>
            </w:r>
          </w:p>
        </w:tc>
        <w:tc>
          <w:tcPr>
            <w:tcW w:w="2693" w:type="dxa"/>
            <w:vAlign w:val="center"/>
          </w:tcPr>
          <w:p w14:paraId="423B8695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Количественный показатель</w:t>
            </w:r>
          </w:p>
        </w:tc>
        <w:tc>
          <w:tcPr>
            <w:tcW w:w="6031" w:type="dxa"/>
            <w:vMerge/>
          </w:tcPr>
          <w:p w14:paraId="423B869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9E" w14:textId="77777777" w:rsidTr="0001461D">
        <w:tc>
          <w:tcPr>
            <w:tcW w:w="634" w:type="dxa"/>
            <w:vMerge w:val="restart"/>
          </w:tcPr>
          <w:p w14:paraId="423B869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309" w:type="dxa"/>
            <w:vMerge w:val="restart"/>
          </w:tcPr>
          <w:p w14:paraId="423B869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застройки индивидуальными жилыми домами</w:t>
            </w:r>
          </w:p>
        </w:tc>
        <w:tc>
          <w:tcPr>
            <w:tcW w:w="1158" w:type="dxa"/>
            <w:vMerge w:val="restart"/>
          </w:tcPr>
          <w:p w14:paraId="423B869A" w14:textId="63C26A94" w:rsidR="00B538A6" w:rsidRPr="00015FFC" w:rsidRDefault="00CF7A1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181.24</w:t>
            </w:r>
          </w:p>
        </w:tc>
        <w:tc>
          <w:tcPr>
            <w:tcW w:w="2528" w:type="dxa"/>
          </w:tcPr>
          <w:p w14:paraId="423B869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9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9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 (Пункт редуцирования газа,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 с бассейном,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Дошкольная образовательная организация (Детский сад, Местное значение городского округа, Планируемый к размещению, Городской округ город Нефтеюганск, г. Нефтеюганск)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1200)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(Начальная общеобразовательная школа, Местное значение городского округа, Планируемый к размещению, Городской округ город Нефтеюганск, г. Нефтеюганск) - 1 объект</w:t>
            </w:r>
          </w:p>
        </w:tc>
      </w:tr>
      <w:tr w:rsidR="00015FFC" w:rsidRPr="00015FFC" w14:paraId="423B86A5" w14:textId="77777777" w:rsidTr="0001461D">
        <w:tc>
          <w:tcPr>
            <w:tcW w:w="634" w:type="dxa"/>
            <w:vMerge/>
          </w:tcPr>
          <w:p w14:paraId="423B869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A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A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A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A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A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AC" w14:textId="77777777" w:rsidTr="0001461D">
        <w:tc>
          <w:tcPr>
            <w:tcW w:w="634" w:type="dxa"/>
            <w:vMerge w:val="restart"/>
          </w:tcPr>
          <w:p w14:paraId="423B86A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309" w:type="dxa"/>
            <w:vMerge w:val="restart"/>
          </w:tcPr>
          <w:p w14:paraId="423B86A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158" w:type="dxa"/>
            <w:vMerge w:val="restart"/>
          </w:tcPr>
          <w:p w14:paraId="423B86A8" w14:textId="7736A54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12.</w:t>
            </w:r>
            <w:r w:rsidR="00021585" w:rsidRPr="00015FFC">
              <w:rPr>
                <w:rFonts w:ascii="Tahoma" w:hAnsi="Tahoma" w:cs="Tahoma"/>
                <w:sz w:val="16"/>
                <w:szCs w:val="16"/>
              </w:rPr>
              <w:t>7</w:t>
            </w:r>
            <w:r w:rsidR="00A505DF"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528" w:type="dxa"/>
          </w:tcPr>
          <w:p w14:paraId="423B86A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A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A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 № 14, Местное значение городского округа, Планируемый к реконструкции,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400) - 1 объект</w:t>
            </w:r>
          </w:p>
        </w:tc>
      </w:tr>
      <w:tr w:rsidR="00015FFC" w:rsidRPr="00015FFC" w14:paraId="423B86B3" w14:textId="77777777" w:rsidTr="0001461D">
        <w:tc>
          <w:tcPr>
            <w:tcW w:w="634" w:type="dxa"/>
            <w:vMerge/>
          </w:tcPr>
          <w:p w14:paraId="423B86A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A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A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B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B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B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BA" w14:textId="77777777" w:rsidTr="0001461D">
        <w:tc>
          <w:tcPr>
            <w:tcW w:w="634" w:type="dxa"/>
            <w:vMerge w:val="restart"/>
          </w:tcPr>
          <w:p w14:paraId="423B86B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309" w:type="dxa"/>
            <w:vMerge w:val="restart"/>
          </w:tcPr>
          <w:p w14:paraId="423B86B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1158" w:type="dxa"/>
            <w:vMerge w:val="restart"/>
          </w:tcPr>
          <w:p w14:paraId="423B86B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294.74</w:t>
            </w:r>
          </w:p>
        </w:tc>
        <w:tc>
          <w:tcPr>
            <w:tcW w:w="2528" w:type="dxa"/>
          </w:tcPr>
          <w:p w14:paraId="423B86B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B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B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 (ГРП-4,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(ГРП-1,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(ГРП-4, Местное значение городского окру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га, Планируемый к ликвидации,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(ГРП-1, Местное значение городского округа, Планируемый к ликвидации, Городской округ город Нефтеюганск, г. Нефтеюганск, Производительность, тыс. куб. м/час: 1.42)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 №11, Местное значение городского округа, Планируемый к ликвидации, Городской округ город Нефтеюганск, г. Нефтеюганск, проезд №4, Производительность, тыс. куб. м/сут: 0.28)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реконструкции,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Дошкольная образовательная организация (Детский сад, Местное значение городского округа, Планируемый к размещению, Городской округ город Нефтеюганск, г. Нефтеюганск) - 3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 № 6 (начальная школа), Местное значение городского округа, Планируемый к реконструкции,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400)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 № 5, Местное значение городского округа, Планируемый к реконструкции,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400)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(Библиотека, читальный зал, Местное значение городского округа, Планируемый к размещению, Городской округ город Нефтеюганск, г. Нефтеюганск)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Автоматическая телефонная станция (Автоматическая телефонная станция,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Местное значение городского округа, Планируемый к размещению, Городской округ город Нефтеюганск, г. Нефтеюганск, Емкость, номеров: 3000) - 3 объекта</w:t>
            </w:r>
          </w:p>
        </w:tc>
      </w:tr>
      <w:tr w:rsidR="00015FFC" w:rsidRPr="00015FFC" w14:paraId="423B86C1" w14:textId="77777777" w:rsidTr="0001461D">
        <w:tc>
          <w:tcPr>
            <w:tcW w:w="634" w:type="dxa"/>
            <w:vMerge/>
          </w:tcPr>
          <w:p w14:paraId="423B86B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B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B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B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B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C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C8" w14:textId="77777777" w:rsidTr="0001461D">
        <w:tc>
          <w:tcPr>
            <w:tcW w:w="634" w:type="dxa"/>
            <w:vMerge w:val="restart"/>
          </w:tcPr>
          <w:p w14:paraId="423B86C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9" w:type="dxa"/>
            <w:vMerge w:val="restart"/>
          </w:tcPr>
          <w:p w14:paraId="423B86C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застройки многоэтажными жилыми домами (9 этажей и более)</w:t>
            </w:r>
          </w:p>
        </w:tc>
        <w:tc>
          <w:tcPr>
            <w:tcW w:w="1158" w:type="dxa"/>
            <w:vMerge w:val="restart"/>
          </w:tcPr>
          <w:p w14:paraId="423B86C4" w14:textId="1AB9C279" w:rsidR="00B538A6" w:rsidRPr="00015FFC" w:rsidRDefault="00CE34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122.268</w:t>
            </w:r>
          </w:p>
        </w:tc>
        <w:tc>
          <w:tcPr>
            <w:tcW w:w="2528" w:type="dxa"/>
          </w:tcPr>
          <w:p w14:paraId="423B86C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C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C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 (ГРП-3,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(ГРП-2,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(ГРП-3, Местное значение городского округа, Планируемый к ликвидации,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(ГРП-2, Местное значение городского округа, Планируемый к ликвидации,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 с бассейном,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Дошкольная образовательная организация (Детский сад, Местное значение городского округа, Планируемый к размещению, Городской округ город Нефтеюганск, г. Нефтеюганск) - 8 объектов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900)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1600)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Общеобразовательная организация (Средняя общеобразовательная школа (православный комплекс с гимназией), Местное значение городского округа,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1200)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культурно-досугового (клубного) типа (Объект культуры клубного типа, Местное значение городского округа, Планируемый к размещению, Городской округ город Нефтеюганск, г. Нефтеюганск, Вместимость, читательских, посетительских, зрительских мест: 500)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(Детская библиотека,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(Библиотека, читальный зал, Местное значение городского округа, Планируемый к размещению, Городской округ город Нефтеюганск, г. Нефтеюганск)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(Юношеская библиотека, Местное значение городского округа, Планируемый к размещению, Городской округ город Нефтеюганск, г. Нефтеюганск) - 1 объект</w:t>
            </w:r>
          </w:p>
        </w:tc>
      </w:tr>
      <w:tr w:rsidR="00015FFC" w:rsidRPr="00015FFC" w14:paraId="423B86CF" w14:textId="77777777" w:rsidTr="0001461D">
        <w:tc>
          <w:tcPr>
            <w:tcW w:w="634" w:type="dxa"/>
            <w:vMerge/>
          </w:tcPr>
          <w:p w14:paraId="423B86C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C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C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C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C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C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D6" w14:textId="77777777" w:rsidTr="0001461D">
        <w:tc>
          <w:tcPr>
            <w:tcW w:w="634" w:type="dxa"/>
            <w:vMerge w:val="restart"/>
          </w:tcPr>
          <w:p w14:paraId="423B86D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309" w:type="dxa"/>
            <w:vMerge w:val="restart"/>
          </w:tcPr>
          <w:p w14:paraId="423B86D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Общественно-деловые зоны</w:t>
            </w:r>
          </w:p>
        </w:tc>
        <w:tc>
          <w:tcPr>
            <w:tcW w:w="1158" w:type="dxa"/>
            <w:vMerge w:val="restart"/>
          </w:tcPr>
          <w:p w14:paraId="423B86D2" w14:textId="1C7E2918" w:rsidR="00B538A6" w:rsidRPr="00015FFC" w:rsidRDefault="00CF7A1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367.47</w:t>
            </w:r>
          </w:p>
        </w:tc>
        <w:tc>
          <w:tcPr>
            <w:tcW w:w="2528" w:type="dxa"/>
          </w:tcPr>
          <w:p w14:paraId="423B86D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D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D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 (Центр технических видов спорта, Региональное значение,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(Специальное (коррекционное) образовательное учреждение для обучающихся, воспитанников с отклонениями в развитии, Региональное значение,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144)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Медицинская организация особого типа (Медицинский центр, Региональное значение,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Региональное значение, Планируемый к размещению, Городской округ город Нефтеюганск, г. Нефтеюганск, Общая площадь территории зоны (кластера), га: 10.17) - 1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медицины, Региональное значение, Планируемый к размещению, Городской округ город Нефтеюганск, г. Нефтеюганск, Общая площадь территории зоны (кластера), га: 0.5)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(Пункт редуцирования газа,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Источник тепловой энергии (Котельная "ЦК-2", Местное значение городского округа, Планируемый к реконструкции, Городской округ город Нефтеюганск, г. Нефтеюганск, Тепловая мощность, Гкал/ч: 150)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Источник тепловой энергии (Котельная "ЦК-1", Местное значение городского округа, Планируемый к реконструкции, Городской округ город Нефтеюганск, г. Нефтеюганск, Тепловая мощность, Гкал/ч: 490)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(№191,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(№192,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(№194,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(№193,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Иные объекты придорожного сервиса (Автомойки, Местное значение городского округа, Планируемый к размещению, г Нефтеюганск, Вместимость, единиц: 4)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Остановочный пункт (Остановочные павильоны общественного транспорта,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Местное значение городского округа, Планируемый к размещению, г Нефтеюганск) - 5 объектов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автозаправочная (Автозаправочная станции, Местное значение городского округа, Планируемый к размещению, г Нефтеюганск, Количество топливораздаточных колонок автозаправочных станций: 4)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10)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 с бассейном,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(Многофункциональный спортивный комплекс с бассейном,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(Плавательный бассейн,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Дошкольная образовательная организация (Детский сад,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900)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Организация дополнительного образования (Образовательное учреждение дополнительного образования детей, Местное значение городского округа, Планируемый к размещению, Городской округ город Нефтеюганск, г.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Зрелищная организация (Универсально-зрелищный зал, Местное значение городского округа, Планируемый к размещению, Городской округ город Нефтеюганск, г. Нефтеюганск, Вместимость, читательских, посетительских, зрительских мест: 820)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(Библиотека, читальный зал,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Объекты обеспечения пожарной безопасности (Пожарная часть, Местное значение городского округа, Планируемый к размещению, Городской округ город Нефтеюганск, г. Нефтеюганск, Количество автомобилей: 0)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Автоматическая телефонная станция (Автоматическая телефонная станция, Местное значение городского округа, Планируемый к размещению, Городской округ город Нефтеюганск, г. Нефтеюганск, Емкость, номеров: 820)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Автоматическая телефонная станция (Автоматическая телефонная станция, Местное значение городского округа, Планируемый к размещению, Городской округ город Нефтеюганск, г. Нефтеюганск, Емкость, номеров: 1200)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Базовая станция (Базовая станция, Местное значение городского округа, Планируемый к размещению, Городской округ город Нефтеюганск, г. Нефтеюганск) - 4 объекта</w:t>
            </w:r>
          </w:p>
        </w:tc>
      </w:tr>
      <w:tr w:rsidR="00015FFC" w:rsidRPr="00015FFC" w14:paraId="423B86DD" w14:textId="77777777" w:rsidTr="0001461D">
        <w:tc>
          <w:tcPr>
            <w:tcW w:w="634" w:type="dxa"/>
            <w:vMerge/>
          </w:tcPr>
          <w:p w14:paraId="423B86D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D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D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D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D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D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E4" w14:textId="77777777" w:rsidTr="0001461D">
        <w:tc>
          <w:tcPr>
            <w:tcW w:w="634" w:type="dxa"/>
            <w:vMerge w:val="restart"/>
          </w:tcPr>
          <w:p w14:paraId="423B86D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6</w:t>
            </w:r>
          </w:p>
        </w:tc>
        <w:tc>
          <w:tcPr>
            <w:tcW w:w="2309" w:type="dxa"/>
            <w:vMerge w:val="restart"/>
          </w:tcPr>
          <w:p w14:paraId="423B86D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Производственная зона</w:t>
            </w:r>
          </w:p>
        </w:tc>
        <w:tc>
          <w:tcPr>
            <w:tcW w:w="1158" w:type="dxa"/>
            <w:vMerge w:val="restart"/>
          </w:tcPr>
          <w:p w14:paraId="423B86E0" w14:textId="728226E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566</w:t>
            </w:r>
            <w:r w:rsidR="004B45FB" w:rsidRPr="00015FFC">
              <w:rPr>
                <w:rFonts w:ascii="Tahoma" w:hAnsi="Tahoma" w:cs="Tahoma"/>
                <w:sz w:val="16"/>
                <w:szCs w:val="16"/>
              </w:rPr>
              <w:t>.08</w:t>
            </w:r>
          </w:p>
        </w:tc>
        <w:tc>
          <w:tcPr>
            <w:tcW w:w="2528" w:type="dxa"/>
          </w:tcPr>
          <w:p w14:paraId="423B86E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E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E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научно-инновационной сферы деятельности, Региональное значение, Планируемый к размещению, Городской округ город Нефтеюганск, г. Нефтеюганск, Общая площадь территории зоны (кластера), га: 6.75)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строительного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7.01)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медицины, Региональное значение, Планируе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мый к размещению, Городской округ город Нефтеюганск, г. Нефтеюганск, Общая площадь территории зоны (кластера), га: 4.11)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лесопромышленного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1.5)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прочих направлений экономики, Региональное значение, Планируемый к размещению, Городской округ город Нефтеюганск, г. Нефтеюганск, Общая площадь территории зоны (кластера), га: 6.1)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(3096, Региональное значение, Планируемый к ликвидации, 134,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(3075, Региональное значение, Планируемый к ликвидации, 134,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(7460, Региональное значение, Планируемый к ликвидации, 144,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(359, Региональное значение, Планируемый к ликвидации, 365,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(823, Региональное значение, Планируемый к ликвидации, 782,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(3050, Региональное значение, Планируемый к ликвидации, 80,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(319, Региональное значение, Планируемый к ликвидации, од.319,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(787, Региональное значение, Планируемый к ликвидации, од.787,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(825, Региональное значение, Планируемый к ликвидации, од.825,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(КНС, Местное значение городско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Очистные сооружения дождевой канализации (ОСДК,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(№168,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Очистные сооружения (КОС) (КОС, Местное значение городского округа, Планируемый к реконструкции, Городской округ город Нефтеюганск, г. Нефтеюганск, проезд №5, Производительность, тыс. куб. м/сут: 50)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Очистные сооружения (КОС) (КОС, Местное значение городского округа, Планируемый к ликвидации, Городской округ город Нефтеюганск, г. Нефтеюганск, проезд №5, Производительность, тыс. куб. м/сут: 12)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10) - 5 объектов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20) - 1 объект</w:t>
            </w:r>
          </w:p>
        </w:tc>
      </w:tr>
      <w:tr w:rsidR="00015FFC" w:rsidRPr="00015FFC" w14:paraId="423B86EB" w14:textId="77777777" w:rsidTr="0001461D">
        <w:tc>
          <w:tcPr>
            <w:tcW w:w="634" w:type="dxa"/>
            <w:vMerge/>
          </w:tcPr>
          <w:p w14:paraId="423B86E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E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E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E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E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E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F2" w14:textId="77777777" w:rsidTr="0001461D">
        <w:tc>
          <w:tcPr>
            <w:tcW w:w="634" w:type="dxa"/>
            <w:vMerge w:val="restart"/>
          </w:tcPr>
          <w:p w14:paraId="423B86E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7</w:t>
            </w:r>
          </w:p>
        </w:tc>
        <w:tc>
          <w:tcPr>
            <w:tcW w:w="2309" w:type="dxa"/>
            <w:vMerge w:val="restart"/>
          </w:tcPr>
          <w:p w14:paraId="423B86E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Коммунально-складская зона</w:t>
            </w:r>
          </w:p>
        </w:tc>
        <w:tc>
          <w:tcPr>
            <w:tcW w:w="1158" w:type="dxa"/>
            <w:vMerge w:val="restart"/>
          </w:tcPr>
          <w:p w14:paraId="423B86EE" w14:textId="2A8E93BD" w:rsidR="00B538A6" w:rsidRPr="00015FFC" w:rsidRDefault="00CE34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87,49</w:t>
            </w:r>
          </w:p>
        </w:tc>
        <w:tc>
          <w:tcPr>
            <w:tcW w:w="2528" w:type="dxa"/>
          </w:tcPr>
          <w:p w14:paraId="423B86E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F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F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научно-инновационной сферы деятельности, Региональное значение, Планируемый к размещению, Городской округ город Нефтеюганск, г. Нефтеюганск, Общая площадь территории зоны (кластера), га: 15.8)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автозаправочная (Автозаправочная станции, Местное значение городского округа, Планируемый к размещению, г Нефтеюганск, Количество топливораздаточных колонок автозаправочных станций: 4)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5) - 1 объект</w:t>
            </w:r>
          </w:p>
        </w:tc>
      </w:tr>
      <w:tr w:rsidR="00015FFC" w:rsidRPr="00015FFC" w14:paraId="423B86F9" w14:textId="77777777" w:rsidTr="0001461D">
        <w:tc>
          <w:tcPr>
            <w:tcW w:w="634" w:type="dxa"/>
            <w:vMerge/>
          </w:tcPr>
          <w:p w14:paraId="423B86F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F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F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F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F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F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00" w14:textId="77777777" w:rsidTr="0001461D">
        <w:tc>
          <w:tcPr>
            <w:tcW w:w="634" w:type="dxa"/>
            <w:vMerge w:val="restart"/>
          </w:tcPr>
          <w:p w14:paraId="423B86F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2309" w:type="dxa"/>
            <w:vMerge w:val="restart"/>
          </w:tcPr>
          <w:p w14:paraId="423B86F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инженерной инфраструктуры</w:t>
            </w:r>
          </w:p>
        </w:tc>
        <w:tc>
          <w:tcPr>
            <w:tcW w:w="1158" w:type="dxa"/>
            <w:vMerge w:val="restart"/>
          </w:tcPr>
          <w:p w14:paraId="423B86FC" w14:textId="792C5506" w:rsidR="00B538A6" w:rsidRPr="00015FFC" w:rsidRDefault="00CE34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29,54</w:t>
            </w:r>
          </w:p>
        </w:tc>
        <w:tc>
          <w:tcPr>
            <w:tcW w:w="2528" w:type="dxa"/>
          </w:tcPr>
          <w:p w14:paraId="423B86F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F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F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110 кВ (Нефтеюганская-2, Региональное значение, Планируемый к размещению, Городской округ город Нефтеюганск, г. Нефтеюганск, Мощность трансформаторов, МВ · A: 80, Количество трансформаторов: 2, Напряжение, кВ: 110)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(ПС, Местное значение городского округа, Планируемый к размещению,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(ПС 35 кВ №1, Местное значение городского округа, Планируемый к размещению, Городской округ город Нефтеюганск, г. Нефтеюганск, Мощность трансформаторов, МВ · A: 32, Количество трансформаторов: 2,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(ПС 35 кВ №2, Местное значение городского округа, Планируемый к размещению, Городской округ город Нефтеюганск, г. Нефтеюганск, Мощность трансформаторов, МВ · A: 32, Количество трансформаторов: 2,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(ПС 35 кВ №3, Местное значение городского округа, Планируемый к размещению, Городской округ город Нефтеюганск, г. Нефтеюганск, Мощность трансформаторов, МВ · A: 32, Количество трансформаторов: 2,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(ПС 35 кВ (для СУ-62), Местное значение городского округа, Планируемый к размещению, Городской округ город Нефтеюганск, г. Нефтеюганск, Мощность трансформаторов, МВ · A: 20, Количество трансформаторов: 2,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Водопроводные очистные сооружения (ВОС ПЗ "Нефтеюганск", Местное значение городского округа, Планируемый к реконструкции, Городской округ город Нефтеюганск, г. Нефтеюганск, Производительность, тыс. куб. м/сут: 21.2)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Насосная станция (НС II подъема, Местное значение городского округа, Планируемый к реконструкции, Городской округ город Нефтеюганск, г. Нефтеюганск, Производительность, тыс. куб. м/сут: 21.2)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Электрическая подстанция 35 кВ (№151, Местное значение городского округа, Планируемый к реконструкции, Городской округ город Нефтеюганск, г.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Нефтеюганск, Мощность трансформаторов, МВ · A: 0, Количество трансформаторов: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(№196,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</w:p>
        </w:tc>
      </w:tr>
      <w:tr w:rsidR="00015FFC" w:rsidRPr="00015FFC" w14:paraId="423B8707" w14:textId="77777777" w:rsidTr="0001461D">
        <w:tc>
          <w:tcPr>
            <w:tcW w:w="634" w:type="dxa"/>
            <w:vMerge/>
          </w:tcPr>
          <w:p w14:paraId="423B870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0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0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0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0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0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0E" w14:textId="77777777" w:rsidTr="0001461D">
        <w:tc>
          <w:tcPr>
            <w:tcW w:w="634" w:type="dxa"/>
            <w:vMerge w:val="restart"/>
          </w:tcPr>
          <w:p w14:paraId="423B870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2309" w:type="dxa"/>
            <w:vMerge w:val="restart"/>
          </w:tcPr>
          <w:p w14:paraId="423B870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транспортной инфраструктуры</w:t>
            </w:r>
          </w:p>
        </w:tc>
        <w:tc>
          <w:tcPr>
            <w:tcW w:w="1158" w:type="dxa"/>
            <w:vMerge w:val="restart"/>
          </w:tcPr>
          <w:p w14:paraId="423B870A" w14:textId="781C1FFE" w:rsidR="00B538A6" w:rsidRPr="00015FFC" w:rsidRDefault="00CF7A1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977.51</w:t>
            </w:r>
          </w:p>
        </w:tc>
        <w:tc>
          <w:tcPr>
            <w:tcW w:w="2528" w:type="dxa"/>
          </w:tcPr>
          <w:p w14:paraId="423B870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0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0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Мостовое сооружение (Железнодорожный путепровод, Федеральное значение, Планируемый к размещению, г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Аэропорт (Аэровокзал, Федеральное значение, Планируемый к реконструкции,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Мостовое сооружение (Автодорожный мост, Федеральное значение, Планируемый к реконструкции, г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строительного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4.19)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строительного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4.75)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лесопромышленного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 №13, Местное значение городского округа, Планируемый к размещению, Городской округ город Нефтеюганск, г. Нефтеюганск, Производительность, тыс. куб. м/сут: 14.4)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br/>
              <w:t>Насосная станция дождевой канализации (НСДК) (Насосная станция,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Очистные сооружения дождевой канализации (ОСДК,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 №10, Местное значение городского округа, Планируемый к ликвидации, Городской округ город Нефтеюганск, г. Нефтеюганск, аэропорт, Производительность, тыс. куб. м/сут: 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- 43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автозаправочная (Автозаправочная станции, Местное значение городского округа, Планируемый к размещению, г Нефтеюганск, Количество топливораздаточных колонок автозаправочных станций: 4) - 3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автозаправочная (Автогазозаправочные станции, Местное значение городского округа, Планируемый к размещению, г Нефтеюганск, Количество топливораздаточных колонок автозаправочных станций: 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10)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15)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Транспортная развязка в разных уровнях (Развязка, Местное значение городского округа, Планируемый к размещению,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реконструкции, г Нефтеюганск) - 8 объектов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Спортивное сооружение (Спортивный комплекс с бассейном, Местное значение городского округа, Планируемый к размещению, Городской округ город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Организация дополнительного образования (Образовательное учреждение дополнительного образования детей,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Земная станция (Вышка спутниковой связи, Местное значение городского округа, Планируемый к ликвидации, Городской округ город Нефтеюганск, г. Нефтеюганск) - 1 объект</w:t>
            </w:r>
          </w:p>
        </w:tc>
      </w:tr>
      <w:tr w:rsidR="00015FFC" w:rsidRPr="00015FFC" w14:paraId="423B8715" w14:textId="77777777" w:rsidTr="0001461D">
        <w:tc>
          <w:tcPr>
            <w:tcW w:w="634" w:type="dxa"/>
            <w:vMerge/>
          </w:tcPr>
          <w:p w14:paraId="423B870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1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1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1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1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1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1C" w14:textId="77777777" w:rsidTr="0001461D">
        <w:tc>
          <w:tcPr>
            <w:tcW w:w="634" w:type="dxa"/>
            <w:vMerge w:val="restart"/>
          </w:tcPr>
          <w:p w14:paraId="423B871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10</w:t>
            </w:r>
          </w:p>
        </w:tc>
        <w:tc>
          <w:tcPr>
            <w:tcW w:w="2309" w:type="dxa"/>
            <w:vMerge w:val="restart"/>
          </w:tcPr>
          <w:p w14:paraId="423B871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Зоны сельскохозяйственного использования</w:t>
            </w:r>
          </w:p>
        </w:tc>
        <w:tc>
          <w:tcPr>
            <w:tcW w:w="1158" w:type="dxa"/>
            <w:vMerge w:val="restart"/>
          </w:tcPr>
          <w:p w14:paraId="423B8718" w14:textId="1BA57820" w:rsidR="00B538A6" w:rsidRPr="00015FFC" w:rsidRDefault="008F412F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500.20</w:t>
            </w:r>
          </w:p>
        </w:tc>
        <w:tc>
          <w:tcPr>
            <w:tcW w:w="2528" w:type="dxa"/>
          </w:tcPr>
          <w:p w14:paraId="423B871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1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1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агропромышленного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2.14) - 1 объект</w:t>
            </w:r>
          </w:p>
        </w:tc>
      </w:tr>
      <w:tr w:rsidR="00015FFC" w:rsidRPr="00015FFC" w14:paraId="423B8723" w14:textId="77777777" w:rsidTr="0001461D">
        <w:tc>
          <w:tcPr>
            <w:tcW w:w="634" w:type="dxa"/>
            <w:vMerge/>
          </w:tcPr>
          <w:p w14:paraId="423B871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1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1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2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2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2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2A" w14:textId="77777777" w:rsidTr="0001461D">
        <w:tc>
          <w:tcPr>
            <w:tcW w:w="634" w:type="dxa"/>
            <w:vMerge w:val="restart"/>
          </w:tcPr>
          <w:p w14:paraId="423B872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2309" w:type="dxa"/>
            <w:vMerge w:val="restart"/>
          </w:tcPr>
          <w:p w14:paraId="423B872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1158" w:type="dxa"/>
            <w:vMerge w:val="restart"/>
          </w:tcPr>
          <w:p w14:paraId="423B8726" w14:textId="43341ECB" w:rsidR="00B538A6" w:rsidRPr="00015FFC" w:rsidRDefault="00CF7A1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68.3</w:t>
            </w:r>
            <w:r w:rsidR="00C83335"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528" w:type="dxa"/>
          </w:tcPr>
          <w:p w14:paraId="423B872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2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2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</w:tr>
      <w:tr w:rsidR="00015FFC" w:rsidRPr="00015FFC" w14:paraId="423B8731" w14:textId="77777777" w:rsidTr="0001461D">
        <w:tc>
          <w:tcPr>
            <w:tcW w:w="634" w:type="dxa"/>
            <w:vMerge/>
          </w:tcPr>
          <w:p w14:paraId="423B872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2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2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2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2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3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38" w14:textId="77777777" w:rsidTr="0001461D">
        <w:tc>
          <w:tcPr>
            <w:tcW w:w="634" w:type="dxa"/>
            <w:vMerge w:val="restart"/>
          </w:tcPr>
          <w:p w14:paraId="423B873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2309" w:type="dxa"/>
            <w:vMerge w:val="restart"/>
          </w:tcPr>
          <w:p w14:paraId="423B873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Зоны рекреационного назначения</w:t>
            </w:r>
          </w:p>
        </w:tc>
        <w:tc>
          <w:tcPr>
            <w:tcW w:w="1158" w:type="dxa"/>
            <w:vMerge w:val="restart"/>
          </w:tcPr>
          <w:p w14:paraId="423B873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17.37</w:t>
            </w:r>
          </w:p>
        </w:tc>
        <w:tc>
          <w:tcPr>
            <w:tcW w:w="2528" w:type="dxa"/>
          </w:tcPr>
          <w:p w14:paraId="423B873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3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3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 (Ледовый дворец, Местное значение городского округа, Планируемый к размещению, Городской округ город Нефтеюганск, г. Нефтеюганск, Единовременная пропускная способность, чел: 1000)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(Крытый каток, Местное значение городского округа, Планируемый к размещению, Городской округ город Нефтеюганск, г. Нефтеюганск, Единовременная пропускная способность, чел: 50)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(Библиотека, читальный зал, Местное значение городского округа, Планируемый к размещению, Городской округ город Нефтеюганск, г. Нефтеюганск) - 1 объект</w:t>
            </w:r>
          </w:p>
        </w:tc>
      </w:tr>
      <w:tr w:rsidR="00015FFC" w:rsidRPr="00015FFC" w14:paraId="423B873F" w14:textId="77777777" w:rsidTr="0001461D">
        <w:tc>
          <w:tcPr>
            <w:tcW w:w="634" w:type="dxa"/>
            <w:vMerge/>
          </w:tcPr>
          <w:p w14:paraId="423B873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3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3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3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3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3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46" w14:textId="77777777" w:rsidTr="0001461D">
        <w:tc>
          <w:tcPr>
            <w:tcW w:w="634" w:type="dxa"/>
            <w:vMerge w:val="restart"/>
          </w:tcPr>
          <w:p w14:paraId="423B874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2309" w:type="dxa"/>
            <w:vMerge w:val="restart"/>
          </w:tcPr>
          <w:p w14:paraId="423B874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158" w:type="dxa"/>
            <w:vMerge w:val="restart"/>
          </w:tcPr>
          <w:p w14:paraId="423B8742" w14:textId="6EEC7DBA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500.</w:t>
            </w:r>
            <w:r w:rsidR="00021585" w:rsidRPr="00015FFC">
              <w:rPr>
                <w:rFonts w:ascii="Tahoma" w:hAnsi="Tahoma" w:cs="Tahoma"/>
                <w:sz w:val="16"/>
                <w:szCs w:val="16"/>
              </w:rPr>
              <w:t>7</w:t>
            </w:r>
            <w:r w:rsidR="008F412F"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528" w:type="dxa"/>
          </w:tcPr>
          <w:p w14:paraId="423B874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4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4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Региональное значение, Планируемый к размещению, Городской округ город Нефтеюганск, г. Нефтеюганск, Общая площадь территории зоны (кластера), га: 15.72)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(КНС, Местное значение городского округа, Планируемый к размещению, Городской округ город Нефтеюганск, г. Нефтеюганск, Производительность, тыс. куб. м/сут: 0.79)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br/>
              <w:t>Канализационная насосная станция (КНС) (КНС,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Насосная станция дождевой канализации (НСДК) (Насосная станция,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(Газорегуляторный пункт,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(№195,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- 3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(Музей,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(Детская библиотека,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Пешеходная зона (Сквер, Местное значение городского округа, Планируемый к размещению, Городской округ город Нефтеюганск, г. Нефтеюганск) - 1 объект</w:t>
            </w:r>
          </w:p>
        </w:tc>
      </w:tr>
      <w:tr w:rsidR="00015FFC" w:rsidRPr="00015FFC" w14:paraId="423B874D" w14:textId="77777777" w:rsidTr="0001461D">
        <w:tc>
          <w:tcPr>
            <w:tcW w:w="634" w:type="dxa"/>
            <w:vMerge/>
          </w:tcPr>
          <w:p w14:paraId="423B874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4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4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4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4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4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54" w14:textId="77777777" w:rsidTr="0001461D">
        <w:tc>
          <w:tcPr>
            <w:tcW w:w="634" w:type="dxa"/>
            <w:vMerge w:val="restart"/>
          </w:tcPr>
          <w:p w14:paraId="423B874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2309" w:type="dxa"/>
            <w:vMerge w:val="restart"/>
          </w:tcPr>
          <w:p w14:paraId="423B874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лесов</w:t>
            </w:r>
          </w:p>
        </w:tc>
        <w:tc>
          <w:tcPr>
            <w:tcW w:w="1158" w:type="dxa"/>
            <w:vMerge w:val="restart"/>
          </w:tcPr>
          <w:p w14:paraId="423B8750" w14:textId="43514060" w:rsidR="00B538A6" w:rsidRPr="00015FFC" w:rsidRDefault="008F412F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407.49</w:t>
            </w:r>
          </w:p>
        </w:tc>
        <w:tc>
          <w:tcPr>
            <w:tcW w:w="2528" w:type="dxa"/>
          </w:tcPr>
          <w:p w14:paraId="423B875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5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5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</w:tr>
      <w:tr w:rsidR="00015FFC" w:rsidRPr="00015FFC" w14:paraId="423B875B" w14:textId="77777777" w:rsidTr="0001461D">
        <w:tc>
          <w:tcPr>
            <w:tcW w:w="634" w:type="dxa"/>
            <w:vMerge/>
          </w:tcPr>
          <w:p w14:paraId="423B875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5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5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5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5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5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62" w14:textId="77777777" w:rsidTr="0001461D">
        <w:tc>
          <w:tcPr>
            <w:tcW w:w="634" w:type="dxa"/>
            <w:vMerge w:val="restart"/>
          </w:tcPr>
          <w:p w14:paraId="423B875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2309" w:type="dxa"/>
            <w:vMerge w:val="restart"/>
          </w:tcPr>
          <w:p w14:paraId="423B875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кладбищ</w:t>
            </w:r>
          </w:p>
        </w:tc>
        <w:tc>
          <w:tcPr>
            <w:tcW w:w="1158" w:type="dxa"/>
            <w:vMerge w:val="restart"/>
          </w:tcPr>
          <w:p w14:paraId="423B875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47.39</w:t>
            </w:r>
          </w:p>
        </w:tc>
        <w:tc>
          <w:tcPr>
            <w:tcW w:w="2528" w:type="dxa"/>
          </w:tcPr>
          <w:p w14:paraId="423B875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6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6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Кладбище (Кладбище, Местное значение городского округа, Планируемый к размещению, Городской округ город Нефтеюганск, г. Нефтеюганск, Площадь объекта, га: 15.32)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Кладбище (Кладбище, Местное значение городского округа, Планируемый к реконструкции, Городской округ город Нефтеюганск, г. Нефтеюганск, Площадь объекта, га: 19.76) - 1 объект</w:t>
            </w:r>
          </w:p>
        </w:tc>
      </w:tr>
      <w:tr w:rsidR="00015FFC" w:rsidRPr="00015FFC" w14:paraId="423B8769" w14:textId="77777777" w:rsidTr="0001461D">
        <w:tc>
          <w:tcPr>
            <w:tcW w:w="634" w:type="dxa"/>
            <w:vMerge/>
          </w:tcPr>
          <w:p w14:paraId="423B876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6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6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6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6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6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70" w14:textId="77777777" w:rsidTr="0001461D">
        <w:tc>
          <w:tcPr>
            <w:tcW w:w="634" w:type="dxa"/>
            <w:vMerge w:val="restart"/>
          </w:tcPr>
          <w:p w14:paraId="423B876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2309" w:type="dxa"/>
            <w:vMerge w:val="restart"/>
          </w:tcPr>
          <w:p w14:paraId="423B876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акваторий</w:t>
            </w:r>
          </w:p>
        </w:tc>
        <w:tc>
          <w:tcPr>
            <w:tcW w:w="1158" w:type="dxa"/>
            <w:vMerge w:val="restart"/>
          </w:tcPr>
          <w:p w14:paraId="423B876C" w14:textId="0B853493" w:rsidR="00B538A6" w:rsidRPr="00015FFC" w:rsidRDefault="008F412F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1466.53</w:t>
            </w:r>
          </w:p>
        </w:tc>
        <w:tc>
          <w:tcPr>
            <w:tcW w:w="2528" w:type="dxa"/>
          </w:tcPr>
          <w:p w14:paraId="423B876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6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6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Мостовое сооружение (Железнодорожный мост, Федеральное значение, Планируемый к размещению, г Нефтеюганск)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br/>
              <w:t>Речной порт (Речной порт, Федеральное значение, Планируемый к реконструкции,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Мостовое сооружение (Автодорожный мост, Местное значение городского округа, Планируемый к размещению, г Нефтеюганск) - 1 объект</w:t>
            </w:r>
          </w:p>
        </w:tc>
      </w:tr>
      <w:tr w:rsidR="00015FFC" w:rsidRPr="00015FFC" w14:paraId="423B8777" w14:textId="77777777" w:rsidTr="0001461D">
        <w:tc>
          <w:tcPr>
            <w:tcW w:w="634" w:type="dxa"/>
            <w:vMerge/>
          </w:tcPr>
          <w:p w14:paraId="423B877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7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7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7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Максимальная плотность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населения, чел/га</w:t>
            </w:r>
          </w:p>
        </w:tc>
        <w:tc>
          <w:tcPr>
            <w:tcW w:w="2693" w:type="dxa"/>
          </w:tcPr>
          <w:p w14:paraId="423B877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6031" w:type="dxa"/>
            <w:vMerge/>
          </w:tcPr>
          <w:p w14:paraId="423B877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7E" w14:textId="77777777" w:rsidTr="0001461D">
        <w:tc>
          <w:tcPr>
            <w:tcW w:w="634" w:type="dxa"/>
            <w:vMerge w:val="restart"/>
          </w:tcPr>
          <w:p w14:paraId="423B877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2309" w:type="dxa"/>
            <w:vMerge w:val="restart"/>
          </w:tcPr>
          <w:p w14:paraId="423B877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Иные зоны</w:t>
            </w:r>
          </w:p>
        </w:tc>
        <w:tc>
          <w:tcPr>
            <w:tcW w:w="1158" w:type="dxa"/>
            <w:vMerge w:val="restart"/>
          </w:tcPr>
          <w:p w14:paraId="423B877A" w14:textId="3661465C" w:rsidR="00B538A6" w:rsidRPr="00015FFC" w:rsidRDefault="00CF7A1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8449.21</w:t>
            </w:r>
          </w:p>
        </w:tc>
        <w:tc>
          <w:tcPr>
            <w:tcW w:w="2528" w:type="dxa"/>
          </w:tcPr>
          <w:p w14:paraId="423B877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7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7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Фонд скважин (78Р, Региональное значение, Планируемый к ликвидации, 78р,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(Пункт редуцирования газа,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- 3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20) - 1 объект</w:t>
            </w:r>
          </w:p>
        </w:tc>
      </w:tr>
      <w:tr w:rsidR="00B538A6" w:rsidRPr="00015FFC" w14:paraId="423B8785" w14:textId="77777777" w:rsidTr="0001461D">
        <w:tc>
          <w:tcPr>
            <w:tcW w:w="634" w:type="dxa"/>
            <w:vMerge/>
          </w:tcPr>
          <w:p w14:paraId="423B877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8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8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8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8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8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3B8786" w14:textId="77777777" w:rsidR="00B538A6" w:rsidRPr="00015FFC" w:rsidRDefault="00B538A6"/>
    <w:p w14:paraId="423B8787" w14:textId="111D689D" w:rsidR="00B538A6" w:rsidRPr="00015FFC" w:rsidRDefault="00B538A6"/>
    <w:sectPr w:rsidR="00B538A6" w:rsidRPr="00015FFC" w:rsidSect="00962F2B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57A03" w14:textId="77777777" w:rsidR="000014D8" w:rsidRDefault="000014D8" w:rsidP="00465CE2">
      <w:r>
        <w:separator/>
      </w:r>
    </w:p>
  </w:endnote>
  <w:endnote w:type="continuationSeparator" w:id="0">
    <w:p w14:paraId="307ECC68" w14:textId="77777777" w:rsidR="000014D8" w:rsidRDefault="000014D8" w:rsidP="00465CE2">
      <w:r>
        <w:continuationSeparator/>
      </w:r>
    </w:p>
  </w:endnote>
  <w:endnote w:type="continuationNotice" w:id="1">
    <w:p w14:paraId="10CCA80F" w14:textId="77777777" w:rsidR="000014D8" w:rsidRDefault="000014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CC7FC" w14:textId="77777777" w:rsidR="00B37931" w:rsidRDefault="00B3793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76</w:t>
    </w:r>
    <w:r>
      <w:rPr>
        <w:rStyle w:val="a7"/>
      </w:rPr>
      <w:fldChar w:fldCharType="end"/>
    </w:r>
  </w:p>
  <w:p w14:paraId="27B10250" w14:textId="77777777" w:rsidR="00B37931" w:rsidRDefault="00B3793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8834292"/>
      <w:docPartObj>
        <w:docPartGallery w:val="Page Numbers (Bottom of Page)"/>
        <w:docPartUnique/>
      </w:docPartObj>
    </w:sdtPr>
    <w:sdtContent>
      <w:p w14:paraId="775437C5" w14:textId="77777777" w:rsidR="00B37931" w:rsidRPr="00912966" w:rsidRDefault="00B37931" w:rsidP="00912966">
        <w:pPr>
          <w:pStyle w:val="a5"/>
          <w:jc w:val="right"/>
        </w:pPr>
        <w:r w:rsidRPr="00912966">
          <w:rPr>
            <w:rFonts w:ascii="Tahoma" w:hAnsi="Tahoma" w:cs="Tahoma"/>
            <w:sz w:val="22"/>
            <w:szCs w:val="22"/>
          </w:rPr>
          <w:fldChar w:fldCharType="begin"/>
        </w:r>
        <w:r w:rsidRPr="00912966">
          <w:rPr>
            <w:rFonts w:ascii="Tahoma" w:hAnsi="Tahoma" w:cs="Tahoma"/>
            <w:sz w:val="22"/>
            <w:szCs w:val="22"/>
          </w:rPr>
          <w:instrText>PAGE   \* MERGEFORMAT</w:instrText>
        </w:r>
        <w:r w:rsidRPr="00912966">
          <w:rPr>
            <w:rFonts w:ascii="Tahoma" w:hAnsi="Tahoma" w:cs="Tahoma"/>
            <w:sz w:val="22"/>
            <w:szCs w:val="22"/>
          </w:rPr>
          <w:fldChar w:fldCharType="separate"/>
        </w:r>
        <w:r>
          <w:rPr>
            <w:rFonts w:ascii="Tahoma" w:hAnsi="Tahoma" w:cs="Tahoma"/>
            <w:noProof/>
            <w:sz w:val="22"/>
            <w:szCs w:val="22"/>
          </w:rPr>
          <w:t>170</w:t>
        </w:r>
        <w:r w:rsidRPr="00912966">
          <w:rPr>
            <w:rFonts w:ascii="Tahoma" w:hAnsi="Tahoma" w:cs="Tahoma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4781828"/>
      <w:docPartObj>
        <w:docPartGallery w:val="Page Numbers (Bottom of Page)"/>
        <w:docPartUnique/>
      </w:docPartObj>
    </w:sdtPr>
    <w:sdtContent>
      <w:p w14:paraId="3084F258" w14:textId="77777777" w:rsidR="00B37931" w:rsidRPr="00912966" w:rsidRDefault="00B37931" w:rsidP="00912966">
        <w:pPr>
          <w:pStyle w:val="a5"/>
          <w:jc w:val="right"/>
        </w:pPr>
        <w:r w:rsidRPr="00912966">
          <w:rPr>
            <w:rFonts w:ascii="Tahoma" w:hAnsi="Tahoma" w:cs="Tahoma"/>
            <w:sz w:val="22"/>
            <w:szCs w:val="22"/>
          </w:rPr>
          <w:fldChar w:fldCharType="begin"/>
        </w:r>
        <w:r w:rsidRPr="00912966">
          <w:rPr>
            <w:rFonts w:ascii="Tahoma" w:hAnsi="Tahoma" w:cs="Tahoma"/>
            <w:sz w:val="22"/>
            <w:szCs w:val="22"/>
          </w:rPr>
          <w:instrText>PAGE   \* MERGEFORMAT</w:instrText>
        </w:r>
        <w:r w:rsidRPr="00912966">
          <w:rPr>
            <w:rFonts w:ascii="Tahoma" w:hAnsi="Tahoma" w:cs="Tahoma"/>
            <w:sz w:val="22"/>
            <w:szCs w:val="22"/>
          </w:rPr>
          <w:fldChar w:fldCharType="separate"/>
        </w:r>
        <w:r>
          <w:rPr>
            <w:rFonts w:ascii="Tahoma" w:hAnsi="Tahoma" w:cs="Tahoma"/>
            <w:noProof/>
            <w:sz w:val="22"/>
            <w:szCs w:val="22"/>
          </w:rPr>
          <w:t>95</w:t>
        </w:r>
        <w:r w:rsidRPr="00912966">
          <w:rPr>
            <w:rFonts w:ascii="Tahoma" w:hAnsi="Tahoma" w:cs="Tahoma"/>
            <w:sz w:val="22"/>
            <w:szCs w:val="22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5117" w14:textId="77777777" w:rsidR="002B2C9F" w:rsidRDefault="002B2C9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49</w:t>
    </w:r>
    <w:r>
      <w:rPr>
        <w:rStyle w:val="a7"/>
      </w:rPr>
      <w:fldChar w:fldCharType="end"/>
    </w:r>
  </w:p>
  <w:p w14:paraId="42EEE63A" w14:textId="77777777" w:rsidR="002B2C9F" w:rsidRDefault="002B2C9F">
    <w:pPr>
      <w:pStyle w:val="a5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7406601"/>
      <w:docPartObj>
        <w:docPartGallery w:val="Page Numbers (Bottom of Page)"/>
        <w:docPartUnique/>
      </w:docPartObj>
    </w:sdtPr>
    <w:sdtContent>
      <w:p w14:paraId="2B9A776C" w14:textId="77777777" w:rsidR="002B2C9F" w:rsidRPr="00465CE2" w:rsidRDefault="002B2C9F" w:rsidP="00465CE2">
        <w:pPr>
          <w:pStyle w:val="a5"/>
          <w:jc w:val="right"/>
        </w:pPr>
        <w:r w:rsidRPr="00465CE2">
          <w:rPr>
            <w:rFonts w:ascii="Tahoma" w:hAnsi="Tahoma" w:cs="Tahoma"/>
          </w:rPr>
          <w:fldChar w:fldCharType="begin"/>
        </w:r>
        <w:r w:rsidRPr="00465CE2">
          <w:rPr>
            <w:rFonts w:ascii="Tahoma" w:hAnsi="Tahoma" w:cs="Tahoma"/>
          </w:rPr>
          <w:instrText>PAGE   \* MERGEFORMAT</w:instrText>
        </w:r>
        <w:r w:rsidRPr="00465CE2">
          <w:rPr>
            <w:rFonts w:ascii="Tahoma" w:hAnsi="Tahoma" w:cs="Tahoma"/>
          </w:rPr>
          <w:fldChar w:fldCharType="separate"/>
        </w:r>
        <w:r w:rsidR="00CF7A1D">
          <w:rPr>
            <w:rFonts w:ascii="Tahoma" w:hAnsi="Tahoma" w:cs="Tahoma"/>
            <w:noProof/>
          </w:rPr>
          <w:t>52</w:t>
        </w:r>
        <w:r w:rsidRPr="00465CE2">
          <w:rPr>
            <w:rFonts w:ascii="Tahoma" w:hAnsi="Tahoma" w:cs="Tahoma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3353369"/>
      <w:docPartObj>
        <w:docPartGallery w:val="Page Numbers (Bottom of Page)"/>
        <w:docPartUnique/>
      </w:docPartObj>
    </w:sdtPr>
    <w:sdtContent>
      <w:p w14:paraId="50963B49" w14:textId="77777777" w:rsidR="002B2C9F" w:rsidRPr="00912966" w:rsidRDefault="002B2C9F" w:rsidP="00465CE2">
        <w:pPr>
          <w:pStyle w:val="a5"/>
          <w:jc w:val="right"/>
        </w:pPr>
        <w:r w:rsidRPr="00912966">
          <w:rPr>
            <w:rFonts w:ascii="Tahoma" w:hAnsi="Tahoma" w:cs="Tahoma"/>
            <w:sz w:val="22"/>
            <w:szCs w:val="22"/>
          </w:rPr>
          <w:fldChar w:fldCharType="begin"/>
        </w:r>
        <w:r w:rsidRPr="00912966">
          <w:rPr>
            <w:rFonts w:ascii="Tahoma" w:hAnsi="Tahoma" w:cs="Tahoma"/>
            <w:sz w:val="22"/>
            <w:szCs w:val="22"/>
          </w:rPr>
          <w:instrText>PAGE   \* MERGEFORMAT</w:instrText>
        </w:r>
        <w:r w:rsidRPr="00912966">
          <w:rPr>
            <w:rFonts w:ascii="Tahoma" w:hAnsi="Tahoma" w:cs="Tahoma"/>
            <w:sz w:val="22"/>
            <w:szCs w:val="22"/>
          </w:rPr>
          <w:fldChar w:fldCharType="separate"/>
        </w:r>
        <w:r>
          <w:rPr>
            <w:rFonts w:ascii="Tahoma" w:hAnsi="Tahoma" w:cs="Tahoma"/>
            <w:noProof/>
            <w:sz w:val="22"/>
            <w:szCs w:val="22"/>
          </w:rPr>
          <w:t>1</w:t>
        </w:r>
        <w:r w:rsidRPr="00912966">
          <w:rPr>
            <w:rFonts w:ascii="Tahoma" w:hAnsi="Tahoma" w:cs="Tahoma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2D7D1" w14:textId="77777777" w:rsidR="000014D8" w:rsidRDefault="000014D8" w:rsidP="00465CE2">
      <w:r>
        <w:separator/>
      </w:r>
    </w:p>
  </w:footnote>
  <w:footnote w:type="continuationSeparator" w:id="0">
    <w:p w14:paraId="653063CA" w14:textId="77777777" w:rsidR="000014D8" w:rsidRDefault="000014D8" w:rsidP="00465CE2">
      <w:r>
        <w:continuationSeparator/>
      </w:r>
    </w:p>
  </w:footnote>
  <w:footnote w:type="continuationNotice" w:id="1">
    <w:p w14:paraId="69D5D5B9" w14:textId="77777777" w:rsidR="000014D8" w:rsidRDefault="000014D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66F35"/>
    <w:multiLevelType w:val="hybridMultilevel"/>
    <w:tmpl w:val="27A42AEC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5C5A44CD"/>
    <w:multiLevelType w:val="hybridMultilevel"/>
    <w:tmpl w:val="683AF5D4"/>
    <w:lvl w:ilvl="0" w:tplc="7E68EA80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E2973"/>
    <w:multiLevelType w:val="hybridMultilevel"/>
    <w:tmpl w:val="157C7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A3A9B"/>
    <w:multiLevelType w:val="hybridMultilevel"/>
    <w:tmpl w:val="0156A978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7A33520B"/>
    <w:multiLevelType w:val="hybridMultilevel"/>
    <w:tmpl w:val="60201182"/>
    <w:lvl w:ilvl="0" w:tplc="2BAA79E0">
      <w:start w:val="1"/>
      <w:numFmt w:val="bullet"/>
      <w:pStyle w:val="a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CF51FB4"/>
    <w:multiLevelType w:val="hybridMultilevel"/>
    <w:tmpl w:val="F132915C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555777554">
    <w:abstractNumId w:val="4"/>
  </w:num>
  <w:num w:numId="2" w16cid:durableId="484049330">
    <w:abstractNumId w:val="1"/>
  </w:num>
  <w:num w:numId="3" w16cid:durableId="1056247515">
    <w:abstractNumId w:val="2"/>
  </w:num>
  <w:num w:numId="4" w16cid:durableId="1417824175">
    <w:abstractNumId w:val="0"/>
  </w:num>
  <w:num w:numId="5" w16cid:durableId="791172256">
    <w:abstractNumId w:val="5"/>
  </w:num>
  <w:num w:numId="6" w16cid:durableId="12362094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0014D8"/>
    <w:rsid w:val="000132FB"/>
    <w:rsid w:val="0001461D"/>
    <w:rsid w:val="00015FFC"/>
    <w:rsid w:val="00021585"/>
    <w:rsid w:val="00090098"/>
    <w:rsid w:val="000E721B"/>
    <w:rsid w:val="000F356A"/>
    <w:rsid w:val="0011129B"/>
    <w:rsid w:val="00171C19"/>
    <w:rsid w:val="001876FA"/>
    <w:rsid w:val="001915A3"/>
    <w:rsid w:val="001954D3"/>
    <w:rsid w:val="001B124F"/>
    <w:rsid w:val="001C16EE"/>
    <w:rsid w:val="001E128D"/>
    <w:rsid w:val="00217F62"/>
    <w:rsid w:val="002B2C9F"/>
    <w:rsid w:val="002C2DB5"/>
    <w:rsid w:val="002D2975"/>
    <w:rsid w:val="002D62D8"/>
    <w:rsid w:val="002F7592"/>
    <w:rsid w:val="00387147"/>
    <w:rsid w:val="00396B20"/>
    <w:rsid w:val="003A632B"/>
    <w:rsid w:val="004300B1"/>
    <w:rsid w:val="00465CE2"/>
    <w:rsid w:val="00495064"/>
    <w:rsid w:val="004B45FB"/>
    <w:rsid w:val="0050317D"/>
    <w:rsid w:val="005063E6"/>
    <w:rsid w:val="00551014"/>
    <w:rsid w:val="00593E4E"/>
    <w:rsid w:val="00683A4F"/>
    <w:rsid w:val="006B72BA"/>
    <w:rsid w:val="00713C26"/>
    <w:rsid w:val="00761324"/>
    <w:rsid w:val="0076352B"/>
    <w:rsid w:val="00797286"/>
    <w:rsid w:val="007D394B"/>
    <w:rsid w:val="00834EED"/>
    <w:rsid w:val="00846307"/>
    <w:rsid w:val="00875AA8"/>
    <w:rsid w:val="008D3BC5"/>
    <w:rsid w:val="008E2356"/>
    <w:rsid w:val="008F06D0"/>
    <w:rsid w:val="008F412F"/>
    <w:rsid w:val="009306CA"/>
    <w:rsid w:val="00962F2B"/>
    <w:rsid w:val="009B23DC"/>
    <w:rsid w:val="009E2B17"/>
    <w:rsid w:val="009E58D7"/>
    <w:rsid w:val="009F6ADE"/>
    <w:rsid w:val="00A505DF"/>
    <w:rsid w:val="00A73391"/>
    <w:rsid w:val="00A8316F"/>
    <w:rsid w:val="00A84A53"/>
    <w:rsid w:val="00A906D8"/>
    <w:rsid w:val="00A91550"/>
    <w:rsid w:val="00AA7559"/>
    <w:rsid w:val="00AB5A74"/>
    <w:rsid w:val="00AC4765"/>
    <w:rsid w:val="00AD3415"/>
    <w:rsid w:val="00AD7B2C"/>
    <w:rsid w:val="00B21836"/>
    <w:rsid w:val="00B30339"/>
    <w:rsid w:val="00B37931"/>
    <w:rsid w:val="00B538A6"/>
    <w:rsid w:val="00B84B59"/>
    <w:rsid w:val="00B92C9A"/>
    <w:rsid w:val="00BE728A"/>
    <w:rsid w:val="00C83335"/>
    <w:rsid w:val="00CB5EF9"/>
    <w:rsid w:val="00CE34F7"/>
    <w:rsid w:val="00CE65D1"/>
    <w:rsid w:val="00CF7A1D"/>
    <w:rsid w:val="00D169EF"/>
    <w:rsid w:val="00D51E2F"/>
    <w:rsid w:val="00D84CF9"/>
    <w:rsid w:val="00DA294F"/>
    <w:rsid w:val="00E06928"/>
    <w:rsid w:val="00E2600F"/>
    <w:rsid w:val="00E45297"/>
    <w:rsid w:val="00E914AD"/>
    <w:rsid w:val="00ED76EF"/>
    <w:rsid w:val="00EF2E56"/>
    <w:rsid w:val="00F071AE"/>
    <w:rsid w:val="00F51AFE"/>
    <w:rsid w:val="00F907BE"/>
    <w:rsid w:val="00FB35A1"/>
    <w:rsid w:val="00FB4BCD"/>
    <w:rsid w:val="00FF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;"/>
  <w14:docId w14:val="423B789A"/>
  <w15:docId w15:val="{1675519F-20AB-4AC1-A9D0-25B9B0F28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3465E"/>
  </w:style>
  <w:style w:type="paragraph" w:styleId="1">
    <w:name w:val="heading 1"/>
    <w:basedOn w:val="a0"/>
    <w:next w:val="a0"/>
    <w:uiPriority w:val="9"/>
    <w:qFormat/>
    <w:rsid w:val="00846307"/>
    <w:pPr>
      <w:keepNext/>
      <w:keepLines/>
      <w:pageBreakBefore/>
      <w:numPr>
        <w:numId w:val="2"/>
      </w:numPr>
      <w:spacing w:before="120" w:after="120"/>
      <w:ind w:left="567" w:hanging="567"/>
      <w:jc w:val="both"/>
      <w:outlineLvl w:val="0"/>
    </w:pPr>
    <w:rPr>
      <w:rFonts w:ascii="Tahoma" w:eastAsiaTheme="majorEastAsia" w:hAnsi="Tahoma" w:cs="Tahoma"/>
      <w:b/>
      <w:bCs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1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1"/>
    <w:link w:val="5"/>
    <w:uiPriority w:val="9"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1"/>
    <w:link w:val="6"/>
    <w:uiPriority w:val="9"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1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4">
    <w:name w:val="Table Grid"/>
    <w:basedOn w:val="a2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aliases w:val=" Знак, Знак6,Знак,Знак6, Знак14,имя файла"/>
    <w:basedOn w:val="a0"/>
    <w:link w:val="a6"/>
    <w:uiPriority w:val="99"/>
    <w:unhideWhenUsed/>
    <w:rsid w:val="00465CE2"/>
    <w:pPr>
      <w:tabs>
        <w:tab w:val="center" w:pos="4677"/>
        <w:tab w:val="right" w:pos="9355"/>
      </w:tabs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 Знак Знак, Знак6 Знак,Знак Знак,Знак6 Знак, Знак14 Знак,имя файла Знак"/>
    <w:basedOn w:val="a1"/>
    <w:link w:val="a5"/>
    <w:uiPriority w:val="99"/>
    <w:rsid w:val="00465C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465CE2"/>
  </w:style>
  <w:style w:type="table" w:customStyle="1" w:styleId="21">
    <w:name w:val="Сетка таблицы2"/>
    <w:basedOn w:val="a2"/>
    <w:next w:val="a4"/>
    <w:uiPriority w:val="39"/>
    <w:rsid w:val="00465CE2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0"/>
    <w:next w:val="a0"/>
    <w:uiPriority w:val="39"/>
    <w:rsid w:val="00BE728A"/>
    <w:pPr>
      <w:tabs>
        <w:tab w:val="right" w:leader="dot" w:pos="9911"/>
      </w:tabs>
      <w:spacing w:before="120" w:after="120"/>
    </w:pPr>
    <w:rPr>
      <w:rFonts w:ascii="Tahoma" w:eastAsia="Times New Roman" w:hAnsi="Tahoma" w:cs="Tahoma"/>
      <w:bCs/>
      <w:caps/>
      <w:noProof/>
      <w:sz w:val="20"/>
      <w:szCs w:val="20"/>
      <w:lang w:eastAsia="ru-RU"/>
    </w:rPr>
  </w:style>
  <w:style w:type="character" w:styleId="a8">
    <w:name w:val="Hyperlink"/>
    <w:uiPriority w:val="99"/>
    <w:unhideWhenUsed/>
    <w:rsid w:val="00465CE2"/>
    <w:rPr>
      <w:color w:val="0000FF"/>
      <w:u w:val="single"/>
    </w:rPr>
  </w:style>
  <w:style w:type="paragraph" w:customStyle="1" w:styleId="a9">
    <w:name w:val="Абзац"/>
    <w:basedOn w:val="a0"/>
    <w:link w:val="aa"/>
    <w:qFormat/>
    <w:rsid w:val="00BE728A"/>
    <w:pPr>
      <w:spacing w:before="120" w:after="60"/>
      <w:ind w:firstLine="567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a">
    <w:name w:val="Абзац Знак"/>
    <w:link w:val="a9"/>
    <w:rsid w:val="00BE728A"/>
    <w:rPr>
      <w:rFonts w:ascii="Tahoma" w:eastAsia="Times New Roman" w:hAnsi="Tahoma" w:cs="Tahoma"/>
      <w:sz w:val="24"/>
      <w:szCs w:val="24"/>
      <w:lang w:eastAsia="ru-RU"/>
    </w:rPr>
  </w:style>
  <w:style w:type="paragraph" w:styleId="a">
    <w:name w:val="List"/>
    <w:basedOn w:val="a0"/>
    <w:link w:val="ab"/>
    <w:uiPriority w:val="99"/>
    <w:rsid w:val="00BE728A"/>
    <w:pPr>
      <w:numPr>
        <w:numId w:val="1"/>
      </w:numPr>
      <w:tabs>
        <w:tab w:val="left" w:pos="851"/>
      </w:tabs>
      <w:ind w:left="0" w:firstLine="567"/>
      <w:contextualSpacing/>
      <w:jc w:val="both"/>
    </w:pPr>
    <w:rPr>
      <w:rFonts w:ascii="Tahoma" w:hAnsi="Tahoma" w:cs="Tahoma"/>
      <w:sz w:val="24"/>
      <w:szCs w:val="24"/>
    </w:rPr>
  </w:style>
  <w:style w:type="character" w:customStyle="1" w:styleId="ab">
    <w:name w:val="Список Знак"/>
    <w:link w:val="a"/>
    <w:uiPriority w:val="99"/>
    <w:rsid w:val="00BE728A"/>
    <w:rPr>
      <w:rFonts w:ascii="Tahoma" w:hAnsi="Tahoma" w:cs="Tahoma"/>
      <w:sz w:val="24"/>
      <w:szCs w:val="24"/>
    </w:rPr>
  </w:style>
  <w:style w:type="table" w:customStyle="1" w:styleId="11">
    <w:name w:val="Сетка таблицы1"/>
    <w:basedOn w:val="a2"/>
    <w:next w:val="a4"/>
    <w:uiPriority w:val="39"/>
    <w:rsid w:val="00465CE2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unhideWhenUsed/>
    <w:rsid w:val="00465C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465CE2"/>
  </w:style>
  <w:style w:type="paragraph" w:styleId="ae">
    <w:name w:val="List Paragraph"/>
    <w:basedOn w:val="a0"/>
    <w:uiPriority w:val="34"/>
    <w:qFormat/>
    <w:rsid w:val="002B2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5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9C7149-D3D0-46AC-91D2-32188C1F7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96ED20-E4D2-4043-B8A9-7829E4AF11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D38F7D-335A-4560-BB8E-AB2054743B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52</Pages>
  <Words>19103</Words>
  <Characters>108888</Characters>
  <Application>Microsoft Office Word</Application>
  <DocSecurity>0</DocSecurity>
  <Lines>907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127736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Фигуренко Татьяна Львовна</dc:creator>
  <cp:lastModifiedBy>Белова Юлия</cp:lastModifiedBy>
  <cp:revision>30</cp:revision>
  <cp:lastPrinted>2019-10-30T06:22:00Z</cp:lastPrinted>
  <dcterms:created xsi:type="dcterms:W3CDTF">2019-10-30T06:22:00Z</dcterms:created>
  <dcterms:modified xsi:type="dcterms:W3CDTF">2023-09-04T07:20:00Z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