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676D9" w:rsidRPr="00BC07B5" w:rsidRDefault="00E676D9" w:rsidP="00E676D9">
      <w:pPr>
        <w:tabs>
          <w:tab w:val="left" w:pos="6804"/>
          <w:tab w:val="left" w:pos="6946"/>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8"/>
          <w:szCs w:val="28"/>
        </w:rPr>
      </w:pPr>
      <w:r>
        <w:t xml:space="preserve">                                                                                                               </w:t>
      </w:r>
      <w:r w:rsidRPr="00BC07B5">
        <w:rPr>
          <w:rFonts w:ascii="Times New Roman" w:eastAsia="Times New Roman" w:hAnsi="Times New Roman" w:cs="Times New Roman"/>
          <w:sz w:val="28"/>
          <w:szCs w:val="28"/>
        </w:rPr>
        <w:t>УТВЕРЖДАЮ:</w:t>
      </w:r>
      <w:r>
        <w:rPr>
          <w:rFonts w:ascii="Times New Roman" w:eastAsia="Times New Roman" w:hAnsi="Times New Roman" w:cs="Times New Roman"/>
          <w:sz w:val="28"/>
          <w:szCs w:val="28"/>
        </w:rPr>
        <w:tab/>
      </w:r>
    </w:p>
    <w:p w:rsidR="00E676D9" w:rsidRPr="00BC07B5" w:rsidRDefault="00E676D9" w:rsidP="00E676D9">
      <w:pPr>
        <w:tabs>
          <w:tab w:val="left" w:pos="6804"/>
          <w:tab w:val="left" w:pos="6946"/>
        </w:tabs>
        <w:overflowPunct w:val="0"/>
        <w:autoSpaceDE w:val="0"/>
        <w:autoSpaceDN w:val="0"/>
        <w:adjustRightInd w:val="0"/>
        <w:spacing w:after="0" w:line="240" w:lineRule="auto"/>
        <w:ind w:left="2127" w:right="-1"/>
        <w:textAlignment w:val="baseline"/>
        <w:rPr>
          <w:rFonts w:ascii="Times New Roman" w:eastAsia="Times New Roman" w:hAnsi="Times New Roman" w:cs="Times New Roman"/>
          <w:sz w:val="28"/>
          <w:szCs w:val="28"/>
        </w:rPr>
      </w:pPr>
      <w:r w:rsidRPr="00BC07B5">
        <w:rPr>
          <w:rFonts w:ascii="Times New Roman" w:eastAsia="Times New Roman" w:hAnsi="Times New Roman" w:cs="Times New Roman"/>
          <w:sz w:val="28"/>
          <w:szCs w:val="28"/>
        </w:rPr>
        <w:t xml:space="preserve">                                                 </w:t>
      </w:r>
      <w:r w:rsidR="00855324">
        <w:rPr>
          <w:rFonts w:ascii="Times New Roman" w:eastAsia="Times New Roman" w:hAnsi="Times New Roman" w:cs="Times New Roman"/>
          <w:sz w:val="28"/>
          <w:szCs w:val="28"/>
        </w:rPr>
        <w:t>П</w:t>
      </w:r>
      <w:r w:rsidRPr="00BC07B5">
        <w:rPr>
          <w:rFonts w:ascii="Times New Roman" w:eastAsia="Times New Roman" w:hAnsi="Times New Roman" w:cs="Times New Roman"/>
          <w:sz w:val="28"/>
          <w:szCs w:val="28"/>
        </w:rPr>
        <w:t>редседател</w:t>
      </w:r>
      <w:r w:rsidR="00855324">
        <w:rPr>
          <w:rFonts w:ascii="Times New Roman" w:eastAsia="Times New Roman" w:hAnsi="Times New Roman" w:cs="Times New Roman"/>
          <w:sz w:val="28"/>
          <w:szCs w:val="28"/>
        </w:rPr>
        <w:t>ь</w:t>
      </w:r>
    </w:p>
    <w:p w:rsidR="00E676D9" w:rsidRPr="00BC07B5" w:rsidRDefault="00E676D9" w:rsidP="00E676D9">
      <w:pPr>
        <w:tabs>
          <w:tab w:val="left" w:pos="6804"/>
          <w:tab w:val="left" w:pos="6946"/>
        </w:tabs>
        <w:overflowPunct w:val="0"/>
        <w:autoSpaceDE w:val="0"/>
        <w:autoSpaceDN w:val="0"/>
        <w:adjustRightInd w:val="0"/>
        <w:spacing w:after="0" w:line="240" w:lineRule="auto"/>
        <w:ind w:left="2127" w:right="-1"/>
        <w:textAlignment w:val="baseline"/>
        <w:rPr>
          <w:rFonts w:ascii="Times New Roman" w:eastAsia="Times New Roman" w:hAnsi="Times New Roman" w:cs="Times New Roman"/>
          <w:sz w:val="28"/>
          <w:szCs w:val="28"/>
        </w:rPr>
      </w:pPr>
      <w:r w:rsidRPr="00BC07B5">
        <w:rPr>
          <w:rFonts w:ascii="Times New Roman" w:eastAsia="Times New Roman" w:hAnsi="Times New Roman" w:cs="Times New Roman"/>
          <w:sz w:val="28"/>
          <w:szCs w:val="28"/>
        </w:rPr>
        <w:t xml:space="preserve">                                                 Счётной палаты</w:t>
      </w:r>
    </w:p>
    <w:p w:rsidR="00E676D9" w:rsidRPr="00BC07B5" w:rsidRDefault="00E676D9" w:rsidP="00E676D9">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8"/>
          <w:szCs w:val="28"/>
        </w:rPr>
      </w:pPr>
      <w:r w:rsidRPr="00BC07B5">
        <w:rPr>
          <w:rFonts w:ascii="Times New Roman" w:eastAsia="Times New Roman" w:hAnsi="Times New Roman" w:cs="Times New Roman"/>
          <w:sz w:val="28"/>
          <w:szCs w:val="28"/>
        </w:rPr>
        <w:t xml:space="preserve">                                                                                города Нефтеюганска</w:t>
      </w:r>
    </w:p>
    <w:p w:rsidR="00E676D9" w:rsidRPr="00BC07B5" w:rsidRDefault="00E676D9" w:rsidP="00E676D9">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8"/>
          <w:szCs w:val="28"/>
        </w:rPr>
      </w:pPr>
      <w:r w:rsidRPr="00BC07B5">
        <w:rPr>
          <w:rFonts w:ascii="Times New Roman" w:eastAsia="Times New Roman" w:hAnsi="Times New Roman" w:cs="Times New Roman"/>
          <w:sz w:val="28"/>
          <w:szCs w:val="28"/>
        </w:rPr>
        <w:t xml:space="preserve">                                                                               _____________  </w:t>
      </w:r>
      <w:r w:rsidR="0039234A">
        <w:rPr>
          <w:rFonts w:ascii="Times New Roman" w:eastAsia="Times New Roman" w:hAnsi="Times New Roman" w:cs="Times New Roman"/>
          <w:sz w:val="28"/>
          <w:szCs w:val="28"/>
        </w:rPr>
        <w:t xml:space="preserve"> </w:t>
      </w:r>
      <w:r w:rsidR="00855324">
        <w:rPr>
          <w:rFonts w:ascii="Times New Roman" w:eastAsia="Times New Roman" w:hAnsi="Times New Roman" w:cs="Times New Roman"/>
          <w:sz w:val="28"/>
          <w:szCs w:val="28"/>
        </w:rPr>
        <w:t>С.А. Гичкина</w:t>
      </w:r>
    </w:p>
    <w:p w:rsidR="00E676D9" w:rsidRPr="00BC07B5" w:rsidRDefault="00E676D9" w:rsidP="00E676D9">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i/>
          <w:sz w:val="28"/>
          <w:szCs w:val="28"/>
        </w:rPr>
      </w:pPr>
      <w:r w:rsidRPr="00BC07B5">
        <w:rPr>
          <w:rFonts w:ascii="Times New Roman" w:eastAsia="Times New Roman" w:hAnsi="Times New Roman" w:cs="Times New Roman"/>
          <w:sz w:val="28"/>
          <w:szCs w:val="28"/>
        </w:rPr>
        <w:t xml:space="preserve">                                                                               «</w:t>
      </w:r>
      <w:r w:rsidR="00952C84">
        <w:rPr>
          <w:rFonts w:ascii="Times New Roman" w:eastAsia="Times New Roman" w:hAnsi="Times New Roman" w:cs="Times New Roman"/>
          <w:sz w:val="28"/>
          <w:szCs w:val="28"/>
        </w:rPr>
        <w:t>18</w:t>
      </w:r>
      <w:r w:rsidRPr="00BC07B5">
        <w:rPr>
          <w:rFonts w:ascii="Times New Roman" w:eastAsia="Times New Roman" w:hAnsi="Times New Roman" w:cs="Times New Roman"/>
          <w:sz w:val="28"/>
          <w:szCs w:val="28"/>
        </w:rPr>
        <w:t xml:space="preserve">» апреля </w:t>
      </w:r>
      <w:r w:rsidR="00244A2E">
        <w:rPr>
          <w:rFonts w:ascii="Times New Roman" w:eastAsia="Times New Roman" w:hAnsi="Times New Roman" w:cs="Times New Roman"/>
          <w:sz w:val="28"/>
          <w:szCs w:val="28"/>
        </w:rPr>
        <w:t>2023</w:t>
      </w:r>
      <w:r w:rsidRPr="00BC07B5">
        <w:rPr>
          <w:rFonts w:ascii="Times New Roman" w:eastAsia="Times New Roman" w:hAnsi="Times New Roman" w:cs="Times New Roman"/>
          <w:sz w:val="28"/>
          <w:szCs w:val="28"/>
        </w:rPr>
        <w:t xml:space="preserve"> г.</w:t>
      </w:r>
    </w:p>
    <w:p w:rsidR="002A41B3" w:rsidRPr="00AA0C98" w:rsidRDefault="002A41B3" w:rsidP="00906453">
      <w:pPr>
        <w:pStyle w:val="af0"/>
        <w:tabs>
          <w:tab w:val="left" w:pos="6804"/>
          <w:tab w:val="left" w:pos="6946"/>
        </w:tabs>
        <w:ind w:right="-1"/>
        <w:jc w:val="both"/>
      </w:pPr>
    </w:p>
    <w:p w:rsidR="002A41B3" w:rsidRPr="00661D25" w:rsidRDefault="00BB54FF" w:rsidP="00F45FC1">
      <w:pPr>
        <w:pStyle w:val="2"/>
        <w:ind w:right="-1"/>
      </w:pPr>
      <w:r>
        <w:t>отчЁ</w:t>
      </w:r>
      <w:r w:rsidR="002A41B3" w:rsidRPr="00AA0C98">
        <w:t>т</w:t>
      </w:r>
    </w:p>
    <w:p w:rsidR="002A41B3" w:rsidRPr="00661D25" w:rsidRDefault="002A41B3" w:rsidP="00F45FC1">
      <w:pPr>
        <w:pStyle w:val="2"/>
        <w:ind w:right="-1"/>
      </w:pPr>
      <w:r w:rsidRPr="00661D25">
        <w:t>о результатах контрольного мероприятия</w:t>
      </w:r>
    </w:p>
    <w:p w:rsidR="00DE6112" w:rsidRDefault="00B64199" w:rsidP="00F45FC1">
      <w:pPr>
        <w:tabs>
          <w:tab w:val="left" w:pos="567"/>
        </w:tabs>
        <w:spacing w:line="240" w:lineRule="auto"/>
        <w:ind w:firstLine="709"/>
        <w:jc w:val="center"/>
        <w:rPr>
          <w:rFonts w:ascii="Times New Roman" w:hAnsi="Times New Roman" w:cs="Times New Roman"/>
          <w:b/>
          <w:sz w:val="28"/>
          <w:szCs w:val="28"/>
        </w:rPr>
      </w:pPr>
      <w:r w:rsidRPr="00D3684B">
        <w:rPr>
          <w:rFonts w:ascii="Times New Roman" w:hAnsi="Times New Roman"/>
          <w:b/>
          <w:sz w:val="28"/>
          <w:szCs w:val="28"/>
        </w:rPr>
        <w:t xml:space="preserve">«Внешняя проверка годовой бюджетной отчётности за </w:t>
      </w:r>
      <w:r w:rsidR="00CB750F">
        <w:rPr>
          <w:rFonts w:ascii="Times New Roman" w:hAnsi="Times New Roman"/>
          <w:b/>
          <w:sz w:val="28"/>
          <w:szCs w:val="28"/>
        </w:rPr>
        <w:t>2022</w:t>
      </w:r>
      <w:r w:rsidRPr="00D3684B">
        <w:rPr>
          <w:rFonts w:ascii="Times New Roman" w:hAnsi="Times New Roman"/>
          <w:b/>
          <w:sz w:val="28"/>
          <w:szCs w:val="28"/>
        </w:rPr>
        <w:t xml:space="preserve"> год»</w:t>
      </w:r>
    </w:p>
    <w:p w:rsidR="00DE6112" w:rsidRDefault="001F3C01" w:rsidP="00B74346">
      <w:pPr>
        <w:tabs>
          <w:tab w:val="left" w:pos="567"/>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341BA5">
        <w:rPr>
          <w:rFonts w:ascii="Times New Roman" w:hAnsi="Times New Roman" w:cs="Times New Roman"/>
          <w:b/>
          <w:sz w:val="28"/>
          <w:szCs w:val="28"/>
        </w:rPr>
        <w:t xml:space="preserve">1. </w:t>
      </w:r>
      <w:r w:rsidR="002A41B3" w:rsidRPr="00661D25">
        <w:rPr>
          <w:rFonts w:ascii="Times New Roman" w:hAnsi="Times New Roman" w:cs="Times New Roman"/>
          <w:sz w:val="28"/>
          <w:szCs w:val="28"/>
        </w:rPr>
        <w:t> </w:t>
      </w:r>
      <w:r w:rsidR="002A41B3" w:rsidRPr="00661D25">
        <w:rPr>
          <w:rFonts w:ascii="Times New Roman" w:hAnsi="Times New Roman" w:cs="Times New Roman"/>
          <w:b/>
          <w:sz w:val="28"/>
          <w:szCs w:val="28"/>
        </w:rPr>
        <w:t>Основание для проведения контрольного мероприятия:</w:t>
      </w:r>
      <w:r w:rsidR="002A41B3" w:rsidRPr="00661D25">
        <w:rPr>
          <w:rFonts w:ascii="Times New Roman" w:hAnsi="Times New Roman" w:cs="Times New Roman"/>
          <w:sz w:val="28"/>
          <w:szCs w:val="28"/>
        </w:rPr>
        <w:t xml:space="preserve"> </w:t>
      </w:r>
      <w:r w:rsidR="00341BA5" w:rsidRPr="00341BA5">
        <w:rPr>
          <w:rFonts w:ascii="Times New Roman" w:hAnsi="Times New Roman" w:cs="Times New Roman"/>
          <w:sz w:val="28"/>
          <w:szCs w:val="28"/>
        </w:rPr>
        <w:t xml:space="preserve">пункт </w:t>
      </w:r>
      <w:r w:rsidR="00952C84" w:rsidRPr="00952C84">
        <w:rPr>
          <w:rFonts w:ascii="Times New Roman" w:hAnsi="Times New Roman" w:cs="Times New Roman"/>
          <w:sz w:val="28"/>
          <w:szCs w:val="28"/>
        </w:rPr>
        <w:t>1</w:t>
      </w:r>
      <w:r w:rsidR="00CD7578">
        <w:rPr>
          <w:rFonts w:ascii="Times New Roman" w:hAnsi="Times New Roman" w:cs="Times New Roman"/>
          <w:sz w:val="28"/>
          <w:szCs w:val="28"/>
        </w:rPr>
        <w:t>6</w:t>
      </w:r>
      <w:r w:rsidR="00952C84" w:rsidRPr="00952C84">
        <w:rPr>
          <w:rFonts w:ascii="Times New Roman" w:hAnsi="Times New Roman" w:cs="Times New Roman"/>
          <w:sz w:val="28"/>
          <w:szCs w:val="28"/>
        </w:rPr>
        <w:t xml:space="preserve"> плана работы Счётной палаты на </w:t>
      </w:r>
      <w:r w:rsidR="00244A2E">
        <w:rPr>
          <w:rFonts w:ascii="Times New Roman" w:hAnsi="Times New Roman" w:cs="Times New Roman"/>
          <w:sz w:val="28"/>
          <w:szCs w:val="28"/>
        </w:rPr>
        <w:t>2023</w:t>
      </w:r>
      <w:r w:rsidR="00952C84" w:rsidRPr="00952C84">
        <w:rPr>
          <w:rFonts w:ascii="Times New Roman" w:hAnsi="Times New Roman" w:cs="Times New Roman"/>
          <w:sz w:val="28"/>
          <w:szCs w:val="28"/>
        </w:rPr>
        <w:t xml:space="preserve"> год</w:t>
      </w:r>
      <w:r w:rsidR="001028FC" w:rsidRPr="00661D25">
        <w:rPr>
          <w:rFonts w:ascii="Times New Roman" w:hAnsi="Times New Roman" w:cs="Times New Roman"/>
          <w:sz w:val="28"/>
          <w:szCs w:val="28"/>
        </w:rPr>
        <w:t xml:space="preserve">, </w:t>
      </w:r>
      <w:r w:rsidR="00952C84" w:rsidRPr="00952C84">
        <w:rPr>
          <w:rFonts w:ascii="Times New Roman" w:eastAsia="Times New Roman" w:hAnsi="Times New Roman" w:cs="Times New Roman"/>
          <w:sz w:val="28"/>
          <w:szCs w:val="28"/>
        </w:rPr>
        <w:t>распоряжение председателя Счётной палаты</w:t>
      </w:r>
      <w:r w:rsidR="001028FC" w:rsidRPr="00661D25">
        <w:rPr>
          <w:rFonts w:ascii="Times New Roman" w:hAnsi="Times New Roman" w:cs="Times New Roman"/>
          <w:sz w:val="28"/>
          <w:szCs w:val="28"/>
        </w:rPr>
        <w:t xml:space="preserve"> от 1</w:t>
      </w:r>
      <w:r w:rsidR="00CB750F">
        <w:rPr>
          <w:rFonts w:ascii="Times New Roman" w:hAnsi="Times New Roman" w:cs="Times New Roman"/>
          <w:sz w:val="28"/>
          <w:szCs w:val="28"/>
        </w:rPr>
        <w:t>3</w:t>
      </w:r>
      <w:r w:rsidR="001028FC" w:rsidRPr="00661D25">
        <w:rPr>
          <w:rFonts w:ascii="Times New Roman" w:hAnsi="Times New Roman" w:cs="Times New Roman"/>
          <w:sz w:val="28"/>
          <w:szCs w:val="28"/>
        </w:rPr>
        <w:t>.</w:t>
      </w:r>
      <w:r w:rsidR="00B64199">
        <w:rPr>
          <w:rFonts w:ascii="Times New Roman" w:hAnsi="Times New Roman" w:cs="Times New Roman"/>
          <w:sz w:val="28"/>
          <w:szCs w:val="28"/>
        </w:rPr>
        <w:t>03</w:t>
      </w:r>
      <w:r w:rsidR="001028FC" w:rsidRPr="00661D25">
        <w:rPr>
          <w:rFonts w:ascii="Times New Roman" w:eastAsia="Times New Roman" w:hAnsi="Times New Roman" w:cs="Times New Roman"/>
          <w:sz w:val="28"/>
          <w:szCs w:val="28"/>
        </w:rPr>
        <w:t>.</w:t>
      </w:r>
      <w:r w:rsidR="00244A2E">
        <w:rPr>
          <w:rFonts w:ascii="Times New Roman" w:eastAsia="Times New Roman" w:hAnsi="Times New Roman" w:cs="Times New Roman"/>
          <w:sz w:val="28"/>
          <w:szCs w:val="28"/>
        </w:rPr>
        <w:t>2023</w:t>
      </w:r>
      <w:r w:rsidR="001028FC" w:rsidRPr="00661D25">
        <w:rPr>
          <w:rFonts w:ascii="Times New Roman" w:eastAsia="Times New Roman" w:hAnsi="Times New Roman" w:cs="Times New Roman"/>
          <w:sz w:val="28"/>
          <w:szCs w:val="28"/>
        </w:rPr>
        <w:t xml:space="preserve"> № </w:t>
      </w:r>
      <w:r w:rsidR="00CB750F" w:rsidRPr="00CB750F">
        <w:rPr>
          <w:rFonts w:ascii="Times New Roman" w:eastAsia="Times New Roman" w:hAnsi="Times New Roman" w:cs="Times New Roman"/>
          <w:sz w:val="28"/>
          <w:szCs w:val="28"/>
        </w:rPr>
        <w:t>23</w:t>
      </w:r>
      <w:r w:rsidR="00952C84" w:rsidRPr="00952C84">
        <w:rPr>
          <w:rFonts w:ascii="Times New Roman" w:eastAsia="Times New Roman" w:hAnsi="Times New Roman" w:cs="Times New Roman"/>
          <w:sz w:val="28"/>
          <w:szCs w:val="28"/>
        </w:rPr>
        <w:t>-од</w:t>
      </w:r>
      <w:r w:rsidR="001028FC" w:rsidRPr="00661D25">
        <w:rPr>
          <w:rFonts w:ascii="Times New Roman" w:eastAsia="Times New Roman" w:hAnsi="Times New Roman" w:cs="Times New Roman"/>
          <w:sz w:val="28"/>
          <w:szCs w:val="28"/>
        </w:rPr>
        <w:t xml:space="preserve"> «О проведении контрольного мероприятия».</w:t>
      </w:r>
    </w:p>
    <w:p w:rsidR="00B64199" w:rsidRDefault="001F3C01" w:rsidP="00B74346">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2A41B3" w:rsidRPr="00661D25">
        <w:rPr>
          <w:rFonts w:ascii="Times New Roman" w:hAnsi="Times New Roman" w:cs="Times New Roman"/>
          <w:b/>
          <w:sz w:val="28"/>
          <w:szCs w:val="28"/>
        </w:rPr>
        <w:t>2.</w:t>
      </w:r>
      <w:r w:rsidR="009E111E" w:rsidRPr="00661D25">
        <w:rPr>
          <w:rFonts w:ascii="Times New Roman" w:hAnsi="Times New Roman" w:cs="Times New Roman"/>
          <w:b/>
          <w:sz w:val="28"/>
          <w:szCs w:val="28"/>
        </w:rPr>
        <w:t xml:space="preserve"> </w:t>
      </w:r>
      <w:r w:rsidR="002A41B3" w:rsidRPr="00661D25">
        <w:rPr>
          <w:rFonts w:ascii="Times New Roman" w:hAnsi="Times New Roman" w:cs="Times New Roman"/>
          <w:b/>
          <w:sz w:val="28"/>
          <w:szCs w:val="28"/>
        </w:rPr>
        <w:t> Пре</w:t>
      </w:r>
      <w:r w:rsidR="009E100A" w:rsidRPr="00661D25">
        <w:rPr>
          <w:rFonts w:ascii="Times New Roman" w:hAnsi="Times New Roman" w:cs="Times New Roman"/>
          <w:b/>
          <w:sz w:val="28"/>
          <w:szCs w:val="28"/>
        </w:rPr>
        <w:t>дмет контрольного мероприятия:</w:t>
      </w:r>
      <w:r w:rsidR="003E0EF0" w:rsidRPr="00661D25">
        <w:rPr>
          <w:rFonts w:ascii="Times New Roman" w:hAnsi="Times New Roman" w:cs="Times New Roman"/>
          <w:sz w:val="28"/>
          <w:szCs w:val="28"/>
        </w:rPr>
        <w:t xml:space="preserve"> </w:t>
      </w:r>
      <w:r w:rsidR="00B64199" w:rsidRPr="00B64199">
        <w:rPr>
          <w:rFonts w:ascii="Times New Roman" w:hAnsi="Times New Roman" w:cs="Times New Roman"/>
          <w:sz w:val="28"/>
          <w:szCs w:val="28"/>
        </w:rPr>
        <w:t xml:space="preserve">годовая бюджетная отчётность </w:t>
      </w:r>
      <w:bookmarkStart w:id="0" w:name="_Hlk479671800"/>
      <w:r w:rsidR="00B64199" w:rsidRPr="00B64199">
        <w:rPr>
          <w:rFonts w:ascii="Times New Roman" w:hAnsi="Times New Roman" w:cs="Times New Roman"/>
          <w:sz w:val="28"/>
          <w:szCs w:val="28"/>
        </w:rPr>
        <w:t>главного администратора бюджетных средств города.</w:t>
      </w:r>
    </w:p>
    <w:bookmarkEnd w:id="0"/>
    <w:p w:rsidR="001028FC" w:rsidRPr="00B64199" w:rsidRDefault="001F3C01" w:rsidP="00B74346">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2A41B3" w:rsidRPr="00661D25">
        <w:rPr>
          <w:rFonts w:ascii="Times New Roman" w:hAnsi="Times New Roman" w:cs="Times New Roman"/>
          <w:b/>
          <w:sz w:val="28"/>
          <w:szCs w:val="28"/>
        </w:rPr>
        <w:t xml:space="preserve">3. Объект </w:t>
      </w:r>
      <w:r w:rsidR="00B64199">
        <w:rPr>
          <w:rFonts w:ascii="Times New Roman" w:hAnsi="Times New Roman" w:cs="Times New Roman"/>
          <w:b/>
          <w:sz w:val="28"/>
          <w:szCs w:val="28"/>
        </w:rPr>
        <w:t xml:space="preserve">контрольного мероприятия: </w:t>
      </w:r>
      <w:bookmarkStart w:id="1" w:name="_Hlk147134078"/>
      <w:bookmarkStart w:id="2" w:name="_GoBack"/>
      <w:r w:rsidR="007B4D72">
        <w:rPr>
          <w:rFonts w:ascii="Times New Roman" w:hAnsi="Times New Roman" w:cs="Times New Roman"/>
          <w:sz w:val="28"/>
          <w:szCs w:val="28"/>
        </w:rPr>
        <w:t>д</w:t>
      </w:r>
      <w:r w:rsidR="002D55A1">
        <w:rPr>
          <w:rFonts w:ascii="Times New Roman" w:hAnsi="Times New Roman" w:cs="Times New Roman"/>
          <w:sz w:val="28"/>
          <w:szCs w:val="28"/>
        </w:rPr>
        <w:t>епартамент жилищно-коммунального хозяйства</w:t>
      </w:r>
      <w:r w:rsidR="00B64199" w:rsidRPr="00B64199">
        <w:rPr>
          <w:rFonts w:ascii="Times New Roman" w:hAnsi="Times New Roman" w:cs="Times New Roman"/>
          <w:sz w:val="28"/>
          <w:szCs w:val="28"/>
        </w:rPr>
        <w:t xml:space="preserve"> администрации города Нефтеюганска</w:t>
      </w:r>
      <w:bookmarkEnd w:id="1"/>
      <w:bookmarkEnd w:id="2"/>
      <w:r w:rsidR="00B64199" w:rsidRPr="00B64199">
        <w:rPr>
          <w:rFonts w:ascii="Times New Roman" w:hAnsi="Times New Roman" w:cs="Times New Roman"/>
          <w:sz w:val="28"/>
          <w:szCs w:val="28"/>
        </w:rPr>
        <w:t>.</w:t>
      </w:r>
    </w:p>
    <w:p w:rsidR="001F3C01" w:rsidRDefault="001F3C01" w:rsidP="001F3C01">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2A41B3" w:rsidRPr="00661D25">
        <w:rPr>
          <w:rFonts w:ascii="Times New Roman" w:hAnsi="Times New Roman" w:cs="Times New Roman"/>
          <w:b/>
          <w:sz w:val="28"/>
          <w:szCs w:val="28"/>
        </w:rPr>
        <w:t>4. Срок пров</w:t>
      </w:r>
      <w:r w:rsidR="000E299F" w:rsidRPr="00661D25">
        <w:rPr>
          <w:rFonts w:ascii="Times New Roman" w:hAnsi="Times New Roman" w:cs="Times New Roman"/>
          <w:b/>
          <w:sz w:val="28"/>
          <w:szCs w:val="28"/>
        </w:rPr>
        <w:t>едения контрольного</w:t>
      </w:r>
      <w:r w:rsidR="00EE45DE" w:rsidRPr="00661D25">
        <w:rPr>
          <w:rFonts w:ascii="Times New Roman" w:hAnsi="Times New Roman" w:cs="Times New Roman"/>
          <w:b/>
          <w:sz w:val="28"/>
          <w:szCs w:val="28"/>
        </w:rPr>
        <w:t xml:space="preserve"> мероприятия</w:t>
      </w:r>
      <w:r w:rsidR="00F403B9" w:rsidRPr="00661D25">
        <w:rPr>
          <w:rFonts w:ascii="Times New Roman" w:hAnsi="Times New Roman" w:cs="Times New Roman"/>
          <w:sz w:val="28"/>
          <w:szCs w:val="28"/>
        </w:rPr>
        <w:t>:</w:t>
      </w:r>
      <w:r w:rsidR="000E299F" w:rsidRPr="00661D25">
        <w:rPr>
          <w:rFonts w:ascii="Times New Roman" w:hAnsi="Times New Roman" w:cs="Times New Roman"/>
          <w:sz w:val="28"/>
          <w:szCs w:val="28"/>
        </w:rPr>
        <w:t xml:space="preserve"> </w:t>
      </w:r>
      <w:r w:rsidRPr="001F3C01">
        <w:rPr>
          <w:rFonts w:ascii="Times New Roman" w:hAnsi="Times New Roman" w:cs="Times New Roman"/>
          <w:sz w:val="28"/>
          <w:szCs w:val="28"/>
        </w:rPr>
        <w:t>с «1</w:t>
      </w:r>
      <w:r w:rsidR="00CD7578">
        <w:rPr>
          <w:rFonts w:ascii="Times New Roman" w:hAnsi="Times New Roman" w:cs="Times New Roman"/>
          <w:sz w:val="28"/>
          <w:szCs w:val="28"/>
        </w:rPr>
        <w:t>3</w:t>
      </w:r>
      <w:r w:rsidRPr="001F3C01">
        <w:rPr>
          <w:rFonts w:ascii="Times New Roman" w:hAnsi="Times New Roman" w:cs="Times New Roman"/>
          <w:sz w:val="28"/>
          <w:szCs w:val="28"/>
        </w:rPr>
        <w:t xml:space="preserve">» марта по «18» апреля </w:t>
      </w:r>
      <w:r w:rsidR="00244A2E">
        <w:rPr>
          <w:rFonts w:ascii="Times New Roman" w:hAnsi="Times New Roman" w:cs="Times New Roman"/>
          <w:sz w:val="28"/>
          <w:szCs w:val="28"/>
        </w:rPr>
        <w:t>2023</w:t>
      </w:r>
      <w:r w:rsidRPr="001F3C01">
        <w:rPr>
          <w:rFonts w:ascii="Times New Roman" w:hAnsi="Times New Roman" w:cs="Times New Roman"/>
          <w:sz w:val="28"/>
          <w:szCs w:val="28"/>
        </w:rPr>
        <w:t xml:space="preserve"> г.</w:t>
      </w:r>
    </w:p>
    <w:p w:rsidR="001F3C01" w:rsidRPr="001F3C01" w:rsidRDefault="001F3C01" w:rsidP="001F3C01">
      <w:pPr>
        <w:tabs>
          <w:tab w:val="left" w:pos="567"/>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Pr="001F3C01">
        <w:rPr>
          <w:rFonts w:ascii="Times New Roman" w:hAnsi="Times New Roman" w:cs="Times New Roman"/>
          <w:b/>
          <w:sz w:val="28"/>
          <w:szCs w:val="28"/>
        </w:rPr>
        <w:t>5. Цель контрольного мероприятия</w:t>
      </w:r>
      <w:proofErr w:type="gramStart"/>
      <w:r w:rsidRPr="001F3C01">
        <w:rPr>
          <w:rFonts w:ascii="Times New Roman" w:hAnsi="Times New Roman" w:cs="Times New Roman"/>
          <w:b/>
          <w:sz w:val="28"/>
          <w:szCs w:val="28"/>
        </w:rPr>
        <w:t>: Проверить</w:t>
      </w:r>
      <w:proofErr w:type="gramEnd"/>
      <w:r w:rsidRPr="001F3C01">
        <w:rPr>
          <w:rFonts w:ascii="Times New Roman" w:hAnsi="Times New Roman" w:cs="Times New Roman"/>
          <w:b/>
          <w:sz w:val="28"/>
          <w:szCs w:val="28"/>
        </w:rPr>
        <w:t xml:space="preserve"> годовую бюджетную отчётность главного администратора бюджетных средств города.</w:t>
      </w:r>
    </w:p>
    <w:p w:rsidR="001F3C01" w:rsidRPr="001F3C01" w:rsidRDefault="001F3C01" w:rsidP="001F3C01">
      <w:pPr>
        <w:spacing w:after="0" w:line="240" w:lineRule="auto"/>
        <w:ind w:firstLine="567"/>
        <w:jc w:val="both"/>
        <w:rPr>
          <w:rFonts w:ascii="Times New Roman" w:hAnsi="Times New Roman" w:cs="Times New Roman"/>
          <w:sz w:val="28"/>
          <w:szCs w:val="28"/>
        </w:rPr>
      </w:pPr>
      <w:r w:rsidRPr="001F3C01">
        <w:rPr>
          <w:rFonts w:ascii="Times New Roman" w:hAnsi="Times New Roman" w:cs="Times New Roman"/>
          <w:sz w:val="28"/>
          <w:szCs w:val="28"/>
        </w:rPr>
        <w:t>5.1. Вопросы:</w:t>
      </w:r>
    </w:p>
    <w:p w:rsidR="001F3C01" w:rsidRPr="001F3C01" w:rsidRDefault="001F3C01" w:rsidP="001F3C01">
      <w:pPr>
        <w:spacing w:after="0" w:line="240" w:lineRule="auto"/>
        <w:ind w:firstLine="567"/>
        <w:jc w:val="both"/>
        <w:rPr>
          <w:rFonts w:ascii="Times New Roman" w:hAnsi="Times New Roman" w:cs="Times New Roman"/>
          <w:sz w:val="28"/>
          <w:szCs w:val="28"/>
        </w:rPr>
      </w:pPr>
      <w:r w:rsidRPr="001F3C01">
        <w:rPr>
          <w:rFonts w:ascii="Times New Roman" w:hAnsi="Times New Roman" w:cs="Times New Roman"/>
          <w:sz w:val="28"/>
          <w:szCs w:val="28"/>
        </w:rPr>
        <w:t>5.1.1.</w:t>
      </w:r>
      <w:r w:rsidR="0039234A">
        <w:rPr>
          <w:rFonts w:ascii="Times New Roman" w:hAnsi="Times New Roman" w:cs="Times New Roman"/>
          <w:sz w:val="28"/>
          <w:szCs w:val="28"/>
        </w:rPr>
        <w:t xml:space="preserve"> </w:t>
      </w:r>
      <w:r w:rsidRPr="001F3C01">
        <w:rPr>
          <w:rFonts w:ascii="Times New Roman" w:hAnsi="Times New Roman" w:cs="Times New Roman"/>
          <w:sz w:val="28"/>
          <w:szCs w:val="28"/>
        </w:rPr>
        <w:t>Общие вопросы.</w:t>
      </w:r>
    </w:p>
    <w:p w:rsidR="001F3C01" w:rsidRPr="001F3C01" w:rsidRDefault="001F3C01" w:rsidP="001F3C01">
      <w:pPr>
        <w:spacing w:after="0" w:line="240" w:lineRule="auto"/>
        <w:ind w:firstLine="567"/>
        <w:jc w:val="both"/>
        <w:rPr>
          <w:rFonts w:ascii="Times New Roman" w:hAnsi="Times New Roman" w:cs="Times New Roman"/>
          <w:sz w:val="28"/>
          <w:szCs w:val="28"/>
        </w:rPr>
      </w:pPr>
      <w:r w:rsidRPr="001F3C01">
        <w:rPr>
          <w:rFonts w:ascii="Times New Roman" w:hAnsi="Times New Roman" w:cs="Times New Roman"/>
          <w:sz w:val="28"/>
          <w:szCs w:val="28"/>
        </w:rPr>
        <w:t xml:space="preserve">5.1.2. Анализ предоставленной к проверке отчётности по составу, содержанию, прозрачности и информативности показателей в части установления её полноты и соответствия требованиям нормативных правовых актов. </w:t>
      </w:r>
    </w:p>
    <w:p w:rsidR="001F3C01" w:rsidRPr="001F3C01" w:rsidRDefault="001F3C01" w:rsidP="001F3C01">
      <w:pPr>
        <w:spacing w:after="0" w:line="240" w:lineRule="auto"/>
        <w:ind w:firstLine="567"/>
        <w:jc w:val="both"/>
        <w:rPr>
          <w:rFonts w:ascii="Times New Roman" w:hAnsi="Times New Roman" w:cs="Times New Roman"/>
          <w:sz w:val="28"/>
          <w:szCs w:val="28"/>
        </w:rPr>
      </w:pPr>
      <w:r w:rsidRPr="001F3C01">
        <w:rPr>
          <w:rFonts w:ascii="Times New Roman" w:hAnsi="Times New Roman" w:cs="Times New Roman"/>
          <w:sz w:val="28"/>
          <w:szCs w:val="28"/>
        </w:rPr>
        <w:t xml:space="preserve">5.1.3. Анализ дебиторской и кредиторской задолженности. </w:t>
      </w:r>
    </w:p>
    <w:p w:rsidR="001F3C01" w:rsidRDefault="001F3C01" w:rsidP="001F3C01">
      <w:pPr>
        <w:spacing w:after="0" w:line="240" w:lineRule="auto"/>
        <w:ind w:firstLine="567"/>
        <w:jc w:val="both"/>
        <w:rPr>
          <w:rFonts w:ascii="Times New Roman" w:hAnsi="Times New Roman" w:cs="Times New Roman"/>
          <w:sz w:val="28"/>
          <w:szCs w:val="28"/>
        </w:rPr>
      </w:pPr>
      <w:r w:rsidRPr="001F3C01">
        <w:rPr>
          <w:rFonts w:ascii="Times New Roman" w:hAnsi="Times New Roman" w:cs="Times New Roman"/>
          <w:sz w:val="28"/>
          <w:szCs w:val="28"/>
        </w:rPr>
        <w:t>5.1.4. Отражение в годовой бюджетной отчётности информации о проведении инвентаризации активов и обязательств, внутреннего финансового аудита.</w:t>
      </w:r>
    </w:p>
    <w:p w:rsidR="00B64199" w:rsidRDefault="002A41B3" w:rsidP="001F3C01">
      <w:pPr>
        <w:spacing w:after="0" w:line="240" w:lineRule="auto"/>
        <w:ind w:firstLine="567"/>
        <w:jc w:val="both"/>
        <w:rPr>
          <w:rFonts w:ascii="Times New Roman" w:hAnsi="Times New Roman" w:cs="Times New Roman"/>
          <w:sz w:val="28"/>
          <w:szCs w:val="28"/>
        </w:rPr>
      </w:pPr>
      <w:r w:rsidRPr="00661D25">
        <w:rPr>
          <w:rFonts w:ascii="Times New Roman" w:hAnsi="Times New Roman" w:cs="Times New Roman"/>
          <w:b/>
          <w:sz w:val="28"/>
          <w:szCs w:val="28"/>
        </w:rPr>
        <w:t>6. Проверяемый период деятельности:</w:t>
      </w:r>
      <w:r w:rsidRPr="00661D25">
        <w:rPr>
          <w:rFonts w:ascii="Times New Roman" w:hAnsi="Times New Roman" w:cs="Times New Roman"/>
          <w:sz w:val="28"/>
          <w:szCs w:val="28"/>
        </w:rPr>
        <w:t xml:space="preserve"> </w:t>
      </w:r>
      <w:r w:rsidR="00CB750F">
        <w:rPr>
          <w:rFonts w:ascii="Times New Roman" w:hAnsi="Times New Roman" w:cs="Times New Roman"/>
          <w:sz w:val="28"/>
          <w:szCs w:val="28"/>
        </w:rPr>
        <w:t>2022</w:t>
      </w:r>
      <w:r w:rsidR="00B64199">
        <w:rPr>
          <w:rFonts w:ascii="Times New Roman" w:hAnsi="Times New Roman" w:cs="Times New Roman"/>
          <w:sz w:val="28"/>
          <w:szCs w:val="28"/>
        </w:rPr>
        <w:t xml:space="preserve"> год.</w:t>
      </w:r>
    </w:p>
    <w:p w:rsidR="001F3C01" w:rsidRDefault="000B2B2B" w:rsidP="001F3C01">
      <w:pPr>
        <w:pStyle w:val="ConsPlusNormal"/>
        <w:widowControl/>
        <w:ind w:firstLine="567"/>
        <w:jc w:val="both"/>
        <w:rPr>
          <w:rFonts w:ascii="Times New Roman" w:hAnsi="Times New Roman" w:cs="Times New Roman"/>
          <w:b/>
          <w:sz w:val="28"/>
          <w:szCs w:val="28"/>
        </w:rPr>
      </w:pPr>
      <w:r>
        <w:rPr>
          <w:rFonts w:ascii="Times New Roman" w:hAnsi="Times New Roman" w:cs="Times New Roman"/>
          <w:b/>
          <w:sz w:val="28"/>
          <w:szCs w:val="28"/>
        </w:rPr>
        <w:t>7</w:t>
      </w:r>
      <w:r w:rsidR="00975820" w:rsidRPr="00661D25">
        <w:rPr>
          <w:rFonts w:ascii="Times New Roman" w:hAnsi="Times New Roman" w:cs="Times New Roman"/>
          <w:b/>
          <w:sz w:val="28"/>
          <w:szCs w:val="28"/>
        </w:rPr>
        <w:t xml:space="preserve">. </w:t>
      </w:r>
      <w:r w:rsidR="002A41B3" w:rsidRPr="00661D25">
        <w:rPr>
          <w:rFonts w:ascii="Times New Roman" w:hAnsi="Times New Roman" w:cs="Times New Roman"/>
          <w:b/>
          <w:sz w:val="28"/>
          <w:szCs w:val="28"/>
        </w:rPr>
        <w:t>По результатам контрольного ме</w:t>
      </w:r>
      <w:r w:rsidR="00477BA9" w:rsidRPr="00661D25">
        <w:rPr>
          <w:rFonts w:ascii="Times New Roman" w:hAnsi="Times New Roman" w:cs="Times New Roman"/>
          <w:b/>
          <w:sz w:val="28"/>
          <w:szCs w:val="28"/>
        </w:rPr>
        <w:t>роприятия установлено следующее</w:t>
      </w:r>
      <w:r w:rsidR="009E111E" w:rsidRPr="00661D25">
        <w:rPr>
          <w:rFonts w:ascii="Times New Roman" w:hAnsi="Times New Roman" w:cs="Times New Roman"/>
          <w:b/>
          <w:sz w:val="28"/>
          <w:szCs w:val="28"/>
        </w:rPr>
        <w:t>:</w:t>
      </w:r>
    </w:p>
    <w:p w:rsidR="001F3C01" w:rsidRPr="00CB750F" w:rsidRDefault="00341BA5" w:rsidP="005E61D1">
      <w:pPr>
        <w:pStyle w:val="ConsPlusNormal"/>
        <w:widowControl/>
        <w:ind w:firstLine="567"/>
        <w:jc w:val="both"/>
        <w:rPr>
          <w:rFonts w:ascii="Times New Roman" w:hAnsi="Times New Roman" w:cs="Times New Roman"/>
          <w:sz w:val="28"/>
          <w:szCs w:val="28"/>
        </w:rPr>
      </w:pPr>
      <w:r w:rsidRPr="00CB750F">
        <w:rPr>
          <w:rFonts w:ascii="Times New Roman" w:hAnsi="Times New Roman" w:cs="Times New Roman"/>
          <w:sz w:val="28"/>
          <w:szCs w:val="28"/>
        </w:rPr>
        <w:t xml:space="preserve">Годовая бюджетная отчётность за </w:t>
      </w:r>
      <w:r w:rsidR="00CB750F" w:rsidRPr="00CB750F">
        <w:rPr>
          <w:rFonts w:ascii="Times New Roman" w:hAnsi="Times New Roman" w:cs="Times New Roman"/>
          <w:sz w:val="28"/>
          <w:szCs w:val="28"/>
        </w:rPr>
        <w:t>2022</w:t>
      </w:r>
      <w:r w:rsidRPr="00CB750F">
        <w:rPr>
          <w:rFonts w:ascii="Times New Roman" w:hAnsi="Times New Roman" w:cs="Times New Roman"/>
          <w:sz w:val="28"/>
          <w:szCs w:val="28"/>
        </w:rPr>
        <w:t xml:space="preserve"> год предоставлена по формам, утверждённым приказ</w:t>
      </w:r>
      <w:r w:rsidR="0054426F" w:rsidRPr="00CB750F">
        <w:rPr>
          <w:rFonts w:ascii="Times New Roman" w:hAnsi="Times New Roman" w:cs="Times New Roman"/>
          <w:sz w:val="28"/>
          <w:szCs w:val="28"/>
        </w:rPr>
        <w:t>ами</w:t>
      </w:r>
      <w:r w:rsidRPr="00CB750F">
        <w:rPr>
          <w:rFonts w:ascii="Times New Roman" w:hAnsi="Times New Roman" w:cs="Times New Roman"/>
          <w:sz w:val="28"/>
          <w:szCs w:val="28"/>
        </w:rPr>
        <w:t xml:space="preserve">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 (дал</w:t>
      </w:r>
      <w:r w:rsidR="009E516F" w:rsidRPr="00CB750F">
        <w:rPr>
          <w:rFonts w:ascii="Times New Roman" w:hAnsi="Times New Roman" w:cs="Times New Roman"/>
          <w:sz w:val="28"/>
          <w:szCs w:val="28"/>
        </w:rPr>
        <w:t>ее по тексту Инструкция № 191н).</w:t>
      </w:r>
    </w:p>
    <w:p w:rsidR="00CB750F" w:rsidRPr="00CB750F" w:rsidRDefault="00CB750F" w:rsidP="005E61D1">
      <w:pPr>
        <w:spacing w:after="0" w:line="240" w:lineRule="auto"/>
        <w:ind w:firstLine="709"/>
        <w:jc w:val="both"/>
        <w:rPr>
          <w:rFonts w:ascii="Times New Roman" w:hAnsi="Times New Roman" w:cs="Times New Roman"/>
          <w:sz w:val="28"/>
          <w:szCs w:val="28"/>
        </w:rPr>
      </w:pPr>
      <w:r w:rsidRPr="00CB750F">
        <w:rPr>
          <w:rFonts w:ascii="Times New Roman" w:hAnsi="Times New Roman" w:cs="Times New Roman"/>
          <w:sz w:val="28"/>
          <w:szCs w:val="28"/>
        </w:rPr>
        <w:t>Бюджетная отчётность в целом составлена с соблюдением требований Инструкции № 191н. Установлены отдельные нарушения требованиям Инструкции № 191н, а также факты неверного (неполного) заполнения необходимых данных форм и реквизитов в формах, а именно:</w:t>
      </w:r>
    </w:p>
    <w:p w:rsidR="00CB750F" w:rsidRPr="00CB750F" w:rsidRDefault="00CB750F" w:rsidP="005E61D1">
      <w:pPr>
        <w:numPr>
          <w:ilvl w:val="0"/>
          <w:numId w:val="36"/>
        </w:numPr>
        <w:tabs>
          <w:tab w:val="left" w:pos="786"/>
          <w:tab w:val="left" w:pos="993"/>
        </w:tabs>
        <w:spacing w:after="0" w:line="240" w:lineRule="auto"/>
        <w:ind w:left="0" w:firstLine="709"/>
        <w:jc w:val="both"/>
        <w:rPr>
          <w:rFonts w:ascii="Times New Roman" w:hAnsi="Times New Roman" w:cs="Times New Roman"/>
          <w:sz w:val="28"/>
          <w:szCs w:val="28"/>
        </w:rPr>
      </w:pPr>
      <w:r w:rsidRPr="00CB750F">
        <w:rPr>
          <w:rFonts w:ascii="Times New Roman" w:hAnsi="Times New Roman" w:cs="Times New Roman"/>
          <w:sz w:val="28"/>
          <w:szCs w:val="28"/>
        </w:rPr>
        <w:lastRenderedPageBreak/>
        <w:t>Неверное наименование показателя по строке 13 формы «Расшифровка показателей, отражённых в Справке по заключению счетов бюджетного учёта отчётного финансового года (ф. 0503110) (справочно). Департаментом замечание принято к сведению.</w:t>
      </w:r>
    </w:p>
    <w:p w:rsidR="00CB750F" w:rsidRPr="00CB750F" w:rsidRDefault="00CB750F" w:rsidP="005E61D1">
      <w:pPr>
        <w:numPr>
          <w:ilvl w:val="0"/>
          <w:numId w:val="36"/>
        </w:numPr>
        <w:tabs>
          <w:tab w:val="left" w:pos="786"/>
          <w:tab w:val="left" w:pos="993"/>
        </w:tabs>
        <w:spacing w:after="0" w:line="240" w:lineRule="auto"/>
        <w:ind w:left="0" w:firstLine="709"/>
        <w:jc w:val="both"/>
        <w:rPr>
          <w:rFonts w:ascii="Times New Roman" w:hAnsi="Times New Roman" w:cs="Times New Roman"/>
          <w:sz w:val="28"/>
          <w:szCs w:val="28"/>
        </w:rPr>
      </w:pPr>
      <w:r w:rsidRPr="00CB750F">
        <w:rPr>
          <w:rFonts w:ascii="Times New Roman" w:hAnsi="Times New Roman" w:cs="Times New Roman"/>
          <w:sz w:val="28"/>
          <w:szCs w:val="28"/>
        </w:rPr>
        <w:t>В формах по ОКУД 0503173 «Сведения об изменении остатков валюты баланса», 0503175 «Сведения о принятых и неисполненных обязательствах получателя бюджетных средств», 0503296 «Сведения об исполнении судебных решений по денежным обязательствам бюджета» содержатся непредусмотренные формами бюджетной отчётности реквизиты.</w:t>
      </w:r>
      <w:r w:rsidRPr="00CB750F">
        <w:rPr>
          <w:rFonts w:ascii="Times New Roman" w:hAnsi="Times New Roman" w:cs="Times New Roman"/>
        </w:rPr>
        <w:t xml:space="preserve"> </w:t>
      </w:r>
      <w:r w:rsidRPr="00CB750F">
        <w:rPr>
          <w:rFonts w:ascii="Times New Roman" w:hAnsi="Times New Roman" w:cs="Times New Roman"/>
          <w:sz w:val="28"/>
          <w:szCs w:val="28"/>
        </w:rPr>
        <w:t>Из пояснений ГАБС следует, что п</w:t>
      </w:r>
      <w:r w:rsidRPr="00CB750F">
        <w:rPr>
          <w:rFonts w:ascii="Times New Roman" w:hAnsi="Times New Roman" w:cs="Times New Roman"/>
          <w:sz w:val="28"/>
        </w:rPr>
        <w:t>ри формировании печатной формы отчётов ошибочно выбраны реквизиты (дата, подпись, расшифровка подписи руководителя</w:t>
      </w:r>
      <w:r w:rsidRPr="00CB750F">
        <w:rPr>
          <w:rFonts w:ascii="Times New Roman" w:hAnsi="Times New Roman" w:cs="Times New Roman"/>
          <w:spacing w:val="-2"/>
          <w:sz w:val="28"/>
        </w:rPr>
        <w:t xml:space="preserve"> </w:t>
      </w:r>
      <w:r w:rsidRPr="00CB750F">
        <w:rPr>
          <w:rFonts w:ascii="Times New Roman" w:hAnsi="Times New Roman" w:cs="Times New Roman"/>
          <w:sz w:val="28"/>
        </w:rPr>
        <w:t>и</w:t>
      </w:r>
      <w:r w:rsidRPr="00CB750F">
        <w:rPr>
          <w:rFonts w:ascii="Times New Roman" w:hAnsi="Times New Roman" w:cs="Times New Roman"/>
          <w:spacing w:val="-2"/>
          <w:sz w:val="28"/>
        </w:rPr>
        <w:t xml:space="preserve"> </w:t>
      </w:r>
      <w:r w:rsidRPr="00CB750F">
        <w:rPr>
          <w:rFonts w:ascii="Times New Roman" w:hAnsi="Times New Roman" w:cs="Times New Roman"/>
          <w:sz w:val="28"/>
        </w:rPr>
        <w:t>главного</w:t>
      </w:r>
      <w:r w:rsidRPr="00CB750F">
        <w:rPr>
          <w:rFonts w:ascii="Times New Roman" w:hAnsi="Times New Roman" w:cs="Times New Roman"/>
          <w:spacing w:val="-2"/>
          <w:sz w:val="28"/>
        </w:rPr>
        <w:t xml:space="preserve"> </w:t>
      </w:r>
      <w:r w:rsidRPr="00CB750F">
        <w:rPr>
          <w:rFonts w:ascii="Times New Roman" w:hAnsi="Times New Roman" w:cs="Times New Roman"/>
          <w:sz w:val="28"/>
        </w:rPr>
        <w:t>бухгалтера)</w:t>
      </w:r>
      <w:r w:rsidRPr="00CB750F">
        <w:rPr>
          <w:rFonts w:ascii="Times New Roman" w:hAnsi="Times New Roman" w:cs="Times New Roman"/>
          <w:spacing w:val="-2"/>
          <w:sz w:val="28"/>
        </w:rPr>
        <w:t xml:space="preserve"> </w:t>
      </w:r>
      <w:r w:rsidRPr="00CB750F">
        <w:rPr>
          <w:rFonts w:ascii="Times New Roman" w:hAnsi="Times New Roman" w:cs="Times New Roman"/>
          <w:sz w:val="28"/>
        </w:rPr>
        <w:t>непредусмотренные</w:t>
      </w:r>
      <w:r w:rsidRPr="00CB750F">
        <w:rPr>
          <w:rFonts w:ascii="Times New Roman" w:hAnsi="Times New Roman" w:cs="Times New Roman"/>
          <w:spacing w:val="-1"/>
          <w:sz w:val="28"/>
        </w:rPr>
        <w:t xml:space="preserve"> </w:t>
      </w:r>
      <w:r w:rsidRPr="00CB750F">
        <w:rPr>
          <w:rFonts w:ascii="Times New Roman" w:hAnsi="Times New Roman" w:cs="Times New Roman"/>
          <w:sz w:val="28"/>
        </w:rPr>
        <w:t>формами</w:t>
      </w:r>
      <w:r w:rsidRPr="00CB750F">
        <w:rPr>
          <w:rFonts w:ascii="Times New Roman" w:hAnsi="Times New Roman" w:cs="Times New Roman"/>
          <w:spacing w:val="-2"/>
          <w:sz w:val="28"/>
        </w:rPr>
        <w:t xml:space="preserve"> </w:t>
      </w:r>
      <w:r w:rsidRPr="00CB750F">
        <w:rPr>
          <w:rFonts w:ascii="Times New Roman" w:hAnsi="Times New Roman" w:cs="Times New Roman"/>
          <w:sz w:val="28"/>
        </w:rPr>
        <w:t>бюджетной отчётности.</w:t>
      </w:r>
    </w:p>
    <w:p w:rsidR="00CB750F" w:rsidRPr="00CB750F" w:rsidRDefault="00CB750F" w:rsidP="00675F6E">
      <w:pPr>
        <w:numPr>
          <w:ilvl w:val="0"/>
          <w:numId w:val="36"/>
        </w:numPr>
        <w:tabs>
          <w:tab w:val="left" w:pos="786"/>
          <w:tab w:val="left" w:pos="993"/>
        </w:tabs>
        <w:spacing w:after="0" w:line="240" w:lineRule="auto"/>
        <w:ind w:left="0" w:firstLine="709"/>
        <w:jc w:val="both"/>
        <w:rPr>
          <w:rFonts w:ascii="Times New Roman" w:hAnsi="Times New Roman" w:cs="Times New Roman"/>
          <w:sz w:val="28"/>
          <w:szCs w:val="28"/>
        </w:rPr>
      </w:pPr>
      <w:r w:rsidRPr="00CB750F">
        <w:rPr>
          <w:rFonts w:ascii="Times New Roman" w:hAnsi="Times New Roman" w:cs="Times New Roman"/>
          <w:sz w:val="28"/>
          <w:szCs w:val="28"/>
        </w:rPr>
        <w:t xml:space="preserve">В разделе 1 формы ОКУД 0503160 «Пояснительная записка» неверно отражена ссылка на муниципальный правовой акт, утвердивший Положение о департаменте жилищно-коммунального хозяйства администрации города Нефтеюганска, а именно: ссылка на решение Думы города от 26.04.2017                               № 151-IV, тогда как указанный правовой акт фактически утратил силу в связи с принятием решения Думы города Нефтеюганска от 1 июня 2022 г. № 162-VII «Об утверждении Положения о департаменте жилищно-коммунального хозяйства администрации города Нефтеюганска». </w:t>
      </w:r>
      <w:r w:rsidR="0039234A" w:rsidRPr="00CB750F">
        <w:rPr>
          <w:rFonts w:ascii="Times New Roman" w:hAnsi="Times New Roman" w:cs="Times New Roman"/>
          <w:sz w:val="28"/>
          <w:szCs w:val="28"/>
        </w:rPr>
        <w:t>Согласно пояснению</w:t>
      </w:r>
      <w:r w:rsidRPr="00CB750F">
        <w:rPr>
          <w:rFonts w:ascii="Times New Roman" w:hAnsi="Times New Roman" w:cs="Times New Roman"/>
          <w:sz w:val="28"/>
          <w:szCs w:val="28"/>
        </w:rPr>
        <w:t xml:space="preserve"> департамента неверно отражены реквизиты решения Думы города </w:t>
      </w:r>
      <w:r w:rsidR="0039234A">
        <w:rPr>
          <w:rFonts w:ascii="Times New Roman" w:hAnsi="Times New Roman" w:cs="Times New Roman"/>
          <w:sz w:val="28"/>
          <w:szCs w:val="28"/>
        </w:rPr>
        <w:br/>
      </w:r>
      <w:r w:rsidRPr="00CB750F">
        <w:rPr>
          <w:rFonts w:ascii="Times New Roman" w:hAnsi="Times New Roman" w:cs="Times New Roman"/>
          <w:sz w:val="28"/>
          <w:szCs w:val="28"/>
        </w:rPr>
        <w:t>«Об утверждении Положения о департаменте жилищно-коммунального хозяйства администрации города» ошибочно.</w:t>
      </w:r>
    </w:p>
    <w:p w:rsidR="00CB750F" w:rsidRPr="00CB750F" w:rsidRDefault="00CB750F" w:rsidP="00CB750F">
      <w:pPr>
        <w:numPr>
          <w:ilvl w:val="0"/>
          <w:numId w:val="36"/>
        </w:numPr>
        <w:tabs>
          <w:tab w:val="left" w:pos="993"/>
        </w:tabs>
        <w:spacing w:after="0" w:line="240" w:lineRule="auto"/>
        <w:ind w:left="0" w:firstLine="709"/>
        <w:jc w:val="both"/>
        <w:rPr>
          <w:rFonts w:ascii="Times New Roman" w:hAnsi="Times New Roman" w:cs="Times New Roman"/>
          <w:sz w:val="28"/>
          <w:szCs w:val="28"/>
        </w:rPr>
      </w:pPr>
      <w:r w:rsidRPr="00CB750F">
        <w:rPr>
          <w:rFonts w:ascii="Times New Roman" w:hAnsi="Times New Roman" w:cs="Times New Roman"/>
          <w:sz w:val="28"/>
          <w:szCs w:val="28"/>
        </w:rPr>
        <w:t>В форме по ОКУД 0503164 «Сведения об исполнении бюджета» по ряду строк бюджетной классификации 0409 1830100000 000, 0501 1220100000 000, 0503 1240200000 000, 0605 124G100000 000 неверно рассчитан процент исполнения от плановых показателей с учётом изменений на отчётную дату. Замечания ГАБС приняты к сведению.</w:t>
      </w:r>
    </w:p>
    <w:p w:rsidR="00CB750F" w:rsidRPr="00CB750F" w:rsidRDefault="00CB750F" w:rsidP="00CB750F">
      <w:pPr>
        <w:numPr>
          <w:ilvl w:val="0"/>
          <w:numId w:val="36"/>
        </w:numPr>
        <w:tabs>
          <w:tab w:val="left" w:pos="993"/>
        </w:tabs>
        <w:spacing w:after="0" w:line="240" w:lineRule="auto"/>
        <w:ind w:left="0" w:firstLine="709"/>
        <w:jc w:val="both"/>
        <w:rPr>
          <w:rFonts w:ascii="Times New Roman" w:hAnsi="Times New Roman" w:cs="Times New Roman"/>
          <w:sz w:val="28"/>
          <w:szCs w:val="28"/>
        </w:rPr>
      </w:pPr>
      <w:r w:rsidRPr="00CB750F">
        <w:rPr>
          <w:rFonts w:ascii="Times New Roman" w:hAnsi="Times New Roman" w:cs="Times New Roman"/>
          <w:sz w:val="28"/>
          <w:szCs w:val="28"/>
          <w:shd w:val="clear" w:color="auto" w:fill="FFFFFF"/>
        </w:rPr>
        <w:t xml:space="preserve">Неверное наименование формы </w:t>
      </w:r>
      <w:hyperlink r:id="rId8" w:anchor="/document/12181732/entry/503160883" w:history="1">
        <w:r w:rsidRPr="00CB750F">
          <w:rPr>
            <w:rFonts w:ascii="Times New Roman" w:hAnsi="Times New Roman" w:cs="Times New Roman"/>
            <w:sz w:val="28"/>
            <w:szCs w:val="28"/>
          </w:rPr>
          <w:t>Таблица № 3</w:t>
        </w:r>
      </w:hyperlink>
      <w:r w:rsidRPr="00CB750F">
        <w:rPr>
          <w:rFonts w:ascii="Times New Roman" w:hAnsi="Times New Roman" w:cs="Times New Roman"/>
          <w:sz w:val="28"/>
          <w:szCs w:val="28"/>
        </w:rPr>
        <w:t xml:space="preserve"> «</w:t>
      </w:r>
      <w:r w:rsidRPr="00CB750F">
        <w:rPr>
          <w:rFonts w:ascii="Times New Roman" w:hAnsi="Times New Roman" w:cs="Times New Roman"/>
          <w:sz w:val="28"/>
          <w:szCs w:val="28"/>
          <w:shd w:val="clear" w:color="auto" w:fill="FFFFFF"/>
        </w:rPr>
        <w:t>Сведения об исполнении текстовых статей закона (решения) о бюджете». Департаментом замечание принято к сведению.</w:t>
      </w:r>
    </w:p>
    <w:p w:rsidR="00CB750F" w:rsidRPr="00CB750F" w:rsidRDefault="00CB750F" w:rsidP="00CB750F">
      <w:pPr>
        <w:numPr>
          <w:ilvl w:val="0"/>
          <w:numId w:val="36"/>
        </w:numPr>
        <w:tabs>
          <w:tab w:val="left" w:pos="993"/>
        </w:tabs>
        <w:spacing w:after="0" w:line="240" w:lineRule="auto"/>
        <w:ind w:left="0" w:firstLine="709"/>
        <w:jc w:val="both"/>
        <w:rPr>
          <w:rFonts w:ascii="Times New Roman" w:hAnsi="Times New Roman" w:cs="Times New Roman"/>
          <w:sz w:val="28"/>
          <w:szCs w:val="28"/>
        </w:rPr>
      </w:pPr>
      <w:r w:rsidRPr="00CB750F">
        <w:rPr>
          <w:rFonts w:ascii="Times New Roman" w:hAnsi="Times New Roman" w:cs="Times New Roman"/>
          <w:sz w:val="28"/>
          <w:szCs w:val="28"/>
        </w:rPr>
        <w:t xml:space="preserve">В формах по ОКУД: </w:t>
      </w:r>
      <w:r w:rsidRPr="00CB750F">
        <w:rPr>
          <w:rFonts w:ascii="Times New Roman" w:hAnsi="Times New Roman" w:cs="Times New Roman"/>
          <w:bCs/>
          <w:kern w:val="36"/>
          <w:sz w:val="28"/>
          <w:szCs w:val="28"/>
          <w:lang w:eastAsia="en-US"/>
        </w:rPr>
        <w:t>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0503110 «Справка по заключению счетов бюджетного учёта отчётного финансового года», Справка по заключению счетов бюджетного учёта отчётного финансового года к указанной справке (ф.0503110)</w:t>
      </w:r>
      <w:r w:rsidRPr="00CB750F">
        <w:rPr>
          <w:rFonts w:ascii="Times New Roman" w:hAnsi="Times New Roman" w:cs="Times New Roman"/>
          <w:bCs/>
          <w:kern w:val="36"/>
          <w:sz w:val="28"/>
          <w:szCs w:val="28"/>
          <w:vertAlign w:val="superscript"/>
          <w:lang w:eastAsia="en-US"/>
        </w:rPr>
        <w:t>1</w:t>
      </w:r>
      <w:r w:rsidRPr="00CB750F">
        <w:rPr>
          <w:rFonts w:ascii="Times New Roman" w:hAnsi="Times New Roman" w:cs="Times New Roman"/>
          <w:bCs/>
          <w:kern w:val="36"/>
          <w:sz w:val="28"/>
          <w:szCs w:val="28"/>
          <w:lang w:eastAsia="en-US"/>
        </w:rPr>
        <w:t xml:space="preserve"> (справочно), 0503121 «Отчёт о финансовых результатах деятельности», 0503123 «Отчёт о движении денежных средств», 0503125 «Справка по консолидируемым расчётам», 0503128 «Отчёт о бюджетных обязательствах», 0503160 «Пояснительная записка», </w:t>
      </w:r>
      <w:r w:rsidRPr="00CB750F">
        <w:rPr>
          <w:rFonts w:ascii="Times New Roman" w:hAnsi="Times New Roman" w:cs="Times New Roman"/>
          <w:sz w:val="28"/>
          <w:szCs w:val="28"/>
          <w:shd w:val="clear" w:color="auto" w:fill="FFFFFF"/>
        </w:rPr>
        <w:t>0503296 «Сведения об исполнении судебных решений по денежным обязательствам бюджета»</w:t>
      </w:r>
      <w:r w:rsidRPr="00CB750F">
        <w:rPr>
          <w:rFonts w:ascii="Times New Roman" w:hAnsi="Times New Roman" w:cs="Times New Roman"/>
          <w:bCs/>
          <w:kern w:val="36"/>
          <w:sz w:val="28"/>
          <w:szCs w:val="28"/>
          <w:lang w:eastAsia="en-US"/>
        </w:rPr>
        <w:t xml:space="preserve"> не соответствовали сроки подписания электронной цифровой подписью (далее по тексту – ЭЦП) и реквизиты «Дата» форм бюджетной </w:t>
      </w:r>
      <w:r w:rsidRPr="00CB750F">
        <w:rPr>
          <w:rFonts w:ascii="Times New Roman" w:hAnsi="Times New Roman" w:cs="Times New Roman"/>
          <w:bCs/>
          <w:kern w:val="36"/>
          <w:sz w:val="28"/>
          <w:szCs w:val="28"/>
          <w:lang w:eastAsia="en-US"/>
        </w:rPr>
        <w:lastRenderedPageBreak/>
        <w:t xml:space="preserve">отчётности. Из пояснений ГАБС следует, что </w:t>
      </w:r>
      <w:r w:rsidRPr="00CB750F">
        <w:rPr>
          <w:rFonts w:ascii="Times New Roman" w:hAnsi="Times New Roman" w:cs="Times New Roman"/>
          <w:sz w:val="28"/>
          <w:szCs w:val="28"/>
        </w:rPr>
        <w:t xml:space="preserve">в формах отчётности отражена дата формирования сводной бюджетной отчётности, соответствующий дате представления отчётности в департамент финансов администрации города, а дата подписания отчётности руководителем и главным бухгалтером департамента </w:t>
      </w:r>
      <w:r w:rsidRPr="00CB750F">
        <w:rPr>
          <w:rFonts w:ascii="Times New Roman" w:hAnsi="Times New Roman" w:cs="Times New Roman"/>
          <w:bCs/>
          <w:kern w:val="36"/>
          <w:sz w:val="28"/>
          <w:szCs w:val="28"/>
          <w:lang w:eastAsia="en-US"/>
        </w:rPr>
        <w:t>ЭЦП с</w:t>
      </w:r>
      <w:r w:rsidRPr="00CB750F">
        <w:rPr>
          <w:rFonts w:ascii="Times New Roman" w:hAnsi="Times New Roman" w:cs="Times New Roman"/>
          <w:sz w:val="28"/>
          <w:szCs w:val="28"/>
        </w:rPr>
        <w:t>оответствует дате окончательной корректировки отчётности. Замечание принято к сведению.</w:t>
      </w:r>
    </w:p>
    <w:p w:rsidR="00CB750F" w:rsidRPr="00CB750F" w:rsidRDefault="00CB750F" w:rsidP="00CB750F">
      <w:pPr>
        <w:numPr>
          <w:ilvl w:val="0"/>
          <w:numId w:val="36"/>
        </w:numPr>
        <w:tabs>
          <w:tab w:val="left" w:pos="993"/>
        </w:tabs>
        <w:spacing w:after="0" w:line="240" w:lineRule="auto"/>
        <w:ind w:left="0" w:firstLine="709"/>
        <w:jc w:val="both"/>
        <w:rPr>
          <w:rFonts w:ascii="Times New Roman" w:hAnsi="Times New Roman" w:cs="Times New Roman"/>
          <w:sz w:val="28"/>
          <w:szCs w:val="28"/>
        </w:rPr>
      </w:pPr>
      <w:r w:rsidRPr="00CB750F">
        <w:rPr>
          <w:rFonts w:ascii="Times New Roman" w:hAnsi="Times New Roman" w:cs="Times New Roman"/>
          <w:sz w:val="28"/>
          <w:szCs w:val="28"/>
        </w:rPr>
        <w:t xml:space="preserve">Допущена техническая ошибка при автоматическом пересчёте по коду доходов бюджетной классификации 1 08 07 173 01 0000 110 «Государственная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в форме по ОКУД 0503127 «Отчёт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0039234A" w:rsidRPr="00CB750F">
        <w:rPr>
          <w:rFonts w:ascii="Times New Roman" w:hAnsi="Times New Roman" w:cs="Times New Roman"/>
          <w:sz w:val="28"/>
          <w:szCs w:val="28"/>
        </w:rPr>
        <w:t>Согласно пояснениям</w:t>
      </w:r>
      <w:r w:rsidRPr="00CB750F">
        <w:rPr>
          <w:rFonts w:ascii="Times New Roman" w:hAnsi="Times New Roman" w:cs="Times New Roman"/>
          <w:sz w:val="28"/>
          <w:szCs w:val="28"/>
        </w:rPr>
        <w:t xml:space="preserve"> ГАБС, в информационно-аналитической системе «</w:t>
      </w:r>
      <w:proofErr w:type="spellStart"/>
      <w:r w:rsidRPr="00CB750F">
        <w:rPr>
          <w:rFonts w:ascii="Times New Roman" w:hAnsi="Times New Roman" w:cs="Times New Roman"/>
          <w:sz w:val="28"/>
          <w:szCs w:val="28"/>
        </w:rPr>
        <w:t>Web</w:t>
      </w:r>
      <w:proofErr w:type="spellEnd"/>
      <w:r w:rsidRPr="00CB750F">
        <w:rPr>
          <w:rFonts w:ascii="Times New Roman" w:hAnsi="Times New Roman" w:cs="Times New Roman"/>
          <w:sz w:val="28"/>
          <w:szCs w:val="28"/>
        </w:rPr>
        <w:t xml:space="preserve">-Консолидация» производится автоматический </w:t>
      </w:r>
      <w:proofErr w:type="spellStart"/>
      <w:r w:rsidRPr="00CB750F">
        <w:rPr>
          <w:rFonts w:ascii="Times New Roman" w:hAnsi="Times New Roman" w:cs="Times New Roman"/>
          <w:sz w:val="28"/>
          <w:szCs w:val="28"/>
        </w:rPr>
        <w:t>досчёт</w:t>
      </w:r>
      <w:proofErr w:type="spellEnd"/>
      <w:r w:rsidRPr="00CB750F">
        <w:rPr>
          <w:rFonts w:ascii="Times New Roman" w:hAnsi="Times New Roman" w:cs="Times New Roman"/>
          <w:sz w:val="28"/>
          <w:szCs w:val="28"/>
        </w:rPr>
        <w:t xml:space="preserve"> по всем формам отчётности, департаментом заполняются 4 и 5 графы, а графа 9 «неисполненные назначения» заполняются автоматически и не подлежит редактированию. В службу поддержки ПК «</w:t>
      </w:r>
      <w:proofErr w:type="spellStart"/>
      <w:r w:rsidRPr="00CB750F">
        <w:rPr>
          <w:rFonts w:ascii="Times New Roman" w:hAnsi="Times New Roman" w:cs="Times New Roman"/>
          <w:sz w:val="28"/>
          <w:szCs w:val="28"/>
        </w:rPr>
        <w:t>Web</w:t>
      </w:r>
      <w:proofErr w:type="spellEnd"/>
      <w:r w:rsidRPr="00CB750F">
        <w:rPr>
          <w:rFonts w:ascii="Times New Roman" w:hAnsi="Times New Roman" w:cs="Times New Roman"/>
          <w:sz w:val="28"/>
          <w:szCs w:val="28"/>
        </w:rPr>
        <w:t>-Консолидация» направлена заявка о наличии данной счётной ошибки и возможности устранения. Замечание принято к сведению.</w:t>
      </w:r>
    </w:p>
    <w:p w:rsidR="00CB750F" w:rsidRPr="00CB750F" w:rsidRDefault="00CB750F" w:rsidP="00CB750F">
      <w:pPr>
        <w:numPr>
          <w:ilvl w:val="0"/>
          <w:numId w:val="36"/>
        </w:numPr>
        <w:tabs>
          <w:tab w:val="left" w:pos="1134"/>
        </w:tabs>
        <w:spacing w:after="0" w:line="240" w:lineRule="auto"/>
        <w:ind w:left="0" w:firstLine="786"/>
        <w:jc w:val="both"/>
        <w:rPr>
          <w:rFonts w:ascii="Times New Roman" w:hAnsi="Times New Roman" w:cs="Times New Roman"/>
          <w:sz w:val="28"/>
          <w:szCs w:val="28"/>
        </w:rPr>
      </w:pPr>
      <w:r w:rsidRPr="00CB750F">
        <w:rPr>
          <w:rFonts w:ascii="Times New Roman" w:hAnsi="Times New Roman" w:cs="Times New Roman"/>
          <w:sz w:val="28"/>
          <w:szCs w:val="28"/>
        </w:rPr>
        <w:t>Расхождение остатков на начало отчётного периода и на конец предыдущего финансового периода раздела 3 формы 0503168 «Сведения о движении нефинансовых активов» по кодам строки: 802 «имущество казны», 852 «иное движимое имущество». Замечание принято к сведению.</w:t>
      </w:r>
    </w:p>
    <w:p w:rsidR="00CB750F" w:rsidRPr="00CB750F" w:rsidRDefault="00CB750F" w:rsidP="00CB750F">
      <w:pPr>
        <w:spacing w:after="0" w:line="240" w:lineRule="auto"/>
        <w:ind w:firstLine="709"/>
        <w:jc w:val="both"/>
        <w:rPr>
          <w:rFonts w:ascii="Times New Roman" w:hAnsi="Times New Roman" w:cs="Times New Roman"/>
          <w:sz w:val="28"/>
          <w:szCs w:val="28"/>
        </w:rPr>
      </w:pPr>
      <w:r w:rsidRPr="00CB750F">
        <w:rPr>
          <w:rFonts w:ascii="Times New Roman" w:hAnsi="Times New Roman" w:cs="Times New Roman"/>
          <w:sz w:val="28"/>
          <w:szCs w:val="28"/>
        </w:rPr>
        <w:t>Кроме того, в ходе проверки установлено, что по счёту бюджетного учёта 020500000 «Расчёты по доходам» не отражается сумма начисленной дебиторской задолженности по поступлениям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жилого фонда, а также договорам найма жилых помещений муниципального жилищного фонда коммерческого использования.</w:t>
      </w:r>
    </w:p>
    <w:p w:rsidR="00CB750F" w:rsidRPr="00CB750F" w:rsidRDefault="00CB750F" w:rsidP="00CB750F">
      <w:pPr>
        <w:spacing w:after="0" w:line="240" w:lineRule="auto"/>
        <w:ind w:firstLine="709"/>
        <w:jc w:val="both"/>
        <w:rPr>
          <w:rFonts w:ascii="Times New Roman" w:hAnsi="Times New Roman" w:cs="Times New Roman"/>
          <w:sz w:val="28"/>
          <w:szCs w:val="28"/>
        </w:rPr>
      </w:pPr>
      <w:r w:rsidRPr="00CB750F">
        <w:rPr>
          <w:rFonts w:ascii="Times New Roman" w:hAnsi="Times New Roman" w:cs="Times New Roman"/>
          <w:sz w:val="28"/>
          <w:szCs w:val="28"/>
        </w:rPr>
        <w:t>Счётной палатой неоднократно в целях правильного и полного исчисления платежей поступающих в бюджет города, рекомендовалось учёт на счёте 020500000 «Расчёты по доходам» вести в соответствии Приказом Минфина Российской Федерации от 1 декабря 2010 г. № 157н «Об утверждении Единого плана счетов бухгалтерского учёта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по тексту - Инструкции № 157н).</w:t>
      </w:r>
    </w:p>
    <w:p w:rsidR="00CB750F" w:rsidRPr="00CB750F" w:rsidRDefault="00CB750F" w:rsidP="00CB750F">
      <w:pPr>
        <w:spacing w:after="0" w:line="240" w:lineRule="auto"/>
        <w:ind w:firstLine="709"/>
        <w:jc w:val="both"/>
        <w:rPr>
          <w:rFonts w:ascii="Times New Roman" w:hAnsi="Times New Roman" w:cs="Times New Roman"/>
          <w:sz w:val="28"/>
          <w:szCs w:val="28"/>
        </w:rPr>
      </w:pPr>
      <w:r w:rsidRPr="00CB750F">
        <w:rPr>
          <w:rFonts w:ascii="Times New Roman" w:hAnsi="Times New Roman" w:cs="Times New Roman"/>
          <w:sz w:val="28"/>
          <w:szCs w:val="28"/>
        </w:rPr>
        <w:lastRenderedPageBreak/>
        <w:t xml:space="preserve">В соответствии пояснениями Департамента начисление оплаты за социальный и коммерческий наем производят ООО «БРКО» и ОАО «РКЦ») (на территории обслуживания которого находится муниципальный жилой фонд), на основании агентских договоров. В агентских договорах на 2022 год предусмотрены условия ежемесячного предоставления исполнителем (ООО «БРКО» и ОАО «РКЦ») информации о сумме начисленной оплаты за социальный и коммерческий наем. </w:t>
      </w:r>
    </w:p>
    <w:p w:rsidR="00CB750F" w:rsidRPr="00CB750F" w:rsidRDefault="00CB750F" w:rsidP="00CB750F">
      <w:pPr>
        <w:spacing w:after="0" w:line="240" w:lineRule="auto"/>
        <w:ind w:firstLine="709"/>
        <w:jc w:val="both"/>
        <w:rPr>
          <w:rFonts w:ascii="Times New Roman" w:hAnsi="Times New Roman" w:cs="Times New Roman"/>
          <w:bCs/>
          <w:sz w:val="28"/>
          <w:szCs w:val="28"/>
        </w:rPr>
      </w:pPr>
      <w:r w:rsidRPr="00CB750F">
        <w:rPr>
          <w:rFonts w:ascii="Times New Roman" w:hAnsi="Times New Roman" w:cs="Times New Roman"/>
          <w:bCs/>
          <w:sz w:val="28"/>
          <w:szCs w:val="28"/>
        </w:rPr>
        <w:t xml:space="preserve">В ходе камеральной проверки оценить наличие реального объёма задолженности по </w:t>
      </w:r>
      <w:r w:rsidRPr="00CB750F">
        <w:rPr>
          <w:rFonts w:ascii="Times New Roman" w:hAnsi="Times New Roman" w:cs="Times New Roman"/>
          <w:sz w:val="28"/>
          <w:szCs w:val="28"/>
        </w:rPr>
        <w:t xml:space="preserve">плате за пользование жилыми помещениями по договорам социального найма и договорам найма жилых помещений муниципального жилого фонда, а также договорам найма жилых помещений муниципального жилищного фонда коммерческого использования </w:t>
      </w:r>
      <w:r w:rsidRPr="00CB750F">
        <w:rPr>
          <w:rFonts w:ascii="Times New Roman" w:hAnsi="Times New Roman" w:cs="Times New Roman"/>
          <w:bCs/>
          <w:sz w:val="28"/>
          <w:szCs w:val="28"/>
        </w:rPr>
        <w:t xml:space="preserve">не представляется возможным. </w:t>
      </w:r>
    </w:p>
    <w:p w:rsidR="00244A2E" w:rsidRPr="00244A2E" w:rsidRDefault="00244A2E" w:rsidP="00244A2E">
      <w:pPr>
        <w:tabs>
          <w:tab w:val="left" w:pos="567"/>
        </w:tabs>
        <w:spacing w:after="0" w:line="240" w:lineRule="auto"/>
        <w:ind w:firstLine="567"/>
        <w:jc w:val="both"/>
        <w:rPr>
          <w:rFonts w:ascii="Times New Roman" w:eastAsia="Times New Roman" w:hAnsi="Times New Roman" w:cs="Times New Roman"/>
          <w:sz w:val="28"/>
          <w:szCs w:val="28"/>
        </w:rPr>
      </w:pPr>
      <w:r w:rsidRPr="00244A2E">
        <w:rPr>
          <w:rFonts w:ascii="Times New Roman" w:eastAsia="Times New Roman" w:hAnsi="Times New Roman" w:cs="Times New Roman"/>
          <w:sz w:val="28"/>
          <w:szCs w:val="28"/>
        </w:rPr>
        <w:t xml:space="preserve">Также проводилась сверка данных формы по ОКУД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 показателями главных книг за 2022 год на начало года и на конец отчётного периода. </w:t>
      </w:r>
    </w:p>
    <w:p w:rsidR="00244A2E" w:rsidRPr="00244A2E" w:rsidRDefault="00244A2E" w:rsidP="00244A2E">
      <w:pPr>
        <w:tabs>
          <w:tab w:val="left" w:pos="567"/>
        </w:tabs>
        <w:spacing w:after="0" w:line="240" w:lineRule="auto"/>
        <w:ind w:firstLine="567"/>
        <w:jc w:val="both"/>
        <w:rPr>
          <w:rFonts w:ascii="Times New Roman" w:eastAsia="Times New Roman" w:hAnsi="Times New Roman" w:cs="Times New Roman"/>
          <w:sz w:val="28"/>
          <w:szCs w:val="28"/>
        </w:rPr>
      </w:pPr>
      <w:r w:rsidRPr="00244A2E">
        <w:rPr>
          <w:rFonts w:ascii="Times New Roman" w:eastAsia="Times New Roman" w:hAnsi="Times New Roman" w:cs="Times New Roman"/>
          <w:sz w:val="28"/>
          <w:szCs w:val="28"/>
        </w:rPr>
        <w:t xml:space="preserve">В ходе контрольного мероприятия выявлены расхождения в части изменения сопоставимых показателей главных книг казённого учреждения департамента жилищно-коммунального хозяйства администрации города Нефтеюганска по состоянию на 01.01.2022 года. </w:t>
      </w:r>
      <w:r w:rsidR="0039234A" w:rsidRPr="00244A2E">
        <w:rPr>
          <w:rFonts w:ascii="Times New Roman" w:eastAsia="Times New Roman" w:hAnsi="Times New Roman" w:cs="Times New Roman"/>
          <w:sz w:val="28"/>
          <w:szCs w:val="28"/>
        </w:rPr>
        <w:t>Согласно пояснениям</w:t>
      </w:r>
      <w:r w:rsidRPr="00244A2E">
        <w:rPr>
          <w:rFonts w:ascii="Times New Roman" w:eastAsia="Times New Roman" w:hAnsi="Times New Roman" w:cs="Times New Roman"/>
          <w:sz w:val="28"/>
          <w:szCs w:val="28"/>
        </w:rPr>
        <w:t xml:space="preserve"> ГАБС корректировки дебиторской задолженности на начало года связанны с техническим сбоем, несоответствия устранены. Казённым учреждением департаментом жилищно-коммунального хозяйства администрации города Нефтеюганска предоставлен уточнённый вариант главной книги (форма по ОКУД 0504072).</w:t>
      </w:r>
    </w:p>
    <w:p w:rsidR="00244A2E" w:rsidRDefault="00244A2E" w:rsidP="00244A2E">
      <w:pPr>
        <w:tabs>
          <w:tab w:val="left" w:pos="567"/>
        </w:tabs>
        <w:spacing w:after="0" w:line="240" w:lineRule="auto"/>
        <w:ind w:firstLine="567"/>
        <w:jc w:val="both"/>
        <w:rPr>
          <w:rFonts w:ascii="Times New Roman" w:eastAsia="Times New Roman" w:hAnsi="Times New Roman" w:cs="Times New Roman"/>
          <w:sz w:val="28"/>
          <w:szCs w:val="28"/>
        </w:rPr>
      </w:pPr>
      <w:r w:rsidRPr="00244A2E">
        <w:rPr>
          <w:rFonts w:ascii="Times New Roman" w:eastAsia="Times New Roman" w:hAnsi="Times New Roman" w:cs="Times New Roman"/>
          <w:sz w:val="28"/>
          <w:szCs w:val="28"/>
        </w:rPr>
        <w:t>При сверке установлены расхождения данных на начало отчётного года и конец предыдущего отчётного периода, а именно несоответствие сводных показателей, содержащихся в главных книгах за 2022 год и форме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Установленные расхождения остатков на начало года, возникли в результате пересчёта показателей отчётности в результате исправления ошибок прошлых лет. Данные изменения нашли свое отражения в форме по ОКУД 0503173 «Сведения об изменении остатков валюты баланса», нарушения отсутствуют.</w:t>
      </w:r>
    </w:p>
    <w:p w:rsidR="00583AD1" w:rsidRPr="00E44377" w:rsidRDefault="001F3C01" w:rsidP="00244A2E">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sidR="0012205A">
        <w:rPr>
          <w:rFonts w:ascii="Times New Roman" w:eastAsia="Times New Roman" w:hAnsi="Times New Roman" w:cs="Times New Roman"/>
          <w:b/>
          <w:sz w:val="28"/>
          <w:szCs w:val="28"/>
        </w:rPr>
        <w:t>8</w:t>
      </w:r>
      <w:r w:rsidR="00583AD1" w:rsidRPr="00583AD1">
        <w:rPr>
          <w:rFonts w:ascii="Times New Roman" w:eastAsia="Times New Roman" w:hAnsi="Times New Roman" w:cs="Times New Roman"/>
          <w:b/>
          <w:sz w:val="28"/>
          <w:szCs w:val="28"/>
        </w:rPr>
        <w:t xml:space="preserve">. Возражения или замечания руководителей или иных уполномоченных должностных лиц объектов контрольного мероприятия на результаты </w:t>
      </w:r>
      <w:r w:rsidR="00583AD1" w:rsidRPr="00E44377">
        <w:rPr>
          <w:rFonts w:ascii="Times New Roman" w:eastAsia="Times New Roman" w:hAnsi="Times New Roman" w:cs="Times New Roman"/>
          <w:b/>
          <w:sz w:val="28"/>
          <w:szCs w:val="28"/>
        </w:rPr>
        <w:t xml:space="preserve">контрольного мероприятия: </w:t>
      </w:r>
      <w:r w:rsidR="003F2AAF" w:rsidRPr="00E44377">
        <w:rPr>
          <w:rFonts w:ascii="Times New Roman" w:eastAsia="Times New Roman" w:hAnsi="Times New Roman" w:cs="Times New Roman"/>
          <w:sz w:val="28"/>
          <w:szCs w:val="28"/>
        </w:rPr>
        <w:t>отсутствуют</w:t>
      </w:r>
    </w:p>
    <w:p w:rsidR="001F3C01" w:rsidRPr="00BF1545" w:rsidRDefault="0012205A" w:rsidP="00BF1545">
      <w:pPr>
        <w:tabs>
          <w:tab w:val="left" w:pos="567"/>
          <w:tab w:val="left" w:pos="6223"/>
        </w:tabs>
        <w:spacing w:after="0" w:line="240" w:lineRule="auto"/>
        <w:ind w:firstLine="567"/>
        <w:jc w:val="both"/>
        <w:rPr>
          <w:rFonts w:ascii="Times New Roman" w:eastAsia="Times New Roman" w:hAnsi="Times New Roman" w:cs="Times New Roman"/>
          <w:b/>
          <w:sz w:val="28"/>
          <w:szCs w:val="28"/>
        </w:rPr>
      </w:pPr>
      <w:r w:rsidRPr="00511D4D">
        <w:rPr>
          <w:rFonts w:ascii="Times New Roman" w:eastAsia="Times New Roman" w:hAnsi="Times New Roman" w:cs="Times New Roman"/>
          <w:b/>
          <w:sz w:val="28"/>
          <w:szCs w:val="28"/>
        </w:rPr>
        <w:t>9</w:t>
      </w:r>
      <w:r w:rsidR="00583AD1" w:rsidRPr="00BF1545">
        <w:rPr>
          <w:rFonts w:ascii="Times New Roman" w:eastAsia="Times New Roman" w:hAnsi="Times New Roman" w:cs="Times New Roman"/>
          <w:b/>
          <w:sz w:val="28"/>
          <w:szCs w:val="28"/>
        </w:rPr>
        <w:t>. Выводы:</w:t>
      </w:r>
      <w:r w:rsidR="001F3C01" w:rsidRPr="00BF1545">
        <w:rPr>
          <w:rFonts w:ascii="Times New Roman" w:eastAsia="Times New Roman" w:hAnsi="Times New Roman" w:cs="Times New Roman"/>
          <w:b/>
          <w:sz w:val="28"/>
          <w:szCs w:val="28"/>
        </w:rPr>
        <w:tab/>
      </w:r>
    </w:p>
    <w:p w:rsidR="00BF1545" w:rsidRPr="00BF1545" w:rsidRDefault="00BF1545" w:rsidP="00BF1545">
      <w:pPr>
        <w:spacing w:after="0" w:line="240" w:lineRule="auto"/>
        <w:ind w:firstLine="567"/>
        <w:jc w:val="both"/>
        <w:rPr>
          <w:rFonts w:ascii="Times New Roman" w:hAnsi="Times New Roman" w:cs="Times New Roman"/>
          <w:bCs/>
          <w:sz w:val="28"/>
          <w:szCs w:val="28"/>
        </w:rPr>
      </w:pPr>
      <w:r w:rsidRPr="00BF1545">
        <w:rPr>
          <w:rFonts w:ascii="Times New Roman" w:hAnsi="Times New Roman" w:cs="Times New Roman"/>
          <w:bCs/>
          <w:sz w:val="28"/>
          <w:szCs w:val="28"/>
        </w:rPr>
        <w:lastRenderedPageBreak/>
        <w:t>9.1. Допущенные несоответствия требованиям Инструкции № 191н при составлении бюджетной отчётности, неверное (неполное) заполнение необходимых форм и реквизитов в формах не привело к искажению показателей бюджетной отчётности.</w:t>
      </w:r>
    </w:p>
    <w:p w:rsidR="00BF1545" w:rsidRPr="00BF1545" w:rsidRDefault="00BF1545" w:rsidP="00BF1545">
      <w:pPr>
        <w:spacing w:after="0" w:line="240" w:lineRule="auto"/>
        <w:ind w:firstLine="567"/>
        <w:jc w:val="both"/>
        <w:rPr>
          <w:rFonts w:ascii="Times New Roman" w:hAnsi="Times New Roman" w:cs="Times New Roman"/>
          <w:sz w:val="28"/>
          <w:szCs w:val="28"/>
        </w:rPr>
      </w:pPr>
      <w:r w:rsidRPr="00BF1545">
        <w:rPr>
          <w:rFonts w:ascii="Times New Roman" w:hAnsi="Times New Roman" w:cs="Times New Roman"/>
          <w:bCs/>
          <w:sz w:val="28"/>
          <w:szCs w:val="28"/>
        </w:rPr>
        <w:t xml:space="preserve">9.2. Показатели предоставленной годовой отчётности в целом достоверны, за исключением отражения показателей </w:t>
      </w:r>
      <w:r w:rsidRPr="00BF1545">
        <w:rPr>
          <w:rFonts w:ascii="Times New Roman" w:hAnsi="Times New Roman" w:cs="Times New Roman"/>
          <w:sz w:val="28"/>
          <w:szCs w:val="28"/>
        </w:rPr>
        <w:t xml:space="preserve">задолженности по поступлениям платы за пользование жилыми помещениями по договорам социального найма и договорам найма жилых помещений муниципального жилого фонда, а также договорам найма жилых помещений муниципального жилищного фонда коммерческого использования. </w:t>
      </w:r>
    </w:p>
    <w:p w:rsidR="00BF1545" w:rsidRPr="00BF1545" w:rsidRDefault="00BF1545" w:rsidP="00BF1545">
      <w:pPr>
        <w:spacing w:after="0" w:line="240" w:lineRule="auto"/>
        <w:ind w:firstLine="567"/>
        <w:jc w:val="both"/>
        <w:rPr>
          <w:rFonts w:ascii="Times New Roman" w:hAnsi="Times New Roman" w:cs="Times New Roman"/>
          <w:sz w:val="28"/>
          <w:szCs w:val="28"/>
        </w:rPr>
      </w:pPr>
      <w:r w:rsidRPr="00BF1545">
        <w:rPr>
          <w:rFonts w:ascii="Times New Roman" w:hAnsi="Times New Roman" w:cs="Times New Roman"/>
          <w:bCs/>
          <w:sz w:val="28"/>
          <w:szCs w:val="28"/>
        </w:rPr>
        <w:t xml:space="preserve">9.3. В нарушение требований </w:t>
      </w:r>
      <w:r w:rsidRPr="00BF1545">
        <w:rPr>
          <w:rFonts w:ascii="Times New Roman" w:hAnsi="Times New Roman" w:cs="Times New Roman"/>
          <w:sz w:val="28"/>
          <w:szCs w:val="28"/>
        </w:rPr>
        <w:t>Инструкции № 157н по счёту бюджетного учёта 020500000 «Расчёты по доходам» не отражаются суммы начисленных доходов от прочих поступления от использования имущества, находящегося в собственности городских округов в момент возникновения требований к их плательщикам (по суммам предстоящих доходов), а также поступившей от плательщиков по предварительной оплате.</w:t>
      </w:r>
    </w:p>
    <w:p w:rsidR="005A040D" w:rsidRPr="00BF1545" w:rsidRDefault="0012205A" w:rsidP="00BF1545">
      <w:pPr>
        <w:tabs>
          <w:tab w:val="left" w:pos="567"/>
        </w:tabs>
        <w:spacing w:after="0" w:line="240" w:lineRule="auto"/>
        <w:ind w:firstLine="567"/>
        <w:jc w:val="both"/>
        <w:rPr>
          <w:rFonts w:ascii="Times New Roman" w:eastAsia="Times New Roman" w:hAnsi="Times New Roman" w:cs="Times New Roman"/>
          <w:sz w:val="28"/>
          <w:szCs w:val="28"/>
        </w:rPr>
      </w:pPr>
      <w:r w:rsidRPr="00BF1545">
        <w:rPr>
          <w:rFonts w:ascii="Times New Roman" w:eastAsia="Times New Roman" w:hAnsi="Times New Roman" w:cs="Times New Roman"/>
          <w:b/>
          <w:color w:val="000000"/>
          <w:sz w:val="28"/>
          <w:szCs w:val="28"/>
        </w:rPr>
        <w:t>10</w:t>
      </w:r>
      <w:r w:rsidR="00583AD1" w:rsidRPr="00BF1545">
        <w:rPr>
          <w:rFonts w:ascii="Times New Roman" w:eastAsia="Times New Roman" w:hAnsi="Times New Roman" w:cs="Times New Roman"/>
          <w:b/>
          <w:color w:val="000000"/>
          <w:sz w:val="28"/>
          <w:szCs w:val="28"/>
        </w:rPr>
        <w:t xml:space="preserve">. </w:t>
      </w:r>
      <w:r w:rsidR="005A040D" w:rsidRPr="00BF1545">
        <w:rPr>
          <w:rFonts w:ascii="Times New Roman" w:eastAsia="Times New Roman" w:hAnsi="Times New Roman" w:cs="Times New Roman"/>
          <w:b/>
          <w:color w:val="000000"/>
          <w:sz w:val="28"/>
          <w:szCs w:val="28"/>
        </w:rPr>
        <w:t>Предложения (р</w:t>
      </w:r>
      <w:r w:rsidR="00583AD1" w:rsidRPr="00BF1545">
        <w:rPr>
          <w:rFonts w:ascii="Times New Roman" w:eastAsia="Times New Roman" w:hAnsi="Times New Roman" w:cs="Times New Roman"/>
          <w:b/>
          <w:color w:val="000000"/>
          <w:sz w:val="28"/>
          <w:szCs w:val="28"/>
        </w:rPr>
        <w:t>екомендации</w:t>
      </w:r>
      <w:r w:rsidR="005A040D" w:rsidRPr="00BF1545">
        <w:rPr>
          <w:rFonts w:ascii="Times New Roman" w:eastAsia="Times New Roman" w:hAnsi="Times New Roman" w:cs="Times New Roman"/>
          <w:b/>
          <w:color w:val="000000"/>
          <w:sz w:val="28"/>
          <w:szCs w:val="28"/>
        </w:rPr>
        <w:t>)</w:t>
      </w:r>
      <w:r w:rsidR="00583AD1" w:rsidRPr="00BF1545">
        <w:rPr>
          <w:rFonts w:ascii="Times New Roman" w:eastAsia="Times New Roman" w:hAnsi="Times New Roman" w:cs="Times New Roman"/>
          <w:b/>
          <w:color w:val="000000"/>
          <w:sz w:val="28"/>
          <w:szCs w:val="28"/>
        </w:rPr>
        <w:t>:</w:t>
      </w:r>
      <w:r w:rsidR="00583AD1" w:rsidRPr="00BF1545">
        <w:rPr>
          <w:rFonts w:ascii="Times New Roman" w:eastAsia="Times New Roman" w:hAnsi="Times New Roman" w:cs="Times New Roman"/>
          <w:sz w:val="28"/>
          <w:szCs w:val="28"/>
        </w:rPr>
        <w:t xml:space="preserve"> </w:t>
      </w:r>
      <w:r w:rsidR="00E44377" w:rsidRPr="00BF1545">
        <w:rPr>
          <w:rFonts w:ascii="Times New Roman" w:eastAsia="Times New Roman" w:hAnsi="Times New Roman" w:cs="Times New Roman"/>
          <w:sz w:val="28"/>
          <w:szCs w:val="28"/>
        </w:rPr>
        <w:tab/>
      </w:r>
    </w:p>
    <w:p w:rsidR="005A040D" w:rsidRPr="00BF1545" w:rsidRDefault="005A040D" w:rsidP="00BF1545">
      <w:pPr>
        <w:tabs>
          <w:tab w:val="left" w:pos="567"/>
        </w:tabs>
        <w:spacing w:after="0" w:line="240" w:lineRule="auto"/>
        <w:ind w:firstLine="567"/>
        <w:jc w:val="both"/>
        <w:rPr>
          <w:rFonts w:ascii="Times New Roman" w:eastAsia="Times New Roman" w:hAnsi="Times New Roman" w:cs="Times New Roman"/>
          <w:sz w:val="28"/>
          <w:szCs w:val="28"/>
        </w:rPr>
      </w:pPr>
      <w:r w:rsidRPr="00BF1545">
        <w:rPr>
          <w:rFonts w:ascii="Times New Roman" w:eastAsia="Times New Roman" w:hAnsi="Times New Roman" w:cs="Times New Roman"/>
          <w:sz w:val="28"/>
          <w:szCs w:val="28"/>
        </w:rPr>
        <w:t xml:space="preserve">10.1. </w:t>
      </w:r>
      <w:r w:rsidR="00E676D9" w:rsidRPr="00BF1545">
        <w:rPr>
          <w:rFonts w:ascii="Times New Roman" w:hAnsi="Times New Roman" w:cs="Times New Roman"/>
          <w:sz w:val="28"/>
          <w:szCs w:val="28"/>
        </w:rPr>
        <w:t>Годовую отчётность составлять в соответствии с нормами и требованиями Инструкции № 191н.</w:t>
      </w:r>
    </w:p>
    <w:p w:rsidR="00E676D9" w:rsidRPr="005A040D" w:rsidRDefault="005A040D" w:rsidP="001F3C01">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 </w:t>
      </w:r>
      <w:r w:rsidR="00E676D9" w:rsidRPr="00E676D9">
        <w:rPr>
          <w:rFonts w:ascii="Times New Roman" w:hAnsi="Times New Roman" w:cs="Times New Roman"/>
          <w:sz w:val="28"/>
          <w:szCs w:val="28"/>
        </w:rPr>
        <w:t>Организовать учёт по сч</w:t>
      </w:r>
      <w:r w:rsidR="00B46A68">
        <w:rPr>
          <w:rFonts w:ascii="Times New Roman" w:hAnsi="Times New Roman" w:cs="Times New Roman"/>
          <w:sz w:val="28"/>
          <w:szCs w:val="28"/>
        </w:rPr>
        <w:t>ё</w:t>
      </w:r>
      <w:r w:rsidR="00E676D9" w:rsidRPr="00E676D9">
        <w:rPr>
          <w:rFonts w:ascii="Times New Roman" w:hAnsi="Times New Roman" w:cs="Times New Roman"/>
          <w:sz w:val="28"/>
          <w:szCs w:val="28"/>
        </w:rPr>
        <w:t>ту бюджетного учёта 020500000 «Расч</w:t>
      </w:r>
      <w:r w:rsidR="00AA5D21">
        <w:rPr>
          <w:rFonts w:ascii="Times New Roman" w:hAnsi="Times New Roman" w:cs="Times New Roman"/>
          <w:sz w:val="28"/>
          <w:szCs w:val="28"/>
        </w:rPr>
        <w:t>ё</w:t>
      </w:r>
      <w:r w:rsidR="00E676D9" w:rsidRPr="00E676D9">
        <w:rPr>
          <w:rFonts w:ascii="Times New Roman" w:hAnsi="Times New Roman" w:cs="Times New Roman"/>
          <w:sz w:val="28"/>
          <w:szCs w:val="28"/>
        </w:rPr>
        <w:t>ты по доходам» в соответствии с требованиями Инструкции № 157н.</w:t>
      </w:r>
    </w:p>
    <w:p w:rsidR="00BF1545" w:rsidRPr="00661D25" w:rsidRDefault="00BF1545" w:rsidP="00BF15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10.3. </w:t>
      </w:r>
      <w:r w:rsidRPr="00D76467">
        <w:rPr>
          <w:rFonts w:ascii="Times New Roman" w:hAnsi="Times New Roman" w:cs="Times New Roman"/>
          <w:sz w:val="28"/>
          <w:szCs w:val="28"/>
        </w:rPr>
        <w:t xml:space="preserve">В рамках Соглашения о порядке взаимодействия между Нефтеюганской межрайонной прокуратурой и Счётной палатой города Нефтеюганска от </w:t>
      </w:r>
      <w:r>
        <w:rPr>
          <w:rFonts w:ascii="Times New Roman" w:hAnsi="Times New Roman" w:cs="Times New Roman"/>
          <w:sz w:val="28"/>
          <w:szCs w:val="28"/>
        </w:rPr>
        <w:t xml:space="preserve">27.10.2022 </w:t>
      </w:r>
      <w:r w:rsidRPr="00D76467">
        <w:rPr>
          <w:rFonts w:ascii="Times New Roman" w:hAnsi="Times New Roman" w:cs="Times New Roman"/>
          <w:sz w:val="28"/>
          <w:szCs w:val="28"/>
        </w:rPr>
        <w:t xml:space="preserve">года направить </w:t>
      </w:r>
      <w:r>
        <w:rPr>
          <w:rFonts w:ascii="Times New Roman" w:hAnsi="Times New Roman" w:cs="Times New Roman"/>
          <w:sz w:val="28"/>
          <w:szCs w:val="28"/>
        </w:rPr>
        <w:t xml:space="preserve">информацию по результатам </w:t>
      </w:r>
      <w:r w:rsidRPr="00D76467">
        <w:rPr>
          <w:rFonts w:ascii="Times New Roman" w:hAnsi="Times New Roman" w:cs="Times New Roman"/>
          <w:sz w:val="28"/>
          <w:szCs w:val="28"/>
        </w:rPr>
        <w:t>контрольного мероприятия в адрес Нефтеюганской межрайонной прокуратуры.</w:t>
      </w:r>
    </w:p>
    <w:p w:rsidR="00233D2E" w:rsidRDefault="00233D2E" w:rsidP="001F3C01">
      <w:pPr>
        <w:tabs>
          <w:tab w:val="left" w:pos="567"/>
        </w:tabs>
        <w:spacing w:after="0" w:line="240" w:lineRule="auto"/>
        <w:ind w:right="-1" w:firstLine="567"/>
        <w:jc w:val="both"/>
        <w:rPr>
          <w:rFonts w:ascii="Times New Roman" w:hAnsi="Times New Roman" w:cs="Times New Roman"/>
          <w:sz w:val="28"/>
          <w:szCs w:val="28"/>
        </w:rPr>
      </w:pPr>
    </w:p>
    <w:p w:rsidR="00925368" w:rsidRDefault="00925368" w:rsidP="001F3C01">
      <w:pPr>
        <w:tabs>
          <w:tab w:val="left" w:pos="567"/>
        </w:tabs>
        <w:spacing w:after="0" w:line="240" w:lineRule="auto"/>
        <w:ind w:right="-1" w:firstLine="567"/>
        <w:jc w:val="both"/>
        <w:rPr>
          <w:rFonts w:ascii="Times New Roman" w:hAnsi="Times New Roman" w:cs="Times New Roman"/>
          <w:sz w:val="28"/>
          <w:szCs w:val="28"/>
        </w:rPr>
      </w:pPr>
    </w:p>
    <w:p w:rsidR="00E120DD" w:rsidRDefault="00E676D9" w:rsidP="00855324">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Начальник </w:t>
      </w:r>
      <w:r w:rsidR="00E066C4" w:rsidRPr="00661D25">
        <w:rPr>
          <w:rFonts w:ascii="Times New Roman" w:hAnsi="Times New Roman" w:cs="Times New Roman"/>
          <w:sz w:val="28"/>
          <w:szCs w:val="28"/>
        </w:rPr>
        <w:t xml:space="preserve">инспекторского отдела № </w:t>
      </w:r>
      <w:r w:rsidR="00E120DD">
        <w:rPr>
          <w:rFonts w:ascii="Times New Roman" w:hAnsi="Times New Roman" w:cs="Times New Roman"/>
          <w:sz w:val="28"/>
          <w:szCs w:val="28"/>
        </w:rPr>
        <w:t>2</w:t>
      </w:r>
    </w:p>
    <w:p w:rsidR="003856FF" w:rsidRPr="005C5704" w:rsidRDefault="00E120DD" w:rsidP="00855324">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Счётной палаты города Нефтеюганска</w:t>
      </w:r>
      <w:r>
        <w:rPr>
          <w:rFonts w:ascii="Times New Roman" w:hAnsi="Times New Roman" w:cs="Times New Roman"/>
          <w:sz w:val="28"/>
          <w:szCs w:val="28"/>
        </w:rPr>
        <w:tab/>
      </w:r>
      <w:r w:rsidR="00493D45">
        <w:rPr>
          <w:rFonts w:ascii="Times New Roman" w:hAnsi="Times New Roman" w:cs="Times New Roman"/>
          <w:sz w:val="28"/>
          <w:szCs w:val="28"/>
        </w:rPr>
        <w:tab/>
      </w:r>
      <w:r w:rsidR="00493D45">
        <w:rPr>
          <w:rFonts w:ascii="Times New Roman" w:hAnsi="Times New Roman" w:cs="Times New Roman"/>
          <w:sz w:val="28"/>
          <w:szCs w:val="28"/>
        </w:rPr>
        <w:tab/>
      </w:r>
      <w:r w:rsidR="00493D45">
        <w:rPr>
          <w:rFonts w:ascii="Times New Roman" w:hAnsi="Times New Roman" w:cs="Times New Roman"/>
          <w:sz w:val="28"/>
          <w:szCs w:val="28"/>
        </w:rPr>
        <w:tab/>
      </w:r>
      <w:r w:rsidR="00E676D9">
        <w:rPr>
          <w:rFonts w:ascii="Times New Roman" w:hAnsi="Times New Roman" w:cs="Times New Roman"/>
          <w:sz w:val="28"/>
          <w:szCs w:val="28"/>
        </w:rPr>
        <w:tab/>
        <w:t>Д.</w:t>
      </w:r>
      <w:r w:rsidR="0039234A">
        <w:rPr>
          <w:rFonts w:ascii="Times New Roman" w:hAnsi="Times New Roman" w:cs="Times New Roman"/>
          <w:sz w:val="28"/>
          <w:szCs w:val="28"/>
        </w:rPr>
        <w:t xml:space="preserve"> </w:t>
      </w:r>
      <w:r w:rsidR="00E676D9">
        <w:rPr>
          <w:rFonts w:ascii="Times New Roman" w:hAnsi="Times New Roman" w:cs="Times New Roman"/>
          <w:sz w:val="28"/>
          <w:szCs w:val="28"/>
        </w:rPr>
        <w:t>И.</w:t>
      </w:r>
      <w:r w:rsidR="0039234A">
        <w:rPr>
          <w:rFonts w:ascii="Times New Roman" w:hAnsi="Times New Roman" w:cs="Times New Roman"/>
          <w:sz w:val="28"/>
          <w:szCs w:val="28"/>
        </w:rPr>
        <w:t xml:space="preserve"> </w:t>
      </w:r>
      <w:r w:rsidR="00E676D9">
        <w:rPr>
          <w:rFonts w:ascii="Times New Roman" w:hAnsi="Times New Roman" w:cs="Times New Roman"/>
          <w:sz w:val="28"/>
          <w:szCs w:val="28"/>
        </w:rPr>
        <w:t>Салахова</w:t>
      </w:r>
    </w:p>
    <w:sectPr w:rsidR="003856FF" w:rsidRPr="005C5704" w:rsidSect="00925368">
      <w:headerReference w:type="default" r:id="rId9"/>
      <w:headerReference w:type="firs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C62E9" w:rsidRDefault="00BC62E9" w:rsidP="00BB5087">
      <w:pPr>
        <w:spacing w:after="0" w:line="240" w:lineRule="auto"/>
      </w:pPr>
      <w:r>
        <w:separator/>
      </w:r>
    </w:p>
  </w:endnote>
  <w:endnote w:type="continuationSeparator" w:id="0">
    <w:p w:rsidR="00BC62E9" w:rsidRDefault="00BC62E9" w:rsidP="00BB5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C62E9" w:rsidRDefault="00BC62E9" w:rsidP="00BB5087">
      <w:pPr>
        <w:spacing w:after="0" w:line="240" w:lineRule="auto"/>
      </w:pPr>
      <w:r>
        <w:separator/>
      </w:r>
    </w:p>
  </w:footnote>
  <w:footnote w:type="continuationSeparator" w:id="0">
    <w:p w:rsidR="00BC62E9" w:rsidRDefault="00BC62E9" w:rsidP="00BB5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81110"/>
      <w:docPartObj>
        <w:docPartGallery w:val="Page Numbers (Top of Page)"/>
        <w:docPartUnique/>
      </w:docPartObj>
    </w:sdtPr>
    <w:sdtEndPr/>
    <w:sdtContent>
      <w:p w:rsidR="00C8315A" w:rsidRDefault="00C24E59">
        <w:pPr>
          <w:pStyle w:val="a8"/>
          <w:jc w:val="center"/>
        </w:pPr>
        <w:r>
          <w:fldChar w:fldCharType="begin"/>
        </w:r>
        <w:r w:rsidR="00672751">
          <w:instrText xml:space="preserve"> PAGE   \* MERGEFORMAT </w:instrText>
        </w:r>
        <w:r>
          <w:fldChar w:fldCharType="separate"/>
        </w:r>
        <w:r w:rsidR="00CD7578">
          <w:rPr>
            <w:noProof/>
          </w:rPr>
          <w:t>2</w:t>
        </w:r>
        <w:r>
          <w:rPr>
            <w:noProof/>
          </w:rPr>
          <w:fldChar w:fldCharType="end"/>
        </w:r>
      </w:p>
    </w:sdtContent>
  </w:sdt>
  <w:p w:rsidR="00C8315A" w:rsidRDefault="00C8315A">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8315A" w:rsidRDefault="00C8315A">
    <w:pPr>
      <w:pStyle w:val="a8"/>
      <w:jc w:val="center"/>
    </w:pPr>
  </w:p>
  <w:p w:rsidR="00C8315A" w:rsidRDefault="00C8315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22300"/>
    <w:multiLevelType w:val="hybridMultilevel"/>
    <w:tmpl w:val="E0664A3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15:restartNumberingAfterBreak="0">
    <w:nsid w:val="05023E4A"/>
    <w:multiLevelType w:val="hybridMultilevel"/>
    <w:tmpl w:val="2182D3D2"/>
    <w:lvl w:ilvl="0" w:tplc="B2085DFA">
      <w:start w:val="1"/>
      <w:numFmt w:val="decimal"/>
      <w:lvlText w:val="%1."/>
      <w:lvlJc w:val="left"/>
      <w:pPr>
        <w:ind w:left="1146" w:hanging="360"/>
      </w:pPr>
      <w:rPr>
        <w:rFonts w:ascii="Times New Roman" w:eastAsia="Times New Roman" w:hAnsi="Times New Roman" w:cs="Times New Roman"/>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055A0632"/>
    <w:multiLevelType w:val="hybridMultilevel"/>
    <w:tmpl w:val="59AA2610"/>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3" w15:restartNumberingAfterBreak="0">
    <w:nsid w:val="05E551BD"/>
    <w:multiLevelType w:val="hybridMultilevel"/>
    <w:tmpl w:val="86025B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D477C49"/>
    <w:multiLevelType w:val="hybridMultilevel"/>
    <w:tmpl w:val="9AAE9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D70C8C"/>
    <w:multiLevelType w:val="hybridMultilevel"/>
    <w:tmpl w:val="39C6AAA0"/>
    <w:lvl w:ilvl="0" w:tplc="5D420BDC">
      <w:start w:val="1"/>
      <w:numFmt w:val="decimal"/>
      <w:lvlText w:val="%1."/>
      <w:lvlJc w:val="left"/>
      <w:pPr>
        <w:ind w:left="644" w:hanging="360"/>
      </w:pPr>
      <w:rPr>
        <w:rFonts w:ascii="Times New Roman" w:hAnsi="Times New Roman" w:cs="Times New Roman" w:hint="default"/>
        <w:sz w:val="26"/>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5384D07"/>
    <w:multiLevelType w:val="multilevel"/>
    <w:tmpl w:val="99A4A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B34CE7"/>
    <w:multiLevelType w:val="hybridMultilevel"/>
    <w:tmpl w:val="0B9006CC"/>
    <w:lvl w:ilvl="0" w:tplc="F9B8B750">
      <w:start w:val="1"/>
      <w:numFmt w:val="decimal"/>
      <w:lvlText w:val="%1."/>
      <w:lvlJc w:val="left"/>
      <w:pPr>
        <w:ind w:left="1080" w:hanging="375"/>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1B857A93"/>
    <w:multiLevelType w:val="hybridMultilevel"/>
    <w:tmpl w:val="CF4C1EFE"/>
    <w:lvl w:ilvl="0" w:tplc="B19AEFFA">
      <w:start w:val="1"/>
      <w:numFmt w:val="decimal"/>
      <w:lvlText w:val="%1)"/>
      <w:lvlJc w:val="left"/>
      <w:pPr>
        <w:ind w:left="1495" w:hanging="360"/>
      </w:pPr>
      <w:rPr>
        <w:rFonts w:hint="default"/>
      </w:rPr>
    </w:lvl>
    <w:lvl w:ilvl="1" w:tplc="04190019" w:tentative="1">
      <w:start w:val="1"/>
      <w:numFmt w:val="lowerLetter"/>
      <w:lvlText w:val="%2."/>
      <w:lvlJc w:val="left"/>
      <w:pPr>
        <w:ind w:left="2641" w:hanging="360"/>
      </w:pPr>
    </w:lvl>
    <w:lvl w:ilvl="2" w:tplc="0419001B" w:tentative="1">
      <w:start w:val="1"/>
      <w:numFmt w:val="lowerRoman"/>
      <w:lvlText w:val="%3."/>
      <w:lvlJc w:val="right"/>
      <w:pPr>
        <w:ind w:left="3361" w:hanging="180"/>
      </w:pPr>
    </w:lvl>
    <w:lvl w:ilvl="3" w:tplc="0419000F" w:tentative="1">
      <w:start w:val="1"/>
      <w:numFmt w:val="decimal"/>
      <w:lvlText w:val="%4."/>
      <w:lvlJc w:val="left"/>
      <w:pPr>
        <w:ind w:left="4081" w:hanging="360"/>
      </w:pPr>
    </w:lvl>
    <w:lvl w:ilvl="4" w:tplc="04190019" w:tentative="1">
      <w:start w:val="1"/>
      <w:numFmt w:val="lowerLetter"/>
      <w:lvlText w:val="%5."/>
      <w:lvlJc w:val="left"/>
      <w:pPr>
        <w:ind w:left="4801" w:hanging="360"/>
      </w:pPr>
    </w:lvl>
    <w:lvl w:ilvl="5" w:tplc="0419001B" w:tentative="1">
      <w:start w:val="1"/>
      <w:numFmt w:val="lowerRoman"/>
      <w:lvlText w:val="%6."/>
      <w:lvlJc w:val="right"/>
      <w:pPr>
        <w:ind w:left="5521" w:hanging="180"/>
      </w:pPr>
    </w:lvl>
    <w:lvl w:ilvl="6" w:tplc="0419000F" w:tentative="1">
      <w:start w:val="1"/>
      <w:numFmt w:val="decimal"/>
      <w:lvlText w:val="%7."/>
      <w:lvlJc w:val="left"/>
      <w:pPr>
        <w:ind w:left="6241" w:hanging="360"/>
      </w:pPr>
    </w:lvl>
    <w:lvl w:ilvl="7" w:tplc="04190019" w:tentative="1">
      <w:start w:val="1"/>
      <w:numFmt w:val="lowerLetter"/>
      <w:lvlText w:val="%8."/>
      <w:lvlJc w:val="left"/>
      <w:pPr>
        <w:ind w:left="6961" w:hanging="360"/>
      </w:pPr>
    </w:lvl>
    <w:lvl w:ilvl="8" w:tplc="0419001B" w:tentative="1">
      <w:start w:val="1"/>
      <w:numFmt w:val="lowerRoman"/>
      <w:lvlText w:val="%9."/>
      <w:lvlJc w:val="right"/>
      <w:pPr>
        <w:ind w:left="7681" w:hanging="180"/>
      </w:pPr>
    </w:lvl>
  </w:abstractNum>
  <w:abstractNum w:abstractNumId="9" w15:restartNumberingAfterBreak="0">
    <w:nsid w:val="1EE620B0"/>
    <w:multiLevelType w:val="hybridMultilevel"/>
    <w:tmpl w:val="5D20F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AB2CF3"/>
    <w:multiLevelType w:val="hybridMultilevel"/>
    <w:tmpl w:val="5A6E9526"/>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1" w15:restartNumberingAfterBreak="0">
    <w:nsid w:val="21336A31"/>
    <w:multiLevelType w:val="multilevel"/>
    <w:tmpl w:val="3FE6B5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5A3807"/>
    <w:multiLevelType w:val="multilevel"/>
    <w:tmpl w:val="49409F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FB4784"/>
    <w:multiLevelType w:val="hybridMultilevel"/>
    <w:tmpl w:val="B9E4FC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4CD7A26"/>
    <w:multiLevelType w:val="hybridMultilevel"/>
    <w:tmpl w:val="06B826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788431F"/>
    <w:multiLevelType w:val="hybridMultilevel"/>
    <w:tmpl w:val="84DA25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7AD583A"/>
    <w:multiLevelType w:val="multilevel"/>
    <w:tmpl w:val="F4560F6C"/>
    <w:lvl w:ilvl="0">
      <w:start w:val="10"/>
      <w:numFmt w:val="decimal"/>
      <w:lvlText w:val="%1."/>
      <w:lvlJc w:val="left"/>
      <w:pPr>
        <w:ind w:left="525" w:hanging="525"/>
      </w:pPr>
      <w:rPr>
        <w:rFonts w:hint="default"/>
      </w:rPr>
    </w:lvl>
    <w:lvl w:ilvl="1">
      <w:start w:val="7"/>
      <w:numFmt w:val="decimal"/>
      <w:lvlText w:val="%1.%2."/>
      <w:lvlJc w:val="left"/>
      <w:pPr>
        <w:ind w:left="1867" w:hanging="720"/>
      </w:pPr>
      <w:rPr>
        <w:rFonts w:hint="default"/>
      </w:rPr>
    </w:lvl>
    <w:lvl w:ilvl="2">
      <w:start w:val="1"/>
      <w:numFmt w:val="decimal"/>
      <w:lvlText w:val="%1.%2.%3."/>
      <w:lvlJc w:val="left"/>
      <w:pPr>
        <w:ind w:left="3014" w:hanging="720"/>
      </w:pPr>
      <w:rPr>
        <w:rFonts w:hint="default"/>
      </w:rPr>
    </w:lvl>
    <w:lvl w:ilvl="3">
      <w:start w:val="1"/>
      <w:numFmt w:val="decimal"/>
      <w:lvlText w:val="%1.%2.%3.%4."/>
      <w:lvlJc w:val="left"/>
      <w:pPr>
        <w:ind w:left="4521" w:hanging="1080"/>
      </w:pPr>
      <w:rPr>
        <w:rFonts w:hint="default"/>
      </w:rPr>
    </w:lvl>
    <w:lvl w:ilvl="4">
      <w:start w:val="1"/>
      <w:numFmt w:val="decimal"/>
      <w:lvlText w:val="%1.%2.%3.%4.%5."/>
      <w:lvlJc w:val="left"/>
      <w:pPr>
        <w:ind w:left="5668" w:hanging="1080"/>
      </w:pPr>
      <w:rPr>
        <w:rFonts w:hint="default"/>
      </w:rPr>
    </w:lvl>
    <w:lvl w:ilvl="5">
      <w:start w:val="1"/>
      <w:numFmt w:val="decimal"/>
      <w:lvlText w:val="%1.%2.%3.%4.%5.%6."/>
      <w:lvlJc w:val="left"/>
      <w:pPr>
        <w:ind w:left="7175" w:hanging="1440"/>
      </w:pPr>
      <w:rPr>
        <w:rFonts w:hint="default"/>
      </w:rPr>
    </w:lvl>
    <w:lvl w:ilvl="6">
      <w:start w:val="1"/>
      <w:numFmt w:val="decimal"/>
      <w:lvlText w:val="%1.%2.%3.%4.%5.%6.%7."/>
      <w:lvlJc w:val="left"/>
      <w:pPr>
        <w:ind w:left="8322" w:hanging="1440"/>
      </w:pPr>
      <w:rPr>
        <w:rFonts w:hint="default"/>
      </w:rPr>
    </w:lvl>
    <w:lvl w:ilvl="7">
      <w:start w:val="1"/>
      <w:numFmt w:val="decimal"/>
      <w:lvlText w:val="%1.%2.%3.%4.%5.%6.%7.%8."/>
      <w:lvlJc w:val="left"/>
      <w:pPr>
        <w:ind w:left="9829" w:hanging="1800"/>
      </w:pPr>
      <w:rPr>
        <w:rFonts w:hint="default"/>
      </w:rPr>
    </w:lvl>
    <w:lvl w:ilvl="8">
      <w:start w:val="1"/>
      <w:numFmt w:val="decimal"/>
      <w:lvlText w:val="%1.%2.%3.%4.%5.%6.%7.%8.%9."/>
      <w:lvlJc w:val="left"/>
      <w:pPr>
        <w:ind w:left="10976" w:hanging="1800"/>
      </w:pPr>
      <w:rPr>
        <w:rFonts w:hint="default"/>
      </w:rPr>
    </w:lvl>
  </w:abstractNum>
  <w:abstractNum w:abstractNumId="17" w15:restartNumberingAfterBreak="0">
    <w:nsid w:val="3298265A"/>
    <w:multiLevelType w:val="hybridMultilevel"/>
    <w:tmpl w:val="39EC7114"/>
    <w:lvl w:ilvl="0" w:tplc="0B0C0594">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34072E6D"/>
    <w:multiLevelType w:val="hybridMultilevel"/>
    <w:tmpl w:val="A5540E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8F12B8F"/>
    <w:multiLevelType w:val="multilevel"/>
    <w:tmpl w:val="7E4A71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AA6A73"/>
    <w:multiLevelType w:val="hybridMultilevel"/>
    <w:tmpl w:val="2C8A060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D845287"/>
    <w:multiLevelType w:val="hybridMultilevel"/>
    <w:tmpl w:val="56EC27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EEA76F2"/>
    <w:multiLevelType w:val="hybridMultilevel"/>
    <w:tmpl w:val="68F4F166"/>
    <w:lvl w:ilvl="0" w:tplc="2C2E6F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009102F"/>
    <w:multiLevelType w:val="hybridMultilevel"/>
    <w:tmpl w:val="0AAE32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3806102"/>
    <w:multiLevelType w:val="multilevel"/>
    <w:tmpl w:val="23F0349C"/>
    <w:lvl w:ilvl="0">
      <w:start w:val="1"/>
      <w:numFmt w:val="decimal"/>
      <w:lvlText w:val="%1."/>
      <w:lvlJc w:val="left"/>
      <w:pPr>
        <w:ind w:left="870" w:hanging="870"/>
      </w:pPr>
      <w:rPr>
        <w:rFonts w:hint="default"/>
        <w:b/>
      </w:rPr>
    </w:lvl>
    <w:lvl w:ilvl="1">
      <w:start w:val="1"/>
      <w:numFmt w:val="decimal"/>
      <w:isLgl/>
      <w:lvlText w:val="%1.%2."/>
      <w:lvlJc w:val="left"/>
      <w:pPr>
        <w:ind w:left="1260" w:hanging="720"/>
      </w:pPr>
      <w:rPr>
        <w:rFonts w:hint="default"/>
        <w:b/>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5" w15:restartNumberingAfterBreak="0">
    <w:nsid w:val="66150C76"/>
    <w:multiLevelType w:val="hybridMultilevel"/>
    <w:tmpl w:val="9D28990A"/>
    <w:lvl w:ilvl="0" w:tplc="26E81D9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79A3AC8"/>
    <w:multiLevelType w:val="multilevel"/>
    <w:tmpl w:val="B9B619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A46F40"/>
    <w:multiLevelType w:val="multilevel"/>
    <w:tmpl w:val="56A678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0257B5"/>
    <w:multiLevelType w:val="hybridMultilevel"/>
    <w:tmpl w:val="C598E7F4"/>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29" w15:restartNumberingAfterBreak="0">
    <w:nsid w:val="6FAE3C2B"/>
    <w:multiLevelType w:val="hybridMultilevel"/>
    <w:tmpl w:val="83E448A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700832F7"/>
    <w:multiLevelType w:val="hybridMultilevel"/>
    <w:tmpl w:val="F608460A"/>
    <w:lvl w:ilvl="0" w:tplc="6DBEB270">
      <w:start w:val="1"/>
      <w:numFmt w:val="decimal"/>
      <w:lvlText w:val="%1)"/>
      <w:lvlJc w:val="left"/>
      <w:pPr>
        <w:ind w:left="5018" w:hanging="765"/>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31" w15:restartNumberingAfterBreak="0">
    <w:nsid w:val="70595816"/>
    <w:multiLevelType w:val="multilevel"/>
    <w:tmpl w:val="23D2944C"/>
    <w:lvl w:ilvl="0">
      <w:start w:val="10"/>
      <w:numFmt w:val="decimal"/>
      <w:lvlText w:val="%1."/>
      <w:lvlJc w:val="left"/>
      <w:pPr>
        <w:ind w:left="525" w:hanging="525"/>
      </w:pPr>
      <w:rPr>
        <w:rFonts w:hint="default"/>
      </w:rPr>
    </w:lvl>
    <w:lvl w:ilvl="1">
      <w:start w:val="1"/>
      <w:numFmt w:val="decimal"/>
      <w:lvlText w:val="%1.%2."/>
      <w:lvlJc w:val="left"/>
      <w:pPr>
        <w:ind w:left="383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737522EF"/>
    <w:multiLevelType w:val="hybridMultilevel"/>
    <w:tmpl w:val="4E0A4170"/>
    <w:lvl w:ilvl="0" w:tplc="04190001">
      <w:start w:val="1"/>
      <w:numFmt w:val="bullet"/>
      <w:lvlText w:val=""/>
      <w:lvlJc w:val="left"/>
      <w:pPr>
        <w:ind w:left="1558" w:hanging="360"/>
      </w:pPr>
      <w:rPr>
        <w:rFonts w:ascii="Symbol" w:hAnsi="Symbol" w:hint="default"/>
      </w:rPr>
    </w:lvl>
    <w:lvl w:ilvl="1" w:tplc="04190003" w:tentative="1">
      <w:start w:val="1"/>
      <w:numFmt w:val="bullet"/>
      <w:lvlText w:val="o"/>
      <w:lvlJc w:val="left"/>
      <w:pPr>
        <w:ind w:left="2278" w:hanging="360"/>
      </w:pPr>
      <w:rPr>
        <w:rFonts w:ascii="Courier New" w:hAnsi="Courier New" w:cs="Courier New" w:hint="default"/>
      </w:rPr>
    </w:lvl>
    <w:lvl w:ilvl="2" w:tplc="04190005" w:tentative="1">
      <w:start w:val="1"/>
      <w:numFmt w:val="bullet"/>
      <w:lvlText w:val=""/>
      <w:lvlJc w:val="left"/>
      <w:pPr>
        <w:ind w:left="2998" w:hanging="360"/>
      </w:pPr>
      <w:rPr>
        <w:rFonts w:ascii="Wingdings" w:hAnsi="Wingdings" w:hint="default"/>
      </w:rPr>
    </w:lvl>
    <w:lvl w:ilvl="3" w:tplc="04190001" w:tentative="1">
      <w:start w:val="1"/>
      <w:numFmt w:val="bullet"/>
      <w:lvlText w:val=""/>
      <w:lvlJc w:val="left"/>
      <w:pPr>
        <w:ind w:left="3718" w:hanging="360"/>
      </w:pPr>
      <w:rPr>
        <w:rFonts w:ascii="Symbol" w:hAnsi="Symbol" w:hint="default"/>
      </w:rPr>
    </w:lvl>
    <w:lvl w:ilvl="4" w:tplc="04190003" w:tentative="1">
      <w:start w:val="1"/>
      <w:numFmt w:val="bullet"/>
      <w:lvlText w:val="o"/>
      <w:lvlJc w:val="left"/>
      <w:pPr>
        <w:ind w:left="4438" w:hanging="360"/>
      </w:pPr>
      <w:rPr>
        <w:rFonts w:ascii="Courier New" w:hAnsi="Courier New" w:cs="Courier New" w:hint="default"/>
      </w:rPr>
    </w:lvl>
    <w:lvl w:ilvl="5" w:tplc="04190005" w:tentative="1">
      <w:start w:val="1"/>
      <w:numFmt w:val="bullet"/>
      <w:lvlText w:val=""/>
      <w:lvlJc w:val="left"/>
      <w:pPr>
        <w:ind w:left="5158" w:hanging="360"/>
      </w:pPr>
      <w:rPr>
        <w:rFonts w:ascii="Wingdings" w:hAnsi="Wingdings" w:hint="default"/>
      </w:rPr>
    </w:lvl>
    <w:lvl w:ilvl="6" w:tplc="04190001" w:tentative="1">
      <w:start w:val="1"/>
      <w:numFmt w:val="bullet"/>
      <w:lvlText w:val=""/>
      <w:lvlJc w:val="left"/>
      <w:pPr>
        <w:ind w:left="5878" w:hanging="360"/>
      </w:pPr>
      <w:rPr>
        <w:rFonts w:ascii="Symbol" w:hAnsi="Symbol" w:hint="default"/>
      </w:rPr>
    </w:lvl>
    <w:lvl w:ilvl="7" w:tplc="04190003" w:tentative="1">
      <w:start w:val="1"/>
      <w:numFmt w:val="bullet"/>
      <w:lvlText w:val="o"/>
      <w:lvlJc w:val="left"/>
      <w:pPr>
        <w:ind w:left="6598" w:hanging="360"/>
      </w:pPr>
      <w:rPr>
        <w:rFonts w:ascii="Courier New" w:hAnsi="Courier New" w:cs="Courier New" w:hint="default"/>
      </w:rPr>
    </w:lvl>
    <w:lvl w:ilvl="8" w:tplc="04190005" w:tentative="1">
      <w:start w:val="1"/>
      <w:numFmt w:val="bullet"/>
      <w:lvlText w:val=""/>
      <w:lvlJc w:val="left"/>
      <w:pPr>
        <w:ind w:left="7318" w:hanging="360"/>
      </w:pPr>
      <w:rPr>
        <w:rFonts w:ascii="Wingdings" w:hAnsi="Wingdings" w:hint="default"/>
      </w:rPr>
    </w:lvl>
  </w:abstractNum>
  <w:abstractNum w:abstractNumId="33" w15:restartNumberingAfterBreak="0">
    <w:nsid w:val="76434858"/>
    <w:multiLevelType w:val="hybridMultilevel"/>
    <w:tmpl w:val="25687424"/>
    <w:lvl w:ilvl="0" w:tplc="42DA1B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15:restartNumberingAfterBreak="0">
    <w:nsid w:val="779A2B5B"/>
    <w:multiLevelType w:val="hybridMultilevel"/>
    <w:tmpl w:val="2A28A7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7FA7675"/>
    <w:multiLevelType w:val="multilevel"/>
    <w:tmpl w:val="94E0F5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3"/>
  </w:num>
  <w:num w:numId="3">
    <w:abstractNumId w:val="22"/>
  </w:num>
  <w:num w:numId="4">
    <w:abstractNumId w:val="9"/>
  </w:num>
  <w:num w:numId="5">
    <w:abstractNumId w:val="4"/>
  </w:num>
  <w:num w:numId="6">
    <w:abstractNumId w:val="25"/>
  </w:num>
  <w:num w:numId="7">
    <w:abstractNumId w:val="20"/>
  </w:num>
  <w:num w:numId="8">
    <w:abstractNumId w:val="15"/>
  </w:num>
  <w:num w:numId="9">
    <w:abstractNumId w:val="0"/>
  </w:num>
  <w:num w:numId="10">
    <w:abstractNumId w:val="21"/>
  </w:num>
  <w:num w:numId="11">
    <w:abstractNumId w:val="10"/>
  </w:num>
  <w:num w:numId="12">
    <w:abstractNumId w:val="3"/>
  </w:num>
  <w:num w:numId="13">
    <w:abstractNumId w:val="2"/>
  </w:num>
  <w:num w:numId="14">
    <w:abstractNumId w:val="34"/>
  </w:num>
  <w:num w:numId="15">
    <w:abstractNumId w:val="32"/>
  </w:num>
  <w:num w:numId="16">
    <w:abstractNumId w:val="14"/>
  </w:num>
  <w:num w:numId="17">
    <w:abstractNumId w:val="28"/>
  </w:num>
  <w:num w:numId="18">
    <w:abstractNumId w:val="18"/>
  </w:num>
  <w:num w:numId="19">
    <w:abstractNumId w:val="23"/>
  </w:num>
  <w:num w:numId="20">
    <w:abstractNumId w:val="13"/>
  </w:num>
  <w:num w:numId="21">
    <w:abstractNumId w:val="30"/>
  </w:num>
  <w:num w:numId="22">
    <w:abstractNumId w:val="6"/>
  </w:num>
  <w:num w:numId="23">
    <w:abstractNumId w:val="35"/>
  </w:num>
  <w:num w:numId="24">
    <w:abstractNumId w:val="26"/>
  </w:num>
  <w:num w:numId="25">
    <w:abstractNumId w:val="27"/>
  </w:num>
  <w:num w:numId="26">
    <w:abstractNumId w:val="12"/>
  </w:num>
  <w:num w:numId="27">
    <w:abstractNumId w:val="19"/>
  </w:num>
  <w:num w:numId="28">
    <w:abstractNumId w:val="11"/>
  </w:num>
  <w:num w:numId="29">
    <w:abstractNumId w:val="8"/>
  </w:num>
  <w:num w:numId="30">
    <w:abstractNumId w:val="17"/>
  </w:num>
  <w:num w:numId="31">
    <w:abstractNumId w:val="31"/>
  </w:num>
  <w:num w:numId="32">
    <w:abstractNumId w:val="16"/>
  </w:num>
  <w:num w:numId="33">
    <w:abstractNumId w:val="29"/>
  </w:num>
  <w:num w:numId="34">
    <w:abstractNumId w:val="24"/>
  </w:num>
  <w:num w:numId="35">
    <w:abstractNumId w:val="7"/>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A41B3"/>
    <w:rsid w:val="000002CD"/>
    <w:rsid w:val="0001170A"/>
    <w:rsid w:val="000125C7"/>
    <w:rsid w:val="000157FF"/>
    <w:rsid w:val="000159BD"/>
    <w:rsid w:val="0002085B"/>
    <w:rsid w:val="00020BFA"/>
    <w:rsid w:val="00022261"/>
    <w:rsid w:val="00023B36"/>
    <w:rsid w:val="00034C99"/>
    <w:rsid w:val="0004058B"/>
    <w:rsid w:val="00042EA0"/>
    <w:rsid w:val="00046FF2"/>
    <w:rsid w:val="00050C79"/>
    <w:rsid w:val="00050FF3"/>
    <w:rsid w:val="0005127F"/>
    <w:rsid w:val="000624E0"/>
    <w:rsid w:val="00070735"/>
    <w:rsid w:val="00071BD8"/>
    <w:rsid w:val="000756B8"/>
    <w:rsid w:val="00083A31"/>
    <w:rsid w:val="00090C50"/>
    <w:rsid w:val="000A0982"/>
    <w:rsid w:val="000A655C"/>
    <w:rsid w:val="000A7BF2"/>
    <w:rsid w:val="000B2B2B"/>
    <w:rsid w:val="000B42E2"/>
    <w:rsid w:val="000B6602"/>
    <w:rsid w:val="000B6F55"/>
    <w:rsid w:val="000B71D9"/>
    <w:rsid w:val="000B7D4F"/>
    <w:rsid w:val="000C142E"/>
    <w:rsid w:val="000C743B"/>
    <w:rsid w:val="000C7D77"/>
    <w:rsid w:val="000D0458"/>
    <w:rsid w:val="000D496F"/>
    <w:rsid w:val="000E299F"/>
    <w:rsid w:val="000E7C64"/>
    <w:rsid w:val="000F2049"/>
    <w:rsid w:val="000F6735"/>
    <w:rsid w:val="00100277"/>
    <w:rsid w:val="00100D4D"/>
    <w:rsid w:val="001028FC"/>
    <w:rsid w:val="00103706"/>
    <w:rsid w:val="00103D0C"/>
    <w:rsid w:val="001061D6"/>
    <w:rsid w:val="00112A13"/>
    <w:rsid w:val="0011397F"/>
    <w:rsid w:val="00114F4D"/>
    <w:rsid w:val="0012205A"/>
    <w:rsid w:val="001328A8"/>
    <w:rsid w:val="00133782"/>
    <w:rsid w:val="00135109"/>
    <w:rsid w:val="001404F3"/>
    <w:rsid w:val="00141691"/>
    <w:rsid w:val="0016117E"/>
    <w:rsid w:val="00162BA7"/>
    <w:rsid w:val="001648C2"/>
    <w:rsid w:val="00166B3A"/>
    <w:rsid w:val="0017155A"/>
    <w:rsid w:val="00171C23"/>
    <w:rsid w:val="00180DAE"/>
    <w:rsid w:val="00187D56"/>
    <w:rsid w:val="001914ED"/>
    <w:rsid w:val="00194C51"/>
    <w:rsid w:val="001A210D"/>
    <w:rsid w:val="001A369A"/>
    <w:rsid w:val="001A4AC4"/>
    <w:rsid w:val="001B0F95"/>
    <w:rsid w:val="001B5004"/>
    <w:rsid w:val="001C13C7"/>
    <w:rsid w:val="001C30CD"/>
    <w:rsid w:val="001D26B2"/>
    <w:rsid w:val="001D3AD8"/>
    <w:rsid w:val="001D4FAF"/>
    <w:rsid w:val="001D55DE"/>
    <w:rsid w:val="001D5CF7"/>
    <w:rsid w:val="001D7A73"/>
    <w:rsid w:val="001E1275"/>
    <w:rsid w:val="001E7E15"/>
    <w:rsid w:val="001F3C01"/>
    <w:rsid w:val="001F4808"/>
    <w:rsid w:val="001F52E5"/>
    <w:rsid w:val="001F78F3"/>
    <w:rsid w:val="002063F6"/>
    <w:rsid w:val="002131E4"/>
    <w:rsid w:val="00213911"/>
    <w:rsid w:val="00214859"/>
    <w:rsid w:val="0022158D"/>
    <w:rsid w:val="00221616"/>
    <w:rsid w:val="002216B4"/>
    <w:rsid w:val="00221828"/>
    <w:rsid w:val="002248EC"/>
    <w:rsid w:val="00225236"/>
    <w:rsid w:val="002308E4"/>
    <w:rsid w:val="00233D2E"/>
    <w:rsid w:val="00235022"/>
    <w:rsid w:val="00236B19"/>
    <w:rsid w:val="00237D06"/>
    <w:rsid w:val="00244A2E"/>
    <w:rsid w:val="002507F7"/>
    <w:rsid w:val="002551F1"/>
    <w:rsid w:val="00255975"/>
    <w:rsid w:val="00265B3F"/>
    <w:rsid w:val="002702C6"/>
    <w:rsid w:val="00270C69"/>
    <w:rsid w:val="002914A2"/>
    <w:rsid w:val="002921C6"/>
    <w:rsid w:val="00292F73"/>
    <w:rsid w:val="00293300"/>
    <w:rsid w:val="00293600"/>
    <w:rsid w:val="00293FD8"/>
    <w:rsid w:val="00295BC6"/>
    <w:rsid w:val="00296DC6"/>
    <w:rsid w:val="002A1216"/>
    <w:rsid w:val="002A41B3"/>
    <w:rsid w:val="002A4DF0"/>
    <w:rsid w:val="002B1090"/>
    <w:rsid w:val="002B1B16"/>
    <w:rsid w:val="002B26F6"/>
    <w:rsid w:val="002B4716"/>
    <w:rsid w:val="002B571B"/>
    <w:rsid w:val="002B7613"/>
    <w:rsid w:val="002C0C1B"/>
    <w:rsid w:val="002C1D6F"/>
    <w:rsid w:val="002C36E2"/>
    <w:rsid w:val="002C7C39"/>
    <w:rsid w:val="002D00B2"/>
    <w:rsid w:val="002D1879"/>
    <w:rsid w:val="002D2B48"/>
    <w:rsid w:val="002D4517"/>
    <w:rsid w:val="002D55A1"/>
    <w:rsid w:val="002D5C4C"/>
    <w:rsid w:val="002E3996"/>
    <w:rsid w:val="002F0601"/>
    <w:rsid w:val="002F1F76"/>
    <w:rsid w:val="003015DE"/>
    <w:rsid w:val="0030416A"/>
    <w:rsid w:val="00306AF5"/>
    <w:rsid w:val="0031279A"/>
    <w:rsid w:val="0031383C"/>
    <w:rsid w:val="00317F83"/>
    <w:rsid w:val="0032608D"/>
    <w:rsid w:val="00326D59"/>
    <w:rsid w:val="00331D19"/>
    <w:rsid w:val="0034169C"/>
    <w:rsid w:val="00341BA5"/>
    <w:rsid w:val="0034273A"/>
    <w:rsid w:val="00342946"/>
    <w:rsid w:val="00342FF3"/>
    <w:rsid w:val="00356C48"/>
    <w:rsid w:val="00356DB5"/>
    <w:rsid w:val="00363FC6"/>
    <w:rsid w:val="00364767"/>
    <w:rsid w:val="00373B5F"/>
    <w:rsid w:val="00375D64"/>
    <w:rsid w:val="00381054"/>
    <w:rsid w:val="0038142B"/>
    <w:rsid w:val="003837E5"/>
    <w:rsid w:val="003856FF"/>
    <w:rsid w:val="0039234A"/>
    <w:rsid w:val="003A62A6"/>
    <w:rsid w:val="003B5B81"/>
    <w:rsid w:val="003C19DC"/>
    <w:rsid w:val="003C3A29"/>
    <w:rsid w:val="003D4D31"/>
    <w:rsid w:val="003D534C"/>
    <w:rsid w:val="003E0EF0"/>
    <w:rsid w:val="003E31E2"/>
    <w:rsid w:val="003F2AAF"/>
    <w:rsid w:val="003F711E"/>
    <w:rsid w:val="00403FB9"/>
    <w:rsid w:val="0040449C"/>
    <w:rsid w:val="0041087C"/>
    <w:rsid w:val="00413280"/>
    <w:rsid w:val="00413300"/>
    <w:rsid w:val="0041438D"/>
    <w:rsid w:val="00414801"/>
    <w:rsid w:val="00414AAE"/>
    <w:rsid w:val="00421881"/>
    <w:rsid w:val="00424A63"/>
    <w:rsid w:val="00424BD0"/>
    <w:rsid w:val="0043157A"/>
    <w:rsid w:val="00432C9E"/>
    <w:rsid w:val="0043422A"/>
    <w:rsid w:val="0044322D"/>
    <w:rsid w:val="00454607"/>
    <w:rsid w:val="00463C7A"/>
    <w:rsid w:val="00471122"/>
    <w:rsid w:val="00474B6D"/>
    <w:rsid w:val="00477BA9"/>
    <w:rsid w:val="0048697B"/>
    <w:rsid w:val="00491F2F"/>
    <w:rsid w:val="00492A33"/>
    <w:rsid w:val="00493D45"/>
    <w:rsid w:val="00494376"/>
    <w:rsid w:val="00494ED3"/>
    <w:rsid w:val="00497F87"/>
    <w:rsid w:val="004A0F2B"/>
    <w:rsid w:val="004A34A1"/>
    <w:rsid w:val="004A34E6"/>
    <w:rsid w:val="004B2AA9"/>
    <w:rsid w:val="004C0C95"/>
    <w:rsid w:val="004C1FCC"/>
    <w:rsid w:val="004C3568"/>
    <w:rsid w:val="004C5C38"/>
    <w:rsid w:val="004D3B26"/>
    <w:rsid w:val="004D7DD7"/>
    <w:rsid w:val="004E107E"/>
    <w:rsid w:val="004E5A42"/>
    <w:rsid w:val="004F0B83"/>
    <w:rsid w:val="00500C88"/>
    <w:rsid w:val="00500E91"/>
    <w:rsid w:val="00501EAF"/>
    <w:rsid w:val="0050340C"/>
    <w:rsid w:val="005038C9"/>
    <w:rsid w:val="00505264"/>
    <w:rsid w:val="00511418"/>
    <w:rsid w:val="00511D4D"/>
    <w:rsid w:val="00511DB1"/>
    <w:rsid w:val="00517E92"/>
    <w:rsid w:val="005216D1"/>
    <w:rsid w:val="0052226A"/>
    <w:rsid w:val="0052469B"/>
    <w:rsid w:val="00530A47"/>
    <w:rsid w:val="00542D2F"/>
    <w:rsid w:val="0054356B"/>
    <w:rsid w:val="0054426F"/>
    <w:rsid w:val="00550376"/>
    <w:rsid w:val="00556A0C"/>
    <w:rsid w:val="00557F0B"/>
    <w:rsid w:val="00561BB4"/>
    <w:rsid w:val="005637A5"/>
    <w:rsid w:val="0056557D"/>
    <w:rsid w:val="005655C5"/>
    <w:rsid w:val="00565A4A"/>
    <w:rsid w:val="005703B9"/>
    <w:rsid w:val="0057271D"/>
    <w:rsid w:val="0057431A"/>
    <w:rsid w:val="00583AD1"/>
    <w:rsid w:val="00586CF9"/>
    <w:rsid w:val="005A040D"/>
    <w:rsid w:val="005A1D9D"/>
    <w:rsid w:val="005B510D"/>
    <w:rsid w:val="005C5704"/>
    <w:rsid w:val="005D18AA"/>
    <w:rsid w:val="005D7EC2"/>
    <w:rsid w:val="005E38F4"/>
    <w:rsid w:val="005E44AD"/>
    <w:rsid w:val="005E61D1"/>
    <w:rsid w:val="005F0B44"/>
    <w:rsid w:val="005F51F4"/>
    <w:rsid w:val="005F5688"/>
    <w:rsid w:val="005F6325"/>
    <w:rsid w:val="005F69DA"/>
    <w:rsid w:val="006007EF"/>
    <w:rsid w:val="00600E0A"/>
    <w:rsid w:val="0060221E"/>
    <w:rsid w:val="00610C35"/>
    <w:rsid w:val="00615D40"/>
    <w:rsid w:val="00617B51"/>
    <w:rsid w:val="00620D95"/>
    <w:rsid w:val="00622078"/>
    <w:rsid w:val="006224EA"/>
    <w:rsid w:val="006227A3"/>
    <w:rsid w:val="00630192"/>
    <w:rsid w:val="00630D8A"/>
    <w:rsid w:val="00633E10"/>
    <w:rsid w:val="00640BFA"/>
    <w:rsid w:val="006438FE"/>
    <w:rsid w:val="006441C2"/>
    <w:rsid w:val="006453C2"/>
    <w:rsid w:val="006454DC"/>
    <w:rsid w:val="006570C1"/>
    <w:rsid w:val="00661D25"/>
    <w:rsid w:val="00671BFC"/>
    <w:rsid w:val="00672751"/>
    <w:rsid w:val="006738A4"/>
    <w:rsid w:val="00675F6E"/>
    <w:rsid w:val="00677B70"/>
    <w:rsid w:val="006814FD"/>
    <w:rsid w:val="0068170A"/>
    <w:rsid w:val="0068440E"/>
    <w:rsid w:val="00684D20"/>
    <w:rsid w:val="00691DB3"/>
    <w:rsid w:val="006932AB"/>
    <w:rsid w:val="0069396A"/>
    <w:rsid w:val="00693CFE"/>
    <w:rsid w:val="00694C2B"/>
    <w:rsid w:val="00695BE7"/>
    <w:rsid w:val="006960B3"/>
    <w:rsid w:val="0069625C"/>
    <w:rsid w:val="006A4EDB"/>
    <w:rsid w:val="006A55A3"/>
    <w:rsid w:val="006B01B9"/>
    <w:rsid w:val="006B0536"/>
    <w:rsid w:val="006B0660"/>
    <w:rsid w:val="006C21F8"/>
    <w:rsid w:val="006D0BA6"/>
    <w:rsid w:val="006D2543"/>
    <w:rsid w:val="006E02E6"/>
    <w:rsid w:val="006E7E52"/>
    <w:rsid w:val="006F360A"/>
    <w:rsid w:val="006F372C"/>
    <w:rsid w:val="006F5384"/>
    <w:rsid w:val="006F5923"/>
    <w:rsid w:val="006F68B7"/>
    <w:rsid w:val="00704E50"/>
    <w:rsid w:val="0070559D"/>
    <w:rsid w:val="00711CDC"/>
    <w:rsid w:val="00711EB5"/>
    <w:rsid w:val="00716AFE"/>
    <w:rsid w:val="00720352"/>
    <w:rsid w:val="00725033"/>
    <w:rsid w:val="007347FA"/>
    <w:rsid w:val="0073586B"/>
    <w:rsid w:val="00736BE4"/>
    <w:rsid w:val="007379C0"/>
    <w:rsid w:val="00746829"/>
    <w:rsid w:val="007515E3"/>
    <w:rsid w:val="00761AD2"/>
    <w:rsid w:val="00762B61"/>
    <w:rsid w:val="00764417"/>
    <w:rsid w:val="007757AA"/>
    <w:rsid w:val="00780CAB"/>
    <w:rsid w:val="00782389"/>
    <w:rsid w:val="00783DFC"/>
    <w:rsid w:val="00792A25"/>
    <w:rsid w:val="007934A8"/>
    <w:rsid w:val="00794179"/>
    <w:rsid w:val="007A0DD5"/>
    <w:rsid w:val="007A2E95"/>
    <w:rsid w:val="007B08A1"/>
    <w:rsid w:val="007B0ACA"/>
    <w:rsid w:val="007B1D28"/>
    <w:rsid w:val="007B4D72"/>
    <w:rsid w:val="007B5D1E"/>
    <w:rsid w:val="007C1262"/>
    <w:rsid w:val="007C3828"/>
    <w:rsid w:val="007D176A"/>
    <w:rsid w:val="007E39BD"/>
    <w:rsid w:val="007F4B2F"/>
    <w:rsid w:val="007F57BE"/>
    <w:rsid w:val="007F6C0D"/>
    <w:rsid w:val="008054D2"/>
    <w:rsid w:val="0080577E"/>
    <w:rsid w:val="0081004F"/>
    <w:rsid w:val="0081240F"/>
    <w:rsid w:val="00812929"/>
    <w:rsid w:val="008264B7"/>
    <w:rsid w:val="00827BF5"/>
    <w:rsid w:val="0083056C"/>
    <w:rsid w:val="0083486C"/>
    <w:rsid w:val="0083556A"/>
    <w:rsid w:val="00837745"/>
    <w:rsid w:val="008416E2"/>
    <w:rsid w:val="00850B50"/>
    <w:rsid w:val="00855324"/>
    <w:rsid w:val="00856CC5"/>
    <w:rsid w:val="0086092F"/>
    <w:rsid w:val="00860B81"/>
    <w:rsid w:val="00863198"/>
    <w:rsid w:val="00870EC3"/>
    <w:rsid w:val="00875195"/>
    <w:rsid w:val="00877523"/>
    <w:rsid w:val="00882141"/>
    <w:rsid w:val="008823B5"/>
    <w:rsid w:val="0088307B"/>
    <w:rsid w:val="0088352C"/>
    <w:rsid w:val="008851B4"/>
    <w:rsid w:val="008864B2"/>
    <w:rsid w:val="00891189"/>
    <w:rsid w:val="0089167D"/>
    <w:rsid w:val="008925E5"/>
    <w:rsid w:val="008936E0"/>
    <w:rsid w:val="008A00C5"/>
    <w:rsid w:val="008A1BB2"/>
    <w:rsid w:val="008A5F22"/>
    <w:rsid w:val="008A71EF"/>
    <w:rsid w:val="008B197C"/>
    <w:rsid w:val="008C3942"/>
    <w:rsid w:val="008D1C24"/>
    <w:rsid w:val="008D2657"/>
    <w:rsid w:val="008D4F98"/>
    <w:rsid w:val="008F0522"/>
    <w:rsid w:val="008F18E0"/>
    <w:rsid w:val="008F5271"/>
    <w:rsid w:val="008F64BD"/>
    <w:rsid w:val="00900614"/>
    <w:rsid w:val="009023A7"/>
    <w:rsid w:val="00905B62"/>
    <w:rsid w:val="00906453"/>
    <w:rsid w:val="00920451"/>
    <w:rsid w:val="009211A0"/>
    <w:rsid w:val="009217DF"/>
    <w:rsid w:val="00925368"/>
    <w:rsid w:val="00941B87"/>
    <w:rsid w:val="00952455"/>
    <w:rsid w:val="00952C84"/>
    <w:rsid w:val="00953FF2"/>
    <w:rsid w:val="009567C1"/>
    <w:rsid w:val="0096184D"/>
    <w:rsid w:val="00966DB2"/>
    <w:rsid w:val="009725B8"/>
    <w:rsid w:val="00972ACA"/>
    <w:rsid w:val="00974101"/>
    <w:rsid w:val="00975820"/>
    <w:rsid w:val="009765AE"/>
    <w:rsid w:val="0098316F"/>
    <w:rsid w:val="00984C55"/>
    <w:rsid w:val="00984F57"/>
    <w:rsid w:val="00987433"/>
    <w:rsid w:val="009907AB"/>
    <w:rsid w:val="00991B3F"/>
    <w:rsid w:val="009970F6"/>
    <w:rsid w:val="00997756"/>
    <w:rsid w:val="009A0744"/>
    <w:rsid w:val="009A1A0C"/>
    <w:rsid w:val="009A1BCA"/>
    <w:rsid w:val="009A70D4"/>
    <w:rsid w:val="009B117B"/>
    <w:rsid w:val="009B19C2"/>
    <w:rsid w:val="009B254C"/>
    <w:rsid w:val="009B3040"/>
    <w:rsid w:val="009B4D1E"/>
    <w:rsid w:val="009B5290"/>
    <w:rsid w:val="009C1868"/>
    <w:rsid w:val="009D2914"/>
    <w:rsid w:val="009D3EE6"/>
    <w:rsid w:val="009E100A"/>
    <w:rsid w:val="009E111E"/>
    <w:rsid w:val="009E35BC"/>
    <w:rsid w:val="009E4B50"/>
    <w:rsid w:val="009E516F"/>
    <w:rsid w:val="009E7AAA"/>
    <w:rsid w:val="009F1262"/>
    <w:rsid w:val="009F763D"/>
    <w:rsid w:val="00A01E06"/>
    <w:rsid w:val="00A027D4"/>
    <w:rsid w:val="00A1188F"/>
    <w:rsid w:val="00A11C01"/>
    <w:rsid w:val="00A12B6A"/>
    <w:rsid w:val="00A13312"/>
    <w:rsid w:val="00A17AC8"/>
    <w:rsid w:val="00A2537D"/>
    <w:rsid w:val="00A26240"/>
    <w:rsid w:val="00A344B8"/>
    <w:rsid w:val="00A363FC"/>
    <w:rsid w:val="00A41FD4"/>
    <w:rsid w:val="00A437AA"/>
    <w:rsid w:val="00A45993"/>
    <w:rsid w:val="00A519CA"/>
    <w:rsid w:val="00A64439"/>
    <w:rsid w:val="00A66D94"/>
    <w:rsid w:val="00A71D95"/>
    <w:rsid w:val="00A74382"/>
    <w:rsid w:val="00A81305"/>
    <w:rsid w:val="00A96511"/>
    <w:rsid w:val="00AA0C98"/>
    <w:rsid w:val="00AA0D03"/>
    <w:rsid w:val="00AA3234"/>
    <w:rsid w:val="00AA3801"/>
    <w:rsid w:val="00AA5D21"/>
    <w:rsid w:val="00AA60F9"/>
    <w:rsid w:val="00AC0213"/>
    <w:rsid w:val="00AC755D"/>
    <w:rsid w:val="00AD181E"/>
    <w:rsid w:val="00AD2716"/>
    <w:rsid w:val="00AD3487"/>
    <w:rsid w:val="00AD5A96"/>
    <w:rsid w:val="00AD5C7E"/>
    <w:rsid w:val="00AD68A8"/>
    <w:rsid w:val="00AD6BEB"/>
    <w:rsid w:val="00AD77AB"/>
    <w:rsid w:val="00AE0B5C"/>
    <w:rsid w:val="00B03E86"/>
    <w:rsid w:val="00B06EDE"/>
    <w:rsid w:val="00B11C6F"/>
    <w:rsid w:val="00B13F50"/>
    <w:rsid w:val="00B2187E"/>
    <w:rsid w:val="00B22108"/>
    <w:rsid w:val="00B266FC"/>
    <w:rsid w:val="00B27387"/>
    <w:rsid w:val="00B34779"/>
    <w:rsid w:val="00B356D7"/>
    <w:rsid w:val="00B37316"/>
    <w:rsid w:val="00B37620"/>
    <w:rsid w:val="00B44287"/>
    <w:rsid w:val="00B46A68"/>
    <w:rsid w:val="00B47FE8"/>
    <w:rsid w:val="00B50E16"/>
    <w:rsid w:val="00B51FC3"/>
    <w:rsid w:val="00B52989"/>
    <w:rsid w:val="00B53CAC"/>
    <w:rsid w:val="00B557FF"/>
    <w:rsid w:val="00B61093"/>
    <w:rsid w:val="00B64199"/>
    <w:rsid w:val="00B72711"/>
    <w:rsid w:val="00B73032"/>
    <w:rsid w:val="00B74346"/>
    <w:rsid w:val="00B77661"/>
    <w:rsid w:val="00B81EB7"/>
    <w:rsid w:val="00B82657"/>
    <w:rsid w:val="00B83A89"/>
    <w:rsid w:val="00B86142"/>
    <w:rsid w:val="00B92F9D"/>
    <w:rsid w:val="00B9511E"/>
    <w:rsid w:val="00BA045D"/>
    <w:rsid w:val="00BA4E5C"/>
    <w:rsid w:val="00BA63AE"/>
    <w:rsid w:val="00BA745D"/>
    <w:rsid w:val="00BA7F1F"/>
    <w:rsid w:val="00BB5087"/>
    <w:rsid w:val="00BB54FF"/>
    <w:rsid w:val="00BB560B"/>
    <w:rsid w:val="00BB652F"/>
    <w:rsid w:val="00BB6732"/>
    <w:rsid w:val="00BC357E"/>
    <w:rsid w:val="00BC3DFF"/>
    <w:rsid w:val="00BC3FE7"/>
    <w:rsid w:val="00BC62E9"/>
    <w:rsid w:val="00BE0071"/>
    <w:rsid w:val="00BE6EEB"/>
    <w:rsid w:val="00BF0DCC"/>
    <w:rsid w:val="00BF1545"/>
    <w:rsid w:val="00BF2088"/>
    <w:rsid w:val="00BF5B33"/>
    <w:rsid w:val="00BF6332"/>
    <w:rsid w:val="00C03BCE"/>
    <w:rsid w:val="00C1254A"/>
    <w:rsid w:val="00C12A12"/>
    <w:rsid w:val="00C14353"/>
    <w:rsid w:val="00C14CE7"/>
    <w:rsid w:val="00C14EE0"/>
    <w:rsid w:val="00C2083D"/>
    <w:rsid w:val="00C21A98"/>
    <w:rsid w:val="00C24E59"/>
    <w:rsid w:val="00C2559B"/>
    <w:rsid w:val="00C3201D"/>
    <w:rsid w:val="00C32304"/>
    <w:rsid w:val="00C32904"/>
    <w:rsid w:val="00C348F6"/>
    <w:rsid w:val="00C34C45"/>
    <w:rsid w:val="00C34EF3"/>
    <w:rsid w:val="00C44776"/>
    <w:rsid w:val="00C464D2"/>
    <w:rsid w:val="00C559ED"/>
    <w:rsid w:val="00C56481"/>
    <w:rsid w:val="00C626E9"/>
    <w:rsid w:val="00C71D7A"/>
    <w:rsid w:val="00C723A1"/>
    <w:rsid w:val="00C7673C"/>
    <w:rsid w:val="00C77E9E"/>
    <w:rsid w:val="00C8315A"/>
    <w:rsid w:val="00C855B0"/>
    <w:rsid w:val="00C92ED3"/>
    <w:rsid w:val="00C94165"/>
    <w:rsid w:val="00CA2B8B"/>
    <w:rsid w:val="00CA34AB"/>
    <w:rsid w:val="00CB1794"/>
    <w:rsid w:val="00CB2EDC"/>
    <w:rsid w:val="00CB6636"/>
    <w:rsid w:val="00CB750F"/>
    <w:rsid w:val="00CB7DC6"/>
    <w:rsid w:val="00CC0640"/>
    <w:rsid w:val="00CC1AF7"/>
    <w:rsid w:val="00CD254D"/>
    <w:rsid w:val="00CD5C1D"/>
    <w:rsid w:val="00CD72FC"/>
    <w:rsid w:val="00CD7578"/>
    <w:rsid w:val="00CE3CEB"/>
    <w:rsid w:val="00CE7F1A"/>
    <w:rsid w:val="00CF37D0"/>
    <w:rsid w:val="00CF6071"/>
    <w:rsid w:val="00CF6B1F"/>
    <w:rsid w:val="00CF6BA0"/>
    <w:rsid w:val="00CF7B92"/>
    <w:rsid w:val="00D038CD"/>
    <w:rsid w:val="00D050EB"/>
    <w:rsid w:val="00D053E2"/>
    <w:rsid w:val="00D05EF2"/>
    <w:rsid w:val="00D10D24"/>
    <w:rsid w:val="00D10DAD"/>
    <w:rsid w:val="00D10E6D"/>
    <w:rsid w:val="00D135A4"/>
    <w:rsid w:val="00D20A05"/>
    <w:rsid w:val="00D229CF"/>
    <w:rsid w:val="00D23962"/>
    <w:rsid w:val="00D505AE"/>
    <w:rsid w:val="00D50B43"/>
    <w:rsid w:val="00D52A72"/>
    <w:rsid w:val="00D54997"/>
    <w:rsid w:val="00D6472E"/>
    <w:rsid w:val="00D702EB"/>
    <w:rsid w:val="00D706C9"/>
    <w:rsid w:val="00D70EE8"/>
    <w:rsid w:val="00D712CA"/>
    <w:rsid w:val="00D76467"/>
    <w:rsid w:val="00D90F03"/>
    <w:rsid w:val="00D914FF"/>
    <w:rsid w:val="00D91DCC"/>
    <w:rsid w:val="00DA4154"/>
    <w:rsid w:val="00DB13EE"/>
    <w:rsid w:val="00DC631D"/>
    <w:rsid w:val="00DD4BC8"/>
    <w:rsid w:val="00DD57E3"/>
    <w:rsid w:val="00DE3BA8"/>
    <w:rsid w:val="00DE3F12"/>
    <w:rsid w:val="00DE6112"/>
    <w:rsid w:val="00DF5103"/>
    <w:rsid w:val="00DF6856"/>
    <w:rsid w:val="00E01331"/>
    <w:rsid w:val="00E015F7"/>
    <w:rsid w:val="00E066C4"/>
    <w:rsid w:val="00E10B9A"/>
    <w:rsid w:val="00E120DD"/>
    <w:rsid w:val="00E1333F"/>
    <w:rsid w:val="00E13668"/>
    <w:rsid w:val="00E15569"/>
    <w:rsid w:val="00E17C29"/>
    <w:rsid w:val="00E17DF8"/>
    <w:rsid w:val="00E23D09"/>
    <w:rsid w:val="00E44377"/>
    <w:rsid w:val="00E676D9"/>
    <w:rsid w:val="00E70D90"/>
    <w:rsid w:val="00E71C79"/>
    <w:rsid w:val="00E76B48"/>
    <w:rsid w:val="00E81859"/>
    <w:rsid w:val="00E81CBF"/>
    <w:rsid w:val="00E828C1"/>
    <w:rsid w:val="00E82F95"/>
    <w:rsid w:val="00E83F5C"/>
    <w:rsid w:val="00E87CF9"/>
    <w:rsid w:val="00E93905"/>
    <w:rsid w:val="00E94B05"/>
    <w:rsid w:val="00EA3CBC"/>
    <w:rsid w:val="00EA4C9C"/>
    <w:rsid w:val="00EA7BAE"/>
    <w:rsid w:val="00EA7C72"/>
    <w:rsid w:val="00EB5868"/>
    <w:rsid w:val="00EB7705"/>
    <w:rsid w:val="00EC2CEA"/>
    <w:rsid w:val="00EC2F4F"/>
    <w:rsid w:val="00ED00D7"/>
    <w:rsid w:val="00ED048F"/>
    <w:rsid w:val="00ED23E8"/>
    <w:rsid w:val="00ED4B88"/>
    <w:rsid w:val="00ED62DE"/>
    <w:rsid w:val="00EE45DE"/>
    <w:rsid w:val="00EE5994"/>
    <w:rsid w:val="00EE7AAA"/>
    <w:rsid w:val="00EF36CE"/>
    <w:rsid w:val="00EF5990"/>
    <w:rsid w:val="00F00829"/>
    <w:rsid w:val="00F03E90"/>
    <w:rsid w:val="00F07D58"/>
    <w:rsid w:val="00F171F9"/>
    <w:rsid w:val="00F2316D"/>
    <w:rsid w:val="00F2602A"/>
    <w:rsid w:val="00F26940"/>
    <w:rsid w:val="00F34FF6"/>
    <w:rsid w:val="00F3504C"/>
    <w:rsid w:val="00F36F20"/>
    <w:rsid w:val="00F37963"/>
    <w:rsid w:val="00F400B4"/>
    <w:rsid w:val="00F403B9"/>
    <w:rsid w:val="00F41CE3"/>
    <w:rsid w:val="00F445CA"/>
    <w:rsid w:val="00F45FC1"/>
    <w:rsid w:val="00F51278"/>
    <w:rsid w:val="00F545C2"/>
    <w:rsid w:val="00F566FC"/>
    <w:rsid w:val="00F56745"/>
    <w:rsid w:val="00F57B5C"/>
    <w:rsid w:val="00F6306C"/>
    <w:rsid w:val="00F64A4C"/>
    <w:rsid w:val="00F66207"/>
    <w:rsid w:val="00F729BD"/>
    <w:rsid w:val="00F80501"/>
    <w:rsid w:val="00F80DE3"/>
    <w:rsid w:val="00F9155F"/>
    <w:rsid w:val="00F91A41"/>
    <w:rsid w:val="00F93A8F"/>
    <w:rsid w:val="00F93C26"/>
    <w:rsid w:val="00F94640"/>
    <w:rsid w:val="00F94E79"/>
    <w:rsid w:val="00F94EC7"/>
    <w:rsid w:val="00F96FAD"/>
    <w:rsid w:val="00FB1185"/>
    <w:rsid w:val="00FB3675"/>
    <w:rsid w:val="00FB4EBE"/>
    <w:rsid w:val="00FB57B3"/>
    <w:rsid w:val="00FB6F7E"/>
    <w:rsid w:val="00FC17D2"/>
    <w:rsid w:val="00FC2064"/>
    <w:rsid w:val="00FC4295"/>
    <w:rsid w:val="00FC47C4"/>
    <w:rsid w:val="00FC4AB7"/>
    <w:rsid w:val="00FE34D6"/>
    <w:rsid w:val="00FE6B1B"/>
    <w:rsid w:val="00FE7A5D"/>
    <w:rsid w:val="00FF628E"/>
    <w:rsid w:val="00FF6BCC"/>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CA281C"/>
  <w15:docId w15:val="{14AEEFAC-11FB-4052-B2CE-769B6CBEB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940"/>
  </w:style>
  <w:style w:type="paragraph" w:styleId="2">
    <w:name w:val="heading 2"/>
    <w:basedOn w:val="a"/>
    <w:next w:val="a"/>
    <w:link w:val="20"/>
    <w:semiHidden/>
    <w:unhideWhenUsed/>
    <w:qFormat/>
    <w:rsid w:val="002A41B3"/>
    <w:pPr>
      <w:snapToGrid w:val="0"/>
      <w:spacing w:after="0" w:line="240" w:lineRule="auto"/>
      <w:jc w:val="center"/>
      <w:outlineLvl w:val="1"/>
    </w:pPr>
    <w:rPr>
      <w:rFonts w:ascii="Times New Roman" w:eastAsia="Times New Roman" w:hAnsi="Times New Roman" w:cs="Times New Roman"/>
      <w:b/>
      <w:caps/>
      <w:sz w:val="28"/>
      <w:szCs w:val="28"/>
    </w:rPr>
  </w:style>
  <w:style w:type="paragraph" w:styleId="3">
    <w:name w:val="heading 3"/>
    <w:basedOn w:val="a"/>
    <w:next w:val="a"/>
    <w:link w:val="30"/>
    <w:unhideWhenUsed/>
    <w:qFormat/>
    <w:rsid w:val="002A41B3"/>
    <w:pPr>
      <w:snapToGrid w:val="0"/>
      <w:spacing w:after="0" w:line="240" w:lineRule="auto"/>
      <w:jc w:val="center"/>
      <w:outlineLvl w:val="2"/>
    </w:pPr>
    <w:rPr>
      <w:rFonts w:ascii="Times New Roman" w:eastAsia="Times New Roman" w:hAnsi="Times New Roman" w:cs="Times New Roman"/>
      <w:b/>
      <w:sz w:val="28"/>
      <w:szCs w:val="28"/>
    </w:rPr>
  </w:style>
  <w:style w:type="paragraph" w:styleId="8">
    <w:name w:val="heading 8"/>
    <w:basedOn w:val="a"/>
    <w:next w:val="a"/>
    <w:link w:val="80"/>
    <w:unhideWhenUsed/>
    <w:qFormat/>
    <w:rsid w:val="002A41B3"/>
    <w:pPr>
      <w:keepNext/>
      <w:widowControl w:val="0"/>
      <w:snapToGrid w:val="0"/>
      <w:spacing w:after="0" w:line="360" w:lineRule="auto"/>
      <w:ind w:firstLine="709"/>
      <w:jc w:val="center"/>
      <w:outlineLvl w:val="7"/>
    </w:pPr>
    <w:rPr>
      <w:rFonts w:ascii="Times New Roman" w:eastAsia="Times New Roman" w:hAnsi="Times New Roman" w:cs="Times New Roman"/>
      <w:color w:val="FF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A41B3"/>
    <w:rPr>
      <w:rFonts w:ascii="Times New Roman" w:eastAsia="Times New Roman" w:hAnsi="Times New Roman" w:cs="Times New Roman"/>
      <w:b/>
      <w:caps/>
      <w:sz w:val="28"/>
      <w:szCs w:val="28"/>
    </w:rPr>
  </w:style>
  <w:style w:type="character" w:customStyle="1" w:styleId="30">
    <w:name w:val="Заголовок 3 Знак"/>
    <w:basedOn w:val="a0"/>
    <w:link w:val="3"/>
    <w:rsid w:val="002A41B3"/>
    <w:rPr>
      <w:rFonts w:ascii="Times New Roman" w:eastAsia="Times New Roman" w:hAnsi="Times New Roman" w:cs="Times New Roman"/>
      <w:b/>
      <w:sz w:val="28"/>
      <w:szCs w:val="28"/>
    </w:rPr>
  </w:style>
  <w:style w:type="character" w:customStyle="1" w:styleId="80">
    <w:name w:val="Заголовок 8 Знак"/>
    <w:basedOn w:val="a0"/>
    <w:link w:val="8"/>
    <w:rsid w:val="002A41B3"/>
    <w:rPr>
      <w:rFonts w:ascii="Times New Roman" w:eastAsia="Times New Roman" w:hAnsi="Times New Roman" w:cs="Times New Roman"/>
      <w:color w:val="FF0000"/>
      <w:sz w:val="28"/>
      <w:szCs w:val="20"/>
    </w:rPr>
  </w:style>
  <w:style w:type="paragraph" w:customStyle="1" w:styleId="a3">
    <w:name w:val="подпись"/>
    <w:basedOn w:val="a"/>
    <w:rsid w:val="002A41B3"/>
    <w:pPr>
      <w:overflowPunct w:val="0"/>
      <w:autoSpaceDE w:val="0"/>
      <w:autoSpaceDN w:val="0"/>
      <w:adjustRightInd w:val="0"/>
      <w:spacing w:after="0" w:line="240" w:lineRule="auto"/>
      <w:jc w:val="right"/>
    </w:pPr>
    <w:rPr>
      <w:rFonts w:ascii="Times New Roman" w:eastAsia="Times New Roman" w:hAnsi="Times New Roman" w:cs="Times New Roman"/>
      <w:sz w:val="28"/>
      <w:szCs w:val="28"/>
    </w:rPr>
  </w:style>
  <w:style w:type="paragraph" w:customStyle="1" w:styleId="1">
    <w:name w:val="Должность1"/>
    <w:basedOn w:val="a"/>
    <w:rsid w:val="002A41B3"/>
    <w:pPr>
      <w:overflowPunct w:val="0"/>
      <w:autoSpaceDE w:val="0"/>
      <w:autoSpaceDN w:val="0"/>
      <w:adjustRightInd w:val="0"/>
      <w:spacing w:after="0" w:line="240" w:lineRule="auto"/>
    </w:pPr>
    <w:rPr>
      <w:rFonts w:ascii="Times New Roman" w:eastAsia="Times New Roman" w:hAnsi="Times New Roman" w:cs="Times New Roman"/>
      <w:sz w:val="28"/>
      <w:szCs w:val="28"/>
    </w:rPr>
  </w:style>
  <w:style w:type="paragraph" w:styleId="a4">
    <w:name w:val="List Paragraph"/>
    <w:basedOn w:val="a"/>
    <w:uiPriority w:val="34"/>
    <w:qFormat/>
    <w:rsid w:val="0050340C"/>
    <w:pPr>
      <w:ind w:left="720"/>
      <w:contextualSpacing/>
    </w:pPr>
  </w:style>
  <w:style w:type="paragraph" w:styleId="a5">
    <w:name w:val="Body Text Indent"/>
    <w:basedOn w:val="a"/>
    <w:link w:val="a6"/>
    <w:rsid w:val="0083056C"/>
    <w:pPr>
      <w:spacing w:after="0" w:line="240" w:lineRule="auto"/>
      <w:ind w:firstLine="720"/>
      <w:jc w:val="both"/>
    </w:pPr>
    <w:rPr>
      <w:rFonts w:ascii="Times New Roman" w:eastAsia="Times New Roman" w:hAnsi="Times New Roman" w:cs="Times New Roman"/>
      <w:sz w:val="26"/>
      <w:szCs w:val="20"/>
    </w:rPr>
  </w:style>
  <w:style w:type="character" w:customStyle="1" w:styleId="a6">
    <w:name w:val="Основной текст с отступом Знак"/>
    <w:basedOn w:val="a0"/>
    <w:link w:val="a5"/>
    <w:rsid w:val="0083056C"/>
    <w:rPr>
      <w:rFonts w:ascii="Times New Roman" w:eastAsia="Times New Roman" w:hAnsi="Times New Roman" w:cs="Times New Roman"/>
      <w:sz w:val="26"/>
      <w:szCs w:val="20"/>
    </w:rPr>
  </w:style>
  <w:style w:type="paragraph" w:customStyle="1" w:styleId="ConsNonformat">
    <w:name w:val="ConsNonformat"/>
    <w:rsid w:val="0083056C"/>
    <w:pPr>
      <w:widowControl w:val="0"/>
      <w:spacing w:after="0" w:line="240" w:lineRule="auto"/>
    </w:pPr>
    <w:rPr>
      <w:rFonts w:ascii="Courier New" w:eastAsia="Times New Roman" w:hAnsi="Courier New" w:cs="Times New Roman"/>
      <w:snapToGrid w:val="0"/>
      <w:sz w:val="20"/>
      <w:szCs w:val="20"/>
    </w:rPr>
  </w:style>
  <w:style w:type="paragraph" w:styleId="21">
    <w:name w:val="Body Text Indent 2"/>
    <w:basedOn w:val="a"/>
    <w:link w:val="22"/>
    <w:uiPriority w:val="99"/>
    <w:unhideWhenUsed/>
    <w:rsid w:val="0083056C"/>
    <w:pPr>
      <w:spacing w:after="120" w:line="480" w:lineRule="auto"/>
      <w:ind w:left="283"/>
    </w:pPr>
  </w:style>
  <w:style w:type="character" w:customStyle="1" w:styleId="22">
    <w:name w:val="Основной текст с отступом 2 Знак"/>
    <w:basedOn w:val="a0"/>
    <w:link w:val="21"/>
    <w:uiPriority w:val="99"/>
    <w:rsid w:val="0083056C"/>
  </w:style>
  <w:style w:type="paragraph" w:styleId="a7">
    <w:name w:val="Normal (Web)"/>
    <w:basedOn w:val="a"/>
    <w:uiPriority w:val="99"/>
    <w:unhideWhenUsed/>
    <w:rsid w:val="00BF633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BB508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B5087"/>
  </w:style>
  <w:style w:type="paragraph" w:styleId="aa">
    <w:name w:val="footer"/>
    <w:basedOn w:val="a"/>
    <w:link w:val="ab"/>
    <w:uiPriority w:val="99"/>
    <w:semiHidden/>
    <w:unhideWhenUsed/>
    <w:rsid w:val="00BB508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B5087"/>
  </w:style>
  <w:style w:type="paragraph" w:styleId="ac">
    <w:name w:val="Balloon Text"/>
    <w:basedOn w:val="a"/>
    <w:link w:val="ad"/>
    <w:uiPriority w:val="99"/>
    <w:semiHidden/>
    <w:unhideWhenUsed/>
    <w:rsid w:val="008A00C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A00C5"/>
    <w:rPr>
      <w:rFonts w:ascii="Tahoma" w:hAnsi="Tahoma" w:cs="Tahoma"/>
      <w:sz w:val="16"/>
      <w:szCs w:val="16"/>
    </w:rPr>
  </w:style>
  <w:style w:type="paragraph" w:styleId="ae">
    <w:name w:val="No Spacing"/>
    <w:link w:val="af"/>
    <w:uiPriority w:val="1"/>
    <w:qFormat/>
    <w:rsid w:val="00BE6EEB"/>
    <w:pPr>
      <w:spacing w:after="0" w:line="240" w:lineRule="auto"/>
    </w:pPr>
    <w:rPr>
      <w:lang w:eastAsia="en-US"/>
    </w:rPr>
  </w:style>
  <w:style w:type="character" w:customStyle="1" w:styleId="af">
    <w:name w:val="Без интервала Знак"/>
    <w:basedOn w:val="a0"/>
    <w:link w:val="ae"/>
    <w:uiPriority w:val="1"/>
    <w:rsid w:val="00BE6EEB"/>
    <w:rPr>
      <w:lang w:eastAsia="en-US"/>
    </w:rPr>
  </w:style>
  <w:style w:type="character" w:customStyle="1" w:styleId="apple-style-span">
    <w:name w:val="apple-style-span"/>
    <w:basedOn w:val="a0"/>
    <w:rsid w:val="00B50E16"/>
  </w:style>
  <w:style w:type="paragraph" w:customStyle="1" w:styleId="ConsPlusNormal">
    <w:name w:val="ConsPlusNormal"/>
    <w:uiPriority w:val="99"/>
    <w:rsid w:val="0021485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Title">
    <w:name w:val="ConsTitle"/>
    <w:rsid w:val="00CD72FC"/>
    <w:pPr>
      <w:autoSpaceDE w:val="0"/>
      <w:autoSpaceDN w:val="0"/>
      <w:adjustRightInd w:val="0"/>
      <w:spacing w:after="0" w:line="240" w:lineRule="auto"/>
      <w:ind w:right="19772"/>
    </w:pPr>
    <w:rPr>
      <w:rFonts w:ascii="Arial" w:eastAsia="Times New Roman" w:hAnsi="Arial" w:cs="Times New Roman"/>
      <w:b/>
      <w:sz w:val="18"/>
      <w:szCs w:val="20"/>
    </w:rPr>
  </w:style>
  <w:style w:type="paragraph" w:customStyle="1" w:styleId="af0">
    <w:name w:val="адрес"/>
    <w:basedOn w:val="a"/>
    <w:rsid w:val="00D10D2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paragraph" w:customStyle="1" w:styleId="ConsPlusTitle">
    <w:name w:val="ConsPlusTitle"/>
    <w:rsid w:val="0038142B"/>
    <w:pPr>
      <w:autoSpaceDE w:val="0"/>
      <w:autoSpaceDN w:val="0"/>
      <w:adjustRightInd w:val="0"/>
      <w:spacing w:after="0" w:line="240" w:lineRule="auto"/>
    </w:pPr>
    <w:rPr>
      <w:rFonts w:ascii="Times New Roman" w:eastAsia="Times New Roman" w:hAnsi="Times New Roman" w:cs="Times New Roman"/>
      <w:b/>
      <w:bCs/>
      <w:sz w:val="26"/>
      <w:szCs w:val="26"/>
    </w:rPr>
  </w:style>
  <w:style w:type="paragraph" w:customStyle="1" w:styleId="10">
    <w:name w:val="Абзац списка1"/>
    <w:basedOn w:val="a"/>
    <w:rsid w:val="00E15569"/>
    <w:pPr>
      <w:suppressAutoHyphens/>
      <w:spacing w:after="0" w:line="240" w:lineRule="auto"/>
      <w:ind w:left="720"/>
      <w:contextualSpacing/>
    </w:pPr>
    <w:rPr>
      <w:rFonts w:ascii="Times New Roman" w:eastAsia="Calibri" w:hAnsi="Times New Roman" w:cs="Times New Roman"/>
      <w:sz w:val="24"/>
      <w:szCs w:val="24"/>
      <w:lang w:eastAsia="ar-SA"/>
    </w:rPr>
  </w:style>
  <w:style w:type="paragraph" w:customStyle="1" w:styleId="210">
    <w:name w:val="Основной текст 21"/>
    <w:basedOn w:val="a"/>
    <w:rsid w:val="00D54997"/>
    <w:pPr>
      <w:spacing w:after="0" w:line="240" w:lineRule="auto"/>
    </w:pPr>
    <w:rPr>
      <w:rFonts w:ascii="Times New Roman" w:eastAsia="Times New Roman" w:hAnsi="Times New Roman" w:cs="Times New Roman"/>
      <w:sz w:val="28"/>
      <w:szCs w:val="20"/>
    </w:rPr>
  </w:style>
  <w:style w:type="character" w:customStyle="1" w:styleId="hl">
    <w:name w:val="hl"/>
    <w:basedOn w:val="a0"/>
    <w:rsid w:val="000159BD"/>
  </w:style>
  <w:style w:type="character" w:customStyle="1" w:styleId="blk">
    <w:name w:val="blk"/>
    <w:rsid w:val="000159BD"/>
  </w:style>
  <w:style w:type="paragraph" w:customStyle="1" w:styleId="220">
    <w:name w:val="Основной текст 22"/>
    <w:basedOn w:val="a"/>
    <w:rsid w:val="00D50B43"/>
    <w:pPr>
      <w:spacing w:after="0" w:line="240" w:lineRule="auto"/>
    </w:pPr>
    <w:rPr>
      <w:rFonts w:ascii="Times New Roman" w:eastAsia="Times New Roman" w:hAnsi="Times New Roman" w:cs="Times New Roman"/>
      <w:sz w:val="28"/>
      <w:szCs w:val="20"/>
    </w:rPr>
  </w:style>
  <w:style w:type="paragraph" w:styleId="23">
    <w:name w:val="Body Text 2"/>
    <w:basedOn w:val="a"/>
    <w:link w:val="24"/>
    <w:uiPriority w:val="99"/>
    <w:semiHidden/>
    <w:unhideWhenUsed/>
    <w:rsid w:val="0088307B"/>
    <w:pPr>
      <w:spacing w:after="120" w:line="480" w:lineRule="auto"/>
    </w:pPr>
  </w:style>
  <w:style w:type="character" w:customStyle="1" w:styleId="24">
    <w:name w:val="Основной текст 2 Знак"/>
    <w:basedOn w:val="a0"/>
    <w:link w:val="23"/>
    <w:uiPriority w:val="99"/>
    <w:semiHidden/>
    <w:rsid w:val="00883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94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C14CC-19D6-4D2F-B590-CE960CD5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4419</TotalTime>
  <Pages>5</Pages>
  <Words>1848</Words>
  <Characters>10538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ОЛЬГА</cp:lastModifiedBy>
  <cp:revision>197</cp:revision>
  <cp:lastPrinted>2022-05-16T04:36:00Z</cp:lastPrinted>
  <dcterms:created xsi:type="dcterms:W3CDTF">2013-09-17T07:57:00Z</dcterms:created>
  <dcterms:modified xsi:type="dcterms:W3CDTF">2023-10-02T05:14:00Z</dcterms:modified>
</cp:coreProperties>
</file>