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0D37DA" w:rsidRDefault="00F02A61" w:rsidP="00EA442A">
      <w:pPr>
        <w:pStyle w:val="2"/>
        <w:rPr>
          <w:b w:val="0"/>
          <w:szCs w:val="28"/>
        </w:rPr>
      </w:pPr>
      <w:r w:rsidRPr="00F02A61">
        <w:rPr>
          <w:b w:val="0"/>
          <w:bCs/>
          <w:szCs w:val="28"/>
        </w:rPr>
        <w:t>24</w:t>
      </w:r>
      <w:r w:rsidR="006764B8">
        <w:rPr>
          <w:b w:val="0"/>
          <w:bCs/>
          <w:szCs w:val="28"/>
        </w:rPr>
        <w:t>.0</w:t>
      </w:r>
      <w:r w:rsidRPr="00F02A61">
        <w:rPr>
          <w:b w:val="0"/>
          <w:bCs/>
          <w:szCs w:val="28"/>
        </w:rPr>
        <w:t>7</w:t>
      </w:r>
      <w:r w:rsidR="006764B8">
        <w:rPr>
          <w:b w:val="0"/>
          <w:bCs/>
          <w:szCs w:val="28"/>
        </w:rPr>
        <w:t>.</w:t>
      </w:r>
      <w:r w:rsidR="004678E9">
        <w:rPr>
          <w:b w:val="0"/>
          <w:bCs/>
          <w:szCs w:val="28"/>
        </w:rPr>
        <w:t>202</w:t>
      </w:r>
      <w:r w:rsidR="00735A4A">
        <w:rPr>
          <w:b w:val="0"/>
          <w:bCs/>
          <w:szCs w:val="28"/>
        </w:rPr>
        <w:t>3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 w:rsidRPr="000D37DA">
        <w:rPr>
          <w:b w:val="0"/>
          <w:szCs w:val="28"/>
        </w:rPr>
        <w:t>4</w:t>
      </w:r>
    </w:p>
    <w:p w:rsidR="00BA7189" w:rsidRPr="00FA25E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FA25E7" w:rsidRDefault="00A64C83" w:rsidP="004E5953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FA25E7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FA25E7">
        <w:rPr>
          <w:rFonts w:ascii="Times New Roman" w:hAnsi="Times New Roman"/>
          <w:b w:val="0"/>
          <w:sz w:val="28"/>
          <w:szCs w:val="28"/>
        </w:rPr>
        <w:t>П</w:t>
      </w:r>
      <w:r w:rsidR="00A81A94" w:rsidRPr="00FA25E7">
        <w:rPr>
          <w:rFonts w:ascii="Times New Roman" w:hAnsi="Times New Roman"/>
          <w:b w:val="0"/>
          <w:sz w:val="28"/>
          <w:szCs w:val="28"/>
        </w:rPr>
        <w:t>РЕДСЕДАТЕЛ</w:t>
      </w:r>
      <w:r w:rsidRPr="00FA25E7">
        <w:rPr>
          <w:rFonts w:ascii="Times New Roman" w:hAnsi="Times New Roman"/>
          <w:b w:val="0"/>
          <w:sz w:val="28"/>
          <w:szCs w:val="28"/>
        </w:rPr>
        <w:t>Я</w:t>
      </w:r>
      <w:r w:rsidR="000D6E5E" w:rsidRPr="00FA25E7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FA25E7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="000D37DA">
        <w:rPr>
          <w:rFonts w:ascii="Times New Roman" w:hAnsi="Times New Roman"/>
          <w:b w:val="0"/>
          <w:sz w:val="28"/>
          <w:szCs w:val="28"/>
        </w:rPr>
        <w:t>Пастухов Андрей Викторович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02A61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F02A61">
        <w:rPr>
          <w:rFonts w:ascii="Times New Roman" w:hAnsi="Times New Roman"/>
          <w:b w:val="0"/>
          <w:sz w:val="28"/>
          <w:szCs w:val="28"/>
        </w:rPr>
        <w:t>Нафикова Ольга Васильевна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С.Н.Зиновьевой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eastAsia="Calibri" w:hAnsi="Times New Roman"/>
          <w:b w:val="0"/>
          <w:sz w:val="28"/>
          <w:szCs w:val="28"/>
        </w:rPr>
        <w:t xml:space="preserve">1.О закреплении </w:t>
      </w:r>
      <w:r w:rsidRPr="00F02A61">
        <w:rPr>
          <w:rFonts w:ascii="Times New Roman" w:hAnsi="Times New Roman"/>
          <w:b w:val="0"/>
          <w:sz w:val="28"/>
          <w:szCs w:val="28"/>
        </w:rPr>
        <w:t xml:space="preserve">муниципального имущества за НГМУП «Универсал сервис»: 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электроэнергетики», расположенное по адресу: Ханты-Мансийский автономный округ – Югра, город Нефтеюганск, 2 микрорайон, напротив ТЦ «Европа», протяженностью 65 метров, кадастровый номер 86:20:0000058:3947, реестровый номер Н002818;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 xml:space="preserve">-«Архитектурная подсветка памятника-бюста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В.А.Петухову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», стоимостью 278 900 рублей, реестровый номер Д003636;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16а микрорайон, в районе жилых домов 81, 82, 83, 84, 85, 86, 87, протяженностью 20 м., кадастровый номер 86:20:0000072:5336, реестровый номер Н002753;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9 микрорайон, дом 28 (около музея), протяженностью 29 метров, кадастровый номер 86:20:0000044:2761, реестровый номер Н002787;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 микрорайон, вдоль дома 36, протяженностью 179 метров, кадастровый номер 86:20:0000072:5337, реестровый номер Н002788;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2 микрорайон, между жилыми домами 1 и 15, протяженностью 89 метров, кадастровый номер 86:20:0000058:3946, реестровый номер Н002789.</w:t>
      </w:r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proofErr w:type="spellStart"/>
      <w:r w:rsidRPr="00F02A61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 Еленой Владимировной, исполняющим обязанности директора департамента муниципального имущества администрации города Нефтеюганска.</w:t>
      </w:r>
    </w:p>
    <w:p w:rsidR="001C5547" w:rsidRPr="00F02A61" w:rsidRDefault="001C5547" w:rsidP="001C554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proofErr w:type="spellStart"/>
      <w:r w:rsidR="00F02A61" w:rsidRPr="00F02A61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="00F02A61" w:rsidRPr="00F02A61">
        <w:rPr>
          <w:rFonts w:ascii="Times New Roman" w:hAnsi="Times New Roman"/>
          <w:b w:val="0"/>
          <w:bCs/>
          <w:sz w:val="28"/>
          <w:szCs w:val="28"/>
        </w:rPr>
        <w:t xml:space="preserve"> Еленой Владимировной </w:t>
      </w:r>
      <w:r w:rsidR="00F642D4" w:rsidRPr="00F02A61">
        <w:rPr>
          <w:rFonts w:ascii="Times New Roman" w:hAnsi="Times New Roman"/>
          <w:b w:val="0"/>
          <w:sz w:val="28"/>
          <w:szCs w:val="28"/>
        </w:rPr>
        <w:t xml:space="preserve">– </w:t>
      </w:r>
      <w:r w:rsidR="00F02A61" w:rsidRPr="00F02A61">
        <w:rPr>
          <w:rFonts w:ascii="Times New Roman" w:hAnsi="Times New Roman"/>
          <w:b w:val="0"/>
          <w:sz w:val="28"/>
          <w:szCs w:val="28"/>
        </w:rPr>
        <w:t xml:space="preserve">исполняющим обязанности </w:t>
      </w:r>
      <w:r w:rsidR="00F642D4" w:rsidRPr="00F02A61">
        <w:rPr>
          <w:rFonts w:ascii="Times New Roman" w:hAnsi="Times New Roman"/>
          <w:b w:val="0"/>
          <w:sz w:val="28"/>
          <w:szCs w:val="28"/>
        </w:rPr>
        <w:t>директор</w:t>
      </w:r>
      <w:r w:rsidR="00F02A61" w:rsidRPr="00F02A61">
        <w:rPr>
          <w:rFonts w:ascii="Times New Roman" w:hAnsi="Times New Roman"/>
          <w:b w:val="0"/>
          <w:sz w:val="28"/>
          <w:szCs w:val="28"/>
        </w:rPr>
        <w:t>а</w:t>
      </w:r>
      <w:r w:rsidR="00F642D4" w:rsidRPr="00F02A61">
        <w:rPr>
          <w:rFonts w:ascii="Times New Roman" w:hAnsi="Times New Roman"/>
          <w:b w:val="0"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eastAsia="Calibri" w:hAnsi="Times New Roman"/>
          <w:b w:val="0"/>
          <w:sz w:val="28"/>
          <w:szCs w:val="28"/>
        </w:rPr>
        <w:t xml:space="preserve">1.О закреплении </w:t>
      </w:r>
      <w:r w:rsidRPr="00F02A61">
        <w:rPr>
          <w:rFonts w:ascii="Times New Roman" w:hAnsi="Times New Roman"/>
          <w:b w:val="0"/>
          <w:sz w:val="28"/>
          <w:szCs w:val="28"/>
        </w:rPr>
        <w:t xml:space="preserve">муниципального имущества за НГМУП «Универсал сервис»: 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электроэнергетики», расположенное по адресу: Ханты-Мансийский автономный округ – Югра, город Нефтеюганск, 2 микрорайон, напротив ТЦ «Европа», протяженностью 65 метров, кадастровый номер 86:20:0000058:3947, реестровый номер Н002818;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 xml:space="preserve">-«Архитектурная подсветка памятника-бюста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В.А.Петухову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», стоимостью 278 900 рублей, реестровый номер Д003636;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16а микрорайон, в районе жилых домов 81, 82, 83, 84, 85, 86, 87, протяженностью 20 м., кадастровый номер 86:20:0000072:5336, реестровый номер Н002753;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9 микрорайон, дом 28 (около музея), протяженностью 29 метров, кадастровый номер 86:20:0000044:2761, реестровый номер Н002787;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 микрорайон, вдоль дома 36, протяженностью 179 метров, кадастровый номер 86:20:0000072:5337, реестровый номер Н002788;</w:t>
      </w:r>
    </w:p>
    <w:p w:rsidR="0043071A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2 микрорайон, между жилыми домами 1 и 15, протяженностью 89 метров, кадастровый номер 86:20:0000058:3946, реестровый номер Н002789.</w:t>
      </w:r>
      <w:r w:rsidR="0043071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02A61" w:rsidRDefault="00F02A61" w:rsidP="00F02A61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proofErr w:type="spellStart"/>
      <w:r w:rsidRPr="00F02A61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 Еленой Владимировной, исполняющим обязанности директора департамента муниципального имущества администрации города Нефтеюганска.</w:t>
      </w:r>
    </w:p>
    <w:p w:rsidR="001C5547" w:rsidRPr="00F02A61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02A61">
        <w:rPr>
          <w:rFonts w:ascii="Times New Roman" w:hAnsi="Times New Roman"/>
          <w:b w:val="0"/>
          <w:bCs/>
          <w:sz w:val="28"/>
          <w:szCs w:val="28"/>
        </w:rPr>
        <w:t xml:space="preserve">ГОЛОСОВАЛИ: </w:t>
      </w:r>
    </w:p>
    <w:p w:rsidR="001C5547" w:rsidRPr="007569B1" w:rsidRDefault="001C5547" w:rsidP="001C5547">
      <w:pPr>
        <w:pStyle w:val="2"/>
        <w:rPr>
          <w:b w:val="0"/>
          <w:bCs/>
          <w:szCs w:val="28"/>
        </w:rPr>
      </w:pPr>
      <w:r w:rsidRPr="006764B8">
        <w:rPr>
          <w:b w:val="0"/>
          <w:bCs/>
          <w:szCs w:val="28"/>
        </w:rPr>
        <w:t xml:space="preserve">ЗА </w:t>
      </w:r>
      <w:r w:rsidRPr="00F02A61">
        <w:rPr>
          <w:b w:val="0"/>
          <w:bCs/>
          <w:color w:val="FF0000"/>
          <w:szCs w:val="28"/>
        </w:rPr>
        <w:t xml:space="preserve">– </w:t>
      </w:r>
      <w:bookmarkStart w:id="0" w:name="_GoBack"/>
      <w:r w:rsidR="000D37DA" w:rsidRPr="003E2581">
        <w:rPr>
          <w:b w:val="0"/>
          <w:bCs/>
          <w:szCs w:val="28"/>
        </w:rPr>
        <w:t>8</w:t>
      </w:r>
      <w:bookmarkEnd w:id="0"/>
      <w:r w:rsidRPr="006764B8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F642D4">
        <w:rPr>
          <w:b w:val="0"/>
          <w:bCs/>
          <w:szCs w:val="28"/>
        </w:rPr>
        <w:t>Д.Ю.Невердас</w:t>
      </w:r>
      <w:proofErr w:type="spellEnd"/>
      <w:r w:rsidR="00F642D4">
        <w:rPr>
          <w:b w:val="0"/>
          <w:bCs/>
          <w:szCs w:val="28"/>
        </w:rPr>
        <w:t xml:space="preserve">, </w:t>
      </w:r>
      <w:proofErr w:type="spellStart"/>
      <w:r w:rsidRPr="006764B8">
        <w:rPr>
          <w:b w:val="0"/>
          <w:bCs/>
          <w:szCs w:val="28"/>
        </w:rPr>
        <w:t>С.</w:t>
      </w:r>
      <w:r w:rsidR="00F642D4">
        <w:rPr>
          <w:b w:val="0"/>
          <w:bCs/>
          <w:szCs w:val="28"/>
        </w:rPr>
        <w:t>Н.Зиновьевой</w:t>
      </w:r>
      <w:proofErr w:type="spellEnd"/>
      <w:r w:rsidRPr="006764B8">
        <w:rPr>
          <w:b w:val="0"/>
          <w:bCs/>
          <w:szCs w:val="28"/>
        </w:rPr>
        <w:t xml:space="preserve">, </w:t>
      </w:r>
      <w:proofErr w:type="spellStart"/>
      <w:r w:rsidR="000D37DA">
        <w:rPr>
          <w:b w:val="0"/>
          <w:bCs/>
          <w:szCs w:val="28"/>
        </w:rPr>
        <w:t>О.В.Нафиковой</w:t>
      </w:r>
      <w:proofErr w:type="spellEnd"/>
      <w:r w:rsidR="000D37DA">
        <w:rPr>
          <w:b w:val="0"/>
          <w:bCs/>
          <w:szCs w:val="28"/>
        </w:rPr>
        <w:t xml:space="preserve">, </w:t>
      </w:r>
      <w:proofErr w:type="spellStart"/>
      <w:r w:rsidR="00F642D4">
        <w:rPr>
          <w:b w:val="0"/>
          <w:szCs w:val="28"/>
        </w:rPr>
        <w:t>Н.А.Королевой</w:t>
      </w:r>
      <w:proofErr w:type="spellEnd"/>
      <w:r w:rsidRPr="006764B8">
        <w:rPr>
          <w:b w:val="0"/>
          <w:szCs w:val="28"/>
        </w:rPr>
        <w:t xml:space="preserve">, </w:t>
      </w:r>
      <w:proofErr w:type="spellStart"/>
      <w:r w:rsidRPr="006764B8">
        <w:rPr>
          <w:b w:val="0"/>
          <w:szCs w:val="28"/>
        </w:rPr>
        <w:t>Д.А.</w:t>
      </w:r>
      <w:r w:rsidRPr="007569B1">
        <w:rPr>
          <w:b w:val="0"/>
          <w:szCs w:val="28"/>
        </w:rPr>
        <w:t>Мироновой</w:t>
      </w:r>
      <w:proofErr w:type="spellEnd"/>
      <w:r w:rsidR="00F02A61" w:rsidRPr="007569B1">
        <w:rPr>
          <w:b w:val="0"/>
          <w:szCs w:val="28"/>
        </w:rPr>
        <w:t xml:space="preserve">, </w:t>
      </w:r>
      <w:proofErr w:type="spellStart"/>
      <w:r w:rsidR="00F02A61" w:rsidRPr="007569B1">
        <w:rPr>
          <w:b w:val="0"/>
          <w:szCs w:val="28"/>
        </w:rPr>
        <w:t>Я.И.Дмитриева</w:t>
      </w:r>
      <w:proofErr w:type="spellEnd"/>
      <w:r w:rsidRPr="007569B1">
        <w:rPr>
          <w:b w:val="0"/>
          <w:szCs w:val="28"/>
        </w:rPr>
        <w:t xml:space="preserve">, </w:t>
      </w:r>
      <w:proofErr w:type="spellStart"/>
      <w:r w:rsidRPr="007569B1">
        <w:rPr>
          <w:b w:val="0"/>
          <w:szCs w:val="28"/>
        </w:rPr>
        <w:t>А.Н.Родионова</w:t>
      </w:r>
      <w:proofErr w:type="spellEnd"/>
      <w:r w:rsidRPr="007569B1">
        <w:rPr>
          <w:b w:val="0"/>
          <w:szCs w:val="28"/>
        </w:rPr>
        <w:t xml:space="preserve">, </w:t>
      </w:r>
      <w:proofErr w:type="spellStart"/>
      <w:r w:rsidR="000D37DA" w:rsidRPr="007569B1">
        <w:rPr>
          <w:b w:val="0"/>
          <w:szCs w:val="28"/>
        </w:rPr>
        <w:t>Н.Г.Проскуряковой</w:t>
      </w:r>
      <w:proofErr w:type="spellEnd"/>
      <w:r w:rsidRPr="007569B1">
        <w:rPr>
          <w:b w:val="0"/>
          <w:szCs w:val="28"/>
        </w:rPr>
        <w:t>)</w:t>
      </w:r>
      <w:r w:rsidRPr="007569B1">
        <w:rPr>
          <w:b w:val="0"/>
          <w:bCs/>
          <w:szCs w:val="28"/>
        </w:rPr>
        <w:t>, замечания и предложения отсутствуют.</w:t>
      </w:r>
    </w:p>
    <w:p w:rsidR="001C5547" w:rsidRDefault="000D37DA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ВОЗДЕРЖАЛИСЬ – </w:t>
      </w:r>
      <w:r w:rsidR="00FE02CA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</w:t>
      </w:r>
      <w:r w:rsidRPr="006764B8">
        <w:rPr>
          <w:b w:val="0"/>
          <w:bCs/>
          <w:szCs w:val="28"/>
        </w:rPr>
        <w:t>(</w:t>
      </w:r>
      <w:r w:rsidR="00FE02CA" w:rsidRPr="006764B8">
        <w:rPr>
          <w:b w:val="0"/>
          <w:bCs/>
          <w:szCs w:val="28"/>
        </w:rPr>
        <w:t>опросные листы получены от</w:t>
      </w:r>
      <w:r>
        <w:rPr>
          <w:b w:val="0"/>
          <w:bCs/>
          <w:szCs w:val="28"/>
        </w:rPr>
        <w:t xml:space="preserve"> </w:t>
      </w:r>
      <w:proofErr w:type="spellStart"/>
      <w:r>
        <w:rPr>
          <w:b w:val="0"/>
          <w:bCs/>
          <w:szCs w:val="28"/>
        </w:rPr>
        <w:t>О.Ю.Зеленцовой</w:t>
      </w:r>
      <w:proofErr w:type="spellEnd"/>
      <w:r w:rsidR="00FE02CA">
        <w:rPr>
          <w:b w:val="0"/>
          <w:bCs/>
          <w:szCs w:val="28"/>
        </w:rPr>
        <w:t xml:space="preserve">, </w:t>
      </w:r>
      <w:proofErr w:type="spellStart"/>
      <w:r w:rsidR="00FE02CA">
        <w:rPr>
          <w:b w:val="0"/>
          <w:bCs/>
          <w:szCs w:val="28"/>
        </w:rPr>
        <w:t>С.В.Шокина</w:t>
      </w:r>
      <w:proofErr w:type="spellEnd"/>
      <w:r>
        <w:rPr>
          <w:b w:val="0"/>
          <w:bCs/>
          <w:szCs w:val="28"/>
        </w:rPr>
        <w:t>)</w:t>
      </w:r>
      <w:r w:rsidR="00355D07">
        <w:rPr>
          <w:b w:val="0"/>
          <w:bCs/>
          <w:szCs w:val="28"/>
        </w:rPr>
        <w:t>.</w:t>
      </w:r>
    </w:p>
    <w:p w:rsidR="00571197" w:rsidRDefault="001C5547" w:rsidP="004E595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6764B8">
        <w:rPr>
          <w:b w:val="0"/>
          <w:bCs/>
          <w:sz w:val="28"/>
          <w:szCs w:val="28"/>
        </w:rPr>
        <w:t xml:space="preserve">РЕШИЛИ БОЛЬШИНСТВОМ ГОЛОСОВ: </w:t>
      </w:r>
      <w:r w:rsidRPr="006764B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согласовать </w:t>
      </w:r>
      <w:r w:rsidR="00F02A6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закрепление </w:t>
      </w:r>
      <w:r w:rsidR="00F02A61" w:rsidRPr="00F02A61">
        <w:rPr>
          <w:rFonts w:ascii="Times New Roman" w:hAnsi="Times New Roman"/>
          <w:b w:val="0"/>
          <w:sz w:val="28"/>
          <w:szCs w:val="28"/>
        </w:rPr>
        <w:t>муниципального имущества за НГМУП «Универсал сервис»</w:t>
      </w:r>
      <w:r w:rsidR="00F02A61">
        <w:rPr>
          <w:rFonts w:ascii="Times New Roman" w:hAnsi="Times New Roman"/>
          <w:b w:val="0"/>
          <w:sz w:val="28"/>
          <w:szCs w:val="28"/>
        </w:rPr>
        <w:t>: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электроэнергетики», расположенное по адресу: Ханты-Мансийский автономный округ – Югра, город Нефтеюганск, 2 микрорайон, напротив ТЦ «Европа», протяженностью 65 метров, кадастровый номер 86:20:0000058:3947, реестровый номер Н002818;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 xml:space="preserve">-«Архитектурная подсветка памятника-бюста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В.А.Петухову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», стоимостью 278 900 рублей, реестровый номер Д003636;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16а микрорайон, в районе жилых домов 81, 82, 83, 84, 85, 86, 87, протяженностью 20 м., кадастровый номер 86:20:0000072:5336, реестровый номер Н002753;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9 микрорайон, дом 28 (около музея), протяженностью 29 метров, кадастровый номер 86:20:0000044:2761, реестровый номер Н002787;</w:t>
      </w:r>
    </w:p>
    <w:p w:rsidR="00F02A61" w:rsidRP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16 микрорайон, вдоль дома 36, протяженностью 179 метров, кадастровый номер 86:20:0000072:5337, реестровый номер Н002788;</w:t>
      </w:r>
    </w:p>
    <w:p w:rsidR="0043071A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02A61">
        <w:rPr>
          <w:rFonts w:ascii="Times New Roman" w:hAnsi="Times New Roman"/>
          <w:b w:val="0"/>
          <w:sz w:val="28"/>
          <w:szCs w:val="28"/>
        </w:rPr>
        <w:t>-«Сооружение электроэнергетики» по адресу: Ханты-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Мансйиский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 xml:space="preserve"> автономный округ-Югра, </w:t>
      </w:r>
      <w:proofErr w:type="spellStart"/>
      <w:r w:rsidRPr="00F02A61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F02A61">
        <w:rPr>
          <w:rFonts w:ascii="Times New Roman" w:hAnsi="Times New Roman"/>
          <w:b w:val="0"/>
          <w:sz w:val="28"/>
          <w:szCs w:val="28"/>
        </w:rPr>
        <w:t>, 2 микрорайон, между жилыми домами 1 и 15, протяженностью 89 метров, кадастровый номер 86:20:0000058:3946, реестровый номер Н002789.</w:t>
      </w:r>
    </w:p>
    <w:p w:rsidR="00F02A61" w:rsidRDefault="00F02A61" w:rsidP="00F02A6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F02A61" w:rsidRDefault="00F02A61" w:rsidP="00F02A61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4E5953" w:rsidRDefault="00027602" w:rsidP="00EA442A">
      <w:pPr>
        <w:pStyle w:val="2"/>
        <w:rPr>
          <w:b w:val="0"/>
          <w:bCs/>
          <w:szCs w:val="28"/>
        </w:rPr>
      </w:pPr>
      <w:r w:rsidRPr="004E5953">
        <w:rPr>
          <w:b w:val="0"/>
          <w:bCs/>
          <w:szCs w:val="28"/>
        </w:rPr>
        <w:t>Заместитель п</w:t>
      </w:r>
      <w:r w:rsidR="00582BDD" w:rsidRPr="004E5953">
        <w:rPr>
          <w:b w:val="0"/>
          <w:bCs/>
          <w:szCs w:val="28"/>
        </w:rPr>
        <w:t>редседател</w:t>
      </w:r>
      <w:r w:rsidR="004678E9" w:rsidRPr="004E5953">
        <w:rPr>
          <w:b w:val="0"/>
          <w:bCs/>
          <w:szCs w:val="28"/>
        </w:rPr>
        <w:t>я</w:t>
      </w:r>
      <w:r w:rsidR="00582BDD" w:rsidRPr="004E5953">
        <w:rPr>
          <w:b w:val="0"/>
          <w:bCs/>
          <w:szCs w:val="28"/>
        </w:rPr>
        <w:t xml:space="preserve">                     </w:t>
      </w:r>
      <w:r w:rsidR="005D1922" w:rsidRPr="004E5953">
        <w:rPr>
          <w:b w:val="0"/>
          <w:bCs/>
          <w:szCs w:val="28"/>
        </w:rPr>
        <w:t xml:space="preserve">     </w:t>
      </w:r>
      <w:r w:rsidR="00EF35C8" w:rsidRPr="004E5953">
        <w:rPr>
          <w:b w:val="0"/>
          <w:bCs/>
          <w:szCs w:val="28"/>
        </w:rPr>
        <w:tab/>
      </w:r>
      <w:r w:rsidR="00EF35C8" w:rsidRPr="004E5953">
        <w:rPr>
          <w:b w:val="0"/>
          <w:bCs/>
          <w:szCs w:val="28"/>
        </w:rPr>
        <w:tab/>
        <w:t xml:space="preserve"> </w:t>
      </w:r>
      <w:r w:rsidR="006F2070" w:rsidRPr="004E5953">
        <w:rPr>
          <w:b w:val="0"/>
          <w:bCs/>
          <w:szCs w:val="28"/>
        </w:rPr>
        <w:t xml:space="preserve">  </w:t>
      </w:r>
      <w:r w:rsidR="00D80B1F" w:rsidRPr="004E5953">
        <w:rPr>
          <w:b w:val="0"/>
          <w:bCs/>
          <w:szCs w:val="28"/>
        </w:rPr>
        <w:t xml:space="preserve">     </w:t>
      </w:r>
      <w:r w:rsidR="00BB5ED1" w:rsidRPr="004E5953">
        <w:rPr>
          <w:b w:val="0"/>
          <w:bCs/>
          <w:szCs w:val="28"/>
        </w:rPr>
        <w:t xml:space="preserve"> </w:t>
      </w:r>
      <w:r w:rsidR="00D80B1F" w:rsidRPr="004E5953">
        <w:rPr>
          <w:b w:val="0"/>
          <w:bCs/>
          <w:szCs w:val="28"/>
        </w:rPr>
        <w:t xml:space="preserve">  </w:t>
      </w:r>
      <w:r w:rsidRPr="004E5953">
        <w:rPr>
          <w:b w:val="0"/>
          <w:bCs/>
          <w:szCs w:val="28"/>
        </w:rPr>
        <w:t xml:space="preserve">       </w:t>
      </w:r>
      <w:r w:rsidR="004678E9" w:rsidRPr="004E5953">
        <w:rPr>
          <w:b w:val="0"/>
          <w:bCs/>
          <w:szCs w:val="28"/>
        </w:rPr>
        <w:t xml:space="preserve">  </w:t>
      </w:r>
      <w:r w:rsidRPr="004E5953">
        <w:rPr>
          <w:b w:val="0"/>
          <w:bCs/>
          <w:szCs w:val="28"/>
        </w:rPr>
        <w:t xml:space="preserve"> </w:t>
      </w:r>
      <w:r w:rsidR="00CA5E4A" w:rsidRPr="004E5953">
        <w:rPr>
          <w:b w:val="0"/>
          <w:bCs/>
          <w:szCs w:val="28"/>
        </w:rPr>
        <w:t xml:space="preserve">       </w:t>
      </w:r>
      <w:r w:rsidR="00FA25E7" w:rsidRPr="004E5953">
        <w:rPr>
          <w:b w:val="0"/>
          <w:bCs/>
          <w:szCs w:val="28"/>
        </w:rPr>
        <w:t xml:space="preserve"> </w:t>
      </w:r>
      <w:proofErr w:type="spellStart"/>
      <w:r w:rsidR="000D37DA" w:rsidRPr="004E5953">
        <w:rPr>
          <w:b w:val="0"/>
          <w:bCs/>
          <w:szCs w:val="28"/>
        </w:rPr>
        <w:t>А.В.Пастухов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</w:p>
    <w:p w:rsidR="00D3008B" w:rsidRPr="00356307" w:rsidRDefault="00D3008B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02A61">
        <w:rPr>
          <w:rFonts w:ascii="Times New Roman" w:hAnsi="Times New Roman"/>
          <w:b w:val="0"/>
          <w:sz w:val="28"/>
          <w:szCs w:val="28"/>
        </w:rPr>
        <w:t>О.В.Нафикова</w:t>
      </w:r>
      <w:proofErr w:type="spellEnd"/>
    </w:p>
    <w:sectPr w:rsidR="00497729" w:rsidRPr="00F52619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3E2581">
      <w:rPr>
        <w:rFonts w:ascii="Times New Roman" w:hAnsi="Times New Roman"/>
        <w:b w:val="0"/>
        <w:noProof/>
      </w:rPr>
      <w:t>3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37DA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5D07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3E2581"/>
    <w:rsid w:val="004040BF"/>
    <w:rsid w:val="00405763"/>
    <w:rsid w:val="00413A48"/>
    <w:rsid w:val="00416AB7"/>
    <w:rsid w:val="004215C7"/>
    <w:rsid w:val="00423D82"/>
    <w:rsid w:val="00424E74"/>
    <w:rsid w:val="0043071A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7A4D"/>
    <w:rsid w:val="004D13A9"/>
    <w:rsid w:val="004D190F"/>
    <w:rsid w:val="004E56EB"/>
    <w:rsid w:val="004E5953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569B1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D567D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2A61"/>
    <w:rsid w:val="00F07A26"/>
    <w:rsid w:val="00F14A6F"/>
    <w:rsid w:val="00F15836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2CA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A0F7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6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DDAF-6B59-4DFC-9C2A-F8BD6DEF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Елена Александровна Ильина</cp:lastModifiedBy>
  <cp:revision>13</cp:revision>
  <cp:lastPrinted>2023-07-24T12:39:00Z</cp:lastPrinted>
  <dcterms:created xsi:type="dcterms:W3CDTF">2023-05-16T05:53:00Z</dcterms:created>
  <dcterms:modified xsi:type="dcterms:W3CDTF">2023-07-25T06:20:00Z</dcterms:modified>
</cp:coreProperties>
</file>