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E4" w:rsidRPr="00563CA6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Pragmatica" w:eastAsia="Times New Roman" w:hAnsi="Pragmatica" w:cs="Times New Roman"/>
          <w:i/>
          <w:sz w:val="28"/>
          <w:szCs w:val="28"/>
          <w:lang w:eastAsia="ru-RU"/>
        </w:rPr>
      </w:pPr>
      <w:r w:rsidRPr="00B418E4">
        <w:rPr>
          <w:rFonts w:ascii="Pragmatica" w:eastAsia="Times New Roman" w:hAnsi="Pragmatica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-258445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Pragmatica" w:eastAsia="Times New Roman" w:hAnsi="Pragmatica" w:cs="Times New Roman"/>
          <w:b/>
          <w:sz w:val="28"/>
          <w:szCs w:val="28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34B2" w:rsidRPr="007118D5" w:rsidRDefault="00F534B2" w:rsidP="00F534B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7118D5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F534B2" w:rsidRPr="007118D5" w:rsidRDefault="00F534B2" w:rsidP="00F534B2">
      <w:pPr>
        <w:pStyle w:val="1"/>
        <w:jc w:val="center"/>
        <w:rPr>
          <w:rFonts w:ascii="Times New Roman" w:hAnsi="Times New Roman"/>
          <w:b/>
          <w:sz w:val="10"/>
          <w:szCs w:val="10"/>
        </w:rPr>
      </w:pPr>
    </w:p>
    <w:p w:rsidR="00F534B2" w:rsidRPr="00AF4D38" w:rsidRDefault="00F534B2" w:rsidP="00F534B2">
      <w:pPr>
        <w:pStyle w:val="1"/>
        <w:jc w:val="center"/>
        <w:rPr>
          <w:rFonts w:ascii="Times New Roman" w:hAnsi="Times New Roman"/>
          <w:b/>
          <w:caps/>
          <w:sz w:val="28"/>
          <w:szCs w:val="40"/>
        </w:rPr>
      </w:pPr>
      <w:r w:rsidRPr="007118D5">
        <w:rPr>
          <w:rFonts w:ascii="Times New Roman" w:hAnsi="Times New Roman"/>
          <w:b/>
          <w:caps/>
          <w:sz w:val="40"/>
          <w:szCs w:val="40"/>
        </w:rPr>
        <w:t>постановление</w:t>
      </w:r>
    </w:p>
    <w:p w:rsidR="00F534B2" w:rsidRDefault="00F534B2" w:rsidP="00F534B2">
      <w:pPr>
        <w:pStyle w:val="1"/>
        <w:rPr>
          <w:rFonts w:ascii="Times New Roman" w:hAnsi="Times New Roman"/>
          <w:caps/>
          <w:sz w:val="24"/>
          <w:szCs w:val="28"/>
        </w:rPr>
      </w:pPr>
    </w:p>
    <w:p w:rsidR="001038A2" w:rsidRPr="00491864" w:rsidRDefault="001038A2" w:rsidP="005378E1">
      <w:pPr>
        <w:pStyle w:val="1"/>
        <w:rPr>
          <w:rFonts w:ascii="Times New Roman" w:hAnsi="Times New Roman"/>
          <w:caps/>
          <w:sz w:val="24"/>
          <w:szCs w:val="28"/>
        </w:rPr>
      </w:pPr>
    </w:p>
    <w:p w:rsidR="005378E1" w:rsidRPr="00CC1CD5" w:rsidRDefault="005378E1" w:rsidP="005378E1">
      <w:pPr>
        <w:spacing w:after="0" w:line="240" w:lineRule="auto"/>
        <w:jc w:val="both"/>
        <w:rPr>
          <w:b/>
        </w:rPr>
      </w:pPr>
      <w:r w:rsidRPr="00CC1CD5">
        <w:rPr>
          <w:rFonts w:ascii="Times New Roman" w:hAnsi="Times New Roman"/>
          <w:sz w:val="28"/>
          <w:szCs w:val="28"/>
        </w:rPr>
        <w:t>25.08.2023</w:t>
      </w:r>
      <w:r w:rsidRPr="00CC1CD5">
        <w:rPr>
          <w:rFonts w:ascii="Times New Roman" w:hAnsi="Times New Roman"/>
          <w:sz w:val="28"/>
          <w:szCs w:val="28"/>
        </w:rPr>
        <w:tab/>
      </w:r>
      <w:r w:rsidRPr="00CC1CD5">
        <w:rPr>
          <w:rFonts w:ascii="Times New Roman" w:hAnsi="Times New Roman"/>
          <w:sz w:val="28"/>
          <w:szCs w:val="28"/>
        </w:rPr>
        <w:tab/>
      </w:r>
      <w:r w:rsidRPr="00CC1CD5">
        <w:rPr>
          <w:rFonts w:ascii="Times New Roman" w:hAnsi="Times New Roman"/>
          <w:sz w:val="28"/>
          <w:szCs w:val="28"/>
        </w:rPr>
        <w:tab/>
      </w:r>
      <w:r w:rsidRPr="00CC1CD5">
        <w:rPr>
          <w:rFonts w:ascii="Times New Roman" w:hAnsi="Times New Roman"/>
          <w:sz w:val="28"/>
          <w:szCs w:val="28"/>
        </w:rPr>
        <w:tab/>
      </w:r>
      <w:r w:rsidRPr="00CC1CD5">
        <w:rPr>
          <w:rFonts w:ascii="Times New Roman" w:hAnsi="Times New Roman"/>
          <w:sz w:val="28"/>
          <w:szCs w:val="28"/>
        </w:rPr>
        <w:tab/>
      </w:r>
      <w:r w:rsidRPr="00CC1C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№ 1073</w:t>
      </w:r>
      <w:r w:rsidRPr="00CC1CD5">
        <w:rPr>
          <w:rFonts w:ascii="Times New Roman" w:hAnsi="Times New Roman"/>
          <w:sz w:val="28"/>
          <w:szCs w:val="28"/>
        </w:rPr>
        <w:t>-п</w:t>
      </w:r>
    </w:p>
    <w:p w:rsidR="00F534B2" w:rsidRDefault="00F534B2" w:rsidP="005378E1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118D5">
        <w:rPr>
          <w:rFonts w:ascii="Times New Roman" w:hAnsi="Times New Roman"/>
          <w:sz w:val="24"/>
          <w:szCs w:val="24"/>
        </w:rPr>
        <w:t>г.Нефтеюганск</w:t>
      </w:r>
    </w:p>
    <w:p w:rsidR="00B418E4" w:rsidRPr="00B418E4" w:rsidRDefault="00B418E4" w:rsidP="005378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города Нефтеюганска от 15.11.2018 № 606-п </w:t>
      </w: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 города Нефтеюганска «Управление муниципальным имуществом города Нефтеюганска»</w:t>
      </w:r>
    </w:p>
    <w:p w:rsidR="00B418E4" w:rsidRPr="001038A2" w:rsidRDefault="00B418E4" w:rsidP="00B418E4">
      <w:pPr>
        <w:spacing w:after="0" w:line="240" w:lineRule="auto"/>
        <w:rPr>
          <w:rFonts w:ascii="Pragmatica" w:eastAsia="Times New Roman" w:hAnsi="Pragmatica" w:cs="Times New Roman"/>
          <w:b/>
          <w:sz w:val="28"/>
          <w:szCs w:val="28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реализации», в связи с уточнением объемов бюджетных ассигнований, изменением лимитов бюджетных обязательств на 2023 год и плановый период 2024 и 2025 годов администрация города Нефтеюганска постановляет: </w:t>
      </w: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1.Внести изменения в постановление администрации города Нефтеюганска от 15.11.2018 № 606-п</w:t>
      </w:r>
      <w:r w:rsidRPr="00B418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города Нефтеюганска «Управление муниципальным имуществом города Нефтеюганска» (с изменениями, внесенными постановлениями администрации города Нефтеюганска от 05.02.2019 № 49-п, от 21.03.2019 </w:t>
      </w:r>
      <w:r w:rsidR="00003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03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119-п, от 14.05.2019 № 244-п, от 18.06.2019 № 459-п, от 11.10.2019 № 1086-п, от 31.10.2019 № 1203-п, от 11.11.2019 № 1250-п, от 12.12.2019 № 1399-п, от 06.02.2020 № 132-п, от 15.05.2020 № 738-п, от 07.09.2020 № 1456-п, от 10.11.2020 № 1956-п, от 11.12.2020 № 2177-п, от 26.02.2021 № 242-п, от 19.04.2021 </w:t>
      </w:r>
      <w:r w:rsidR="00103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535-п, от 20.07.2021 № 1201-п, от 09.08.2021 № 1321-п, от 24.08.2021 </w:t>
      </w:r>
      <w:r w:rsidR="00103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1421-п, от 23.11.2021 № 1981-п, от 25.11.2021 № 1985-п, от 15.03.2022 </w:t>
      </w:r>
      <w:r w:rsidR="00103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423-п, от 15.06.2022 № 1106, от 05.08.2022 № 1559-п, от 02.11.2022 № 2269-п, от 23.11.2022 № 2380-п, от 06.12.2022 № 2488-п</w:t>
      </w:r>
      <w:r w:rsidR="0004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25.04.2023 № 514-п</w:t>
      </w:r>
      <w:r w:rsidR="00941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03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941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29.</w:t>
      </w:r>
      <w:r w:rsidR="00A95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05.2023 №</w:t>
      </w:r>
      <w:r w:rsidR="009B5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5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657-п</w:t>
      </w:r>
      <w:r w:rsidR="00995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22.06.2023 № 784-п</w:t>
      </w:r>
      <w:r w:rsidR="00521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17.08.2023 № 1029-п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="00BC7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именно: в приложении к постановлению:</w:t>
      </w:r>
    </w:p>
    <w:p w:rsidR="00B418E4" w:rsidRDefault="00F534B2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proofErr w:type="gramStart"/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Строку</w:t>
      </w:r>
      <w:proofErr w:type="gramEnd"/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Параметры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финансового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обеспечения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программы»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паспорта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города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Нефтеюганска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Управление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муниципальным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имуществом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города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Нефтеюганска»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изложить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следующей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редакции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038A2" w:rsidRDefault="001038A2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38A2" w:rsidRDefault="001038A2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38A2" w:rsidRPr="00B418E4" w:rsidRDefault="001038A2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5219"/>
      </w:tblGrid>
      <w:tr w:rsidR="00B418E4" w:rsidRPr="00B418E4" w:rsidTr="004517F5">
        <w:tc>
          <w:tcPr>
            <w:tcW w:w="4300" w:type="dxa"/>
          </w:tcPr>
          <w:p w:rsidR="00B418E4" w:rsidRPr="00B418E4" w:rsidRDefault="00B418E4" w:rsidP="00F534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5219" w:type="dxa"/>
          </w:tcPr>
          <w:p w:rsidR="00B418E4" w:rsidRPr="00B418E4" w:rsidRDefault="00B418E4" w:rsidP="00B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Общий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объем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финансирования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программы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2022-</w:t>
            </w:r>
            <w:r w:rsidR="0010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годы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период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до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2030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года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составит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7E0" w:rsidRPr="0099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759 268,712</w:t>
            </w:r>
            <w:r w:rsidR="0061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3D4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из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них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418E4" w:rsidRPr="00B418E4" w:rsidRDefault="00B418E4" w:rsidP="00B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году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66 842,675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18E4" w:rsidRPr="00B418E4" w:rsidRDefault="00B418E4" w:rsidP="00B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году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9927E0" w:rsidRPr="00992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91 109,333</w:t>
            </w:r>
            <w:r w:rsidR="003F5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17D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18E4" w:rsidRPr="00B418E4" w:rsidRDefault="00B418E4" w:rsidP="00B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году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BE0C8E" w:rsidRPr="001B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="00BE0C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BE0C8E" w:rsidRPr="001B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841.352</w:t>
            </w:r>
            <w:r w:rsidR="00F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году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85 745,892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18E4" w:rsidRPr="00B418E4" w:rsidRDefault="00B418E4" w:rsidP="00B418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2026-2030 годы – </w:t>
            </w:r>
            <w:r w:rsidR="009706B6" w:rsidRPr="009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428 729,460</w:t>
            </w:r>
            <w:r w:rsidR="009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рублей.</w:t>
            </w:r>
          </w:p>
        </w:tc>
      </w:tr>
    </w:tbl>
    <w:p w:rsidR="00B418E4" w:rsidRPr="00B418E4" w:rsidRDefault="00B418E4" w:rsidP="00B418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18E4" w:rsidRPr="00B418E4" w:rsidRDefault="00F534B2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Таблицу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изложить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согласно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приложению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постановлению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18E4" w:rsidRPr="00B418E4" w:rsidRDefault="00F534B2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418E4"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2.Департаменту по делам администрации города (</w:t>
      </w:r>
      <w:r w:rsidR="001038A2">
        <w:rPr>
          <w:rFonts w:ascii="Times New Roman" w:hAnsi="Times New Roman" w:cs="Times New Roman"/>
          <w:color w:val="000000"/>
          <w:sz w:val="28"/>
          <w:szCs w:val="28"/>
          <w:lang w:val="x-none"/>
        </w:rPr>
        <w:t>Белякова</w:t>
      </w:r>
      <w:r w:rsidR="00F547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50C">
        <w:rPr>
          <w:rFonts w:ascii="Times New Roman" w:hAnsi="Times New Roman" w:cs="Times New Roman"/>
          <w:color w:val="000000"/>
          <w:sz w:val="28"/>
          <w:szCs w:val="28"/>
          <w:lang w:val="x-none"/>
        </w:rPr>
        <w:t>С</w:t>
      </w:r>
      <w:r w:rsidR="00F547DC" w:rsidRPr="00F547DC">
        <w:rPr>
          <w:rFonts w:ascii="Times New Roman" w:hAnsi="Times New Roman" w:cs="Times New Roman"/>
          <w:color w:val="000000"/>
          <w:sz w:val="28"/>
          <w:szCs w:val="28"/>
          <w:lang w:val="x-none"/>
        </w:rPr>
        <w:t>.В.</w:t>
      </w:r>
      <w:r w:rsidR="00B418E4"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Нефтеюганска.</w:t>
      </w: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Э.Х.Бугай</w:t>
      </w:r>
      <w:proofErr w:type="spellEnd"/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18E4" w:rsidRPr="00B418E4" w:rsidSect="001038A2">
          <w:headerReference w:type="default" r:id="rId8"/>
          <w:pgSz w:w="11905" w:h="16838" w:code="9"/>
          <w:pgMar w:top="1134" w:right="567" w:bottom="1134" w:left="1701" w:header="709" w:footer="0" w:gutter="0"/>
          <w:pgNumType w:start="1"/>
          <w:cols w:space="708"/>
          <w:titlePg/>
          <w:docGrid w:linePitch="326"/>
        </w:sectPr>
      </w:pPr>
    </w:p>
    <w:p w:rsidR="00B418E4" w:rsidRPr="00B418E4" w:rsidRDefault="00B418E4" w:rsidP="00405BA0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Приложение</w:t>
      </w:r>
    </w:p>
    <w:p w:rsidR="00B418E4" w:rsidRPr="00B418E4" w:rsidRDefault="00B418E4" w:rsidP="00405BA0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постановлению</w:t>
      </w:r>
    </w:p>
    <w:p w:rsidR="00B418E4" w:rsidRPr="00B418E4" w:rsidRDefault="00B418E4" w:rsidP="00405BA0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</w:p>
    <w:p w:rsidR="00B418E4" w:rsidRPr="00B418E4" w:rsidRDefault="00B418E4" w:rsidP="00405BA0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8E1" w:rsidRPr="00CC1CD5">
        <w:rPr>
          <w:rFonts w:ascii="Times New Roman" w:hAnsi="Times New Roman"/>
          <w:sz w:val="28"/>
          <w:szCs w:val="28"/>
        </w:rPr>
        <w:t>25.08.2023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8E1">
        <w:rPr>
          <w:rFonts w:ascii="Times New Roman" w:eastAsia="Times New Roman" w:hAnsi="Times New Roman" w:cs="Times New Roman"/>
          <w:sz w:val="28"/>
          <w:szCs w:val="28"/>
          <w:lang w:eastAsia="ru-RU"/>
        </w:rPr>
        <w:t>1073-п</w:t>
      </w:r>
    </w:p>
    <w:p w:rsidR="00B418E4" w:rsidRPr="00B418E4" w:rsidRDefault="00B418E4" w:rsidP="00405BA0">
      <w:pPr>
        <w:tabs>
          <w:tab w:val="left" w:pos="1116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2</w:t>
      </w: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03"/>
      <w:bookmarkEnd w:id="0"/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B418E4" w:rsidRPr="00B418E4" w:rsidRDefault="00B418E4" w:rsidP="00B418E4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814"/>
        <w:gridCol w:w="2152"/>
        <w:gridCol w:w="976"/>
        <w:gridCol w:w="1680"/>
        <w:gridCol w:w="1320"/>
        <w:gridCol w:w="1800"/>
        <w:gridCol w:w="7"/>
        <w:gridCol w:w="1703"/>
        <w:gridCol w:w="1695"/>
        <w:gridCol w:w="6"/>
        <w:gridCol w:w="1988"/>
        <w:gridCol w:w="1560"/>
      </w:tblGrid>
      <w:tr w:rsidR="00B418E4" w:rsidRPr="00B418E4" w:rsidTr="00893D42">
        <w:trPr>
          <w:trHeight w:val="32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№ структурного элемента (основного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мероприятия)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Структурный элемент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(основное мероприятие) 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(их связь с целевыми показателями муниципальной программы)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исполнитель/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B418E4" w:rsidRPr="00B418E4" w:rsidTr="00893D42">
        <w:trPr>
          <w:trHeight w:val="32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B418E4" w:rsidRPr="00B418E4" w:rsidTr="00893D42">
        <w:trPr>
          <w:trHeight w:val="100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2026-2030 годы</w:t>
            </w:r>
          </w:p>
        </w:tc>
      </w:tr>
      <w:tr w:rsidR="00B418E4" w:rsidRPr="00B418E4" w:rsidTr="00893D4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17D69" w:rsidRPr="00B418E4" w:rsidTr="00893D42">
        <w:trPr>
          <w:trHeight w:val="26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D69" w:rsidRPr="00B418E4" w:rsidRDefault="00317D69" w:rsidP="0031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7D69" w:rsidRPr="00B418E4" w:rsidRDefault="00317D69" w:rsidP="0031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и распоряжение муниципальным имуществом города Нефтеюганска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(показатели 1, 2,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D69" w:rsidRPr="00B418E4" w:rsidRDefault="00317D69" w:rsidP="0031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2023DE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35 962,292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5 457,483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2023DE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6 506,709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17 141,500</w:t>
            </w:r>
          </w:p>
        </w:tc>
      </w:tr>
      <w:tr w:rsidR="00B418E4" w:rsidRPr="00B418E4" w:rsidTr="00893D42">
        <w:trPr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4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2023DE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35 962,292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5 457,483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2023DE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6 506,709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F534B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17 141,500</w:t>
            </w:r>
          </w:p>
        </w:tc>
      </w:tr>
      <w:tr w:rsidR="00B418E4" w:rsidRPr="00B418E4" w:rsidTr="00893D42">
        <w:trPr>
          <w:trHeight w:val="69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8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5603" w:rsidRPr="00B418E4" w:rsidTr="00893D42">
        <w:trPr>
          <w:trHeight w:val="33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департамента муниципального имущества</w:t>
            </w:r>
            <w:r w:rsidRPr="00B418E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администрации города Нефтеюганска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(показатели 1, 2,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AD5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</w:t>
            </w:r>
            <w:r w:rsidR="00AD5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751,048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61 385,192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A875C8" w:rsidP="008B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82 955,912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81 504,392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82 317,592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411 587,960</w:t>
            </w:r>
          </w:p>
        </w:tc>
      </w:tr>
      <w:tr w:rsidR="00015603" w:rsidRPr="00B418E4" w:rsidTr="00893D42">
        <w:trPr>
          <w:trHeight w:val="50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625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37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AD531E" w:rsidP="008B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719 751,048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61 385,192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DC7DFC" w:rsidP="008B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82 955,912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81 504,392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82 317,592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411 587,960</w:t>
            </w:r>
          </w:p>
        </w:tc>
      </w:tr>
      <w:tr w:rsidR="00015603" w:rsidRPr="00B418E4" w:rsidTr="00893D42">
        <w:trPr>
          <w:trHeight w:val="134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1038A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5603" w:rsidRPr="00B418E4" w:rsidTr="00893D42">
        <w:trPr>
          <w:trHeight w:val="1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15603" w:rsidRPr="00B418E4" w:rsidTr="00893D42">
        <w:trPr>
          <w:trHeight w:val="25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Нефтеюганска,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 xml:space="preserve"> за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исключением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переданного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пользование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муниципальным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учреждениям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(показатель 5)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ДГиЗО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5D6A50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3555,372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1646,712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5D6A50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1 908, 660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483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694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318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5D6A50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3555,372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1646,712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5D6A50" w:rsidP="00CA7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1 908, 660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694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246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1.4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сноса (демонтажа) нежилых объектов/сооружений недвижимости, за исключением объектов коммунальной инфраструктуры (показатель 6)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ДГиЗО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3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36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9D49D7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3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36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300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 по муниципальной программе:</w:t>
            </w:r>
          </w:p>
          <w:p w:rsidR="00015603" w:rsidRPr="00B418E4" w:rsidRDefault="00015603" w:rsidP="00015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822727" w:rsidP="008B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759 268,712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822727" w:rsidP="008B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91 109,333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9D49D7" w:rsidRDefault="009D49D7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86 841.352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015603" w:rsidRPr="00B418E4" w:rsidTr="00893D42">
        <w:trPr>
          <w:trHeight w:val="362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313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61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D49D7" w:rsidRPr="00B418E4" w:rsidRDefault="009D49D7" w:rsidP="009D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D7" w:rsidRPr="00B418E4" w:rsidRDefault="009D49D7" w:rsidP="009D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822727" w:rsidP="008B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759 268,712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822727" w:rsidP="008B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91 109,333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9D49D7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86 841.352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9D49D7" w:rsidRPr="00B418E4" w:rsidTr="00893D42">
        <w:trPr>
          <w:trHeight w:val="435"/>
        </w:trPr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49D7" w:rsidRPr="00B418E4" w:rsidRDefault="009D49D7" w:rsidP="009D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D7" w:rsidRPr="00B418E4" w:rsidRDefault="009D49D7" w:rsidP="009D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38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D7" w:rsidRPr="00B418E4" w:rsidRDefault="009D49D7" w:rsidP="009D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D7" w:rsidRPr="00B418E4" w:rsidRDefault="009D49D7" w:rsidP="009D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49D7" w:rsidRPr="00B418E4" w:rsidRDefault="009D49D7" w:rsidP="009D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49D7" w:rsidRPr="00B418E4" w:rsidTr="00893D42">
        <w:trPr>
          <w:trHeight w:val="307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9D7" w:rsidRPr="00B418E4" w:rsidRDefault="009D49D7" w:rsidP="009D49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9D7" w:rsidRPr="00B418E4" w:rsidRDefault="009D49D7" w:rsidP="009D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9D7" w:rsidRPr="00B418E4" w:rsidRDefault="009D49D7" w:rsidP="009D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9D7" w:rsidRPr="00B418E4" w:rsidRDefault="009D49D7" w:rsidP="009D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9D7" w:rsidRPr="00B418E4" w:rsidRDefault="009D49D7" w:rsidP="009D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9D7" w:rsidRPr="00B418E4" w:rsidRDefault="009D49D7" w:rsidP="009D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9D7" w:rsidRPr="00B418E4" w:rsidRDefault="009D49D7" w:rsidP="009D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71C21" w:rsidRPr="00B418E4" w:rsidTr="00893D42">
        <w:trPr>
          <w:trHeight w:val="286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1" w:rsidRPr="00B418E4" w:rsidRDefault="00771C21" w:rsidP="00771C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1" w:rsidRPr="00B418E4" w:rsidRDefault="00771C21" w:rsidP="00771C2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C21" w:rsidRPr="00B418E4" w:rsidRDefault="00771C21" w:rsidP="00771C2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C21" w:rsidRPr="00B418E4" w:rsidRDefault="00771C21" w:rsidP="00771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759 268,712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C21" w:rsidRPr="00B418E4" w:rsidRDefault="00771C21" w:rsidP="00771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C21" w:rsidRPr="00B418E4" w:rsidRDefault="00771C21" w:rsidP="00771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91 109,333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C21" w:rsidRPr="009D49D7" w:rsidRDefault="00771C21" w:rsidP="00771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86 841.352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C21" w:rsidRPr="00B418E4" w:rsidRDefault="00771C21" w:rsidP="00771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C21" w:rsidRPr="00B418E4" w:rsidRDefault="00771C21" w:rsidP="00771C21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771C21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1" w:rsidRPr="00B418E4" w:rsidRDefault="00771C21" w:rsidP="00771C2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21" w:rsidRPr="00B418E4" w:rsidRDefault="00771C21" w:rsidP="00771C2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1C21" w:rsidRPr="00B418E4" w:rsidRDefault="00771C21" w:rsidP="00771C2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C21" w:rsidRPr="00B418E4" w:rsidRDefault="00771C21" w:rsidP="00771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759 268,712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C21" w:rsidRPr="00B418E4" w:rsidRDefault="00771C21" w:rsidP="00771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C21" w:rsidRPr="00B418E4" w:rsidRDefault="00771C21" w:rsidP="00771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91 109,333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C21" w:rsidRPr="009D49D7" w:rsidRDefault="00771C21" w:rsidP="00771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86 841.352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C21" w:rsidRPr="00B418E4" w:rsidRDefault="00771C21" w:rsidP="00771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1C21" w:rsidRPr="00B418E4" w:rsidRDefault="00771C21" w:rsidP="00771C21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175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ДМИ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582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  <w:r w:rsidR="00CA3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5 713,340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CA37EA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89 462,621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CA37EA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755 713,340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CA37EA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89 462,621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04556A">
        <w:trPr>
          <w:trHeight w:val="286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ДГиЗО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BE0C8E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3555,372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1646,712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E0C8E" w:rsidRDefault="00BE0C8E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1 908.660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04556A">
        <w:trPr>
          <w:trHeight w:val="378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BE0C8E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3555,372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1646,712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BE0C8E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1 908.660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1025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</w:tbl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418E4" w:rsidRPr="00B418E4" w:rsidSect="006C7BCA">
          <w:pgSz w:w="16838" w:h="11905" w:orient="landscape" w:code="9"/>
          <w:pgMar w:top="567" w:right="397" w:bottom="397" w:left="851" w:header="567" w:footer="0" w:gutter="0"/>
          <w:cols w:space="708"/>
          <w:docGrid w:linePitch="326"/>
        </w:sectPr>
      </w:pPr>
    </w:p>
    <w:p w:rsidR="00893D42" w:rsidRPr="001863D4" w:rsidRDefault="00893D42" w:rsidP="00CE60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893D42" w:rsidRPr="001863D4" w:rsidSect="00893D42">
      <w:headerReference w:type="default" r:id="rId9"/>
      <w:pgSz w:w="11905" w:h="16838" w:code="9"/>
      <w:pgMar w:top="1134" w:right="567" w:bottom="851" w:left="1701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73" w:rsidRDefault="00AE0273" w:rsidP="00B418E4">
      <w:pPr>
        <w:spacing w:after="0" w:line="240" w:lineRule="auto"/>
      </w:pPr>
      <w:r>
        <w:separator/>
      </w:r>
    </w:p>
  </w:endnote>
  <w:endnote w:type="continuationSeparator" w:id="0">
    <w:p w:rsidR="00AE0273" w:rsidRDefault="00AE0273" w:rsidP="00B4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73" w:rsidRDefault="00AE0273" w:rsidP="00B418E4">
      <w:pPr>
        <w:spacing w:after="0" w:line="240" w:lineRule="auto"/>
      </w:pPr>
      <w:r>
        <w:separator/>
      </w:r>
    </w:p>
  </w:footnote>
  <w:footnote w:type="continuationSeparator" w:id="0">
    <w:p w:rsidR="00AE0273" w:rsidRDefault="00AE0273" w:rsidP="00B4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230672"/>
      <w:docPartObj>
        <w:docPartGallery w:val="Page Numbers (Top of Page)"/>
        <w:docPartUnique/>
      </w:docPartObj>
    </w:sdtPr>
    <w:sdtEndPr/>
    <w:sdtContent>
      <w:p w:rsidR="00521DA1" w:rsidRDefault="00521D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03B" w:rsidRPr="00CE603B">
          <w:rPr>
            <w:noProof/>
            <w:lang w:val="ru-RU"/>
          </w:rPr>
          <w:t>5</w:t>
        </w:r>
        <w:r>
          <w:fldChar w:fldCharType="end"/>
        </w:r>
      </w:p>
    </w:sdtContent>
  </w:sdt>
  <w:p w:rsidR="00521DA1" w:rsidRPr="007149F1" w:rsidRDefault="00521DA1" w:rsidP="00893D42">
    <w:pPr>
      <w:pStyle w:val="a3"/>
      <w:jc w:val="center"/>
      <w:rPr>
        <w:rFonts w:ascii="Times New Roman" w:hAnsi="Times New Roman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DA1" w:rsidRDefault="00521DA1">
    <w:pPr>
      <w:pStyle w:val="a3"/>
      <w:jc w:val="center"/>
      <w:rPr>
        <w:rFonts w:asciiTheme="minorHAnsi" w:hAnsiTheme="minorHAnsi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54"/>
    <w:rsid w:val="00002A84"/>
    <w:rsid w:val="00003819"/>
    <w:rsid w:val="00015603"/>
    <w:rsid w:val="0004556A"/>
    <w:rsid w:val="00056CDC"/>
    <w:rsid w:val="000E0DA1"/>
    <w:rsid w:val="001038A2"/>
    <w:rsid w:val="00111646"/>
    <w:rsid w:val="00111E27"/>
    <w:rsid w:val="00181057"/>
    <w:rsid w:val="001863D4"/>
    <w:rsid w:val="001B5323"/>
    <w:rsid w:val="001D1BF4"/>
    <w:rsid w:val="002023DE"/>
    <w:rsid w:val="0021250C"/>
    <w:rsid w:val="0026476E"/>
    <w:rsid w:val="002A3DB9"/>
    <w:rsid w:val="002B7ECB"/>
    <w:rsid w:val="002F42A1"/>
    <w:rsid w:val="00311ACF"/>
    <w:rsid w:val="00317D69"/>
    <w:rsid w:val="0032338B"/>
    <w:rsid w:val="00363BBD"/>
    <w:rsid w:val="003B24B2"/>
    <w:rsid w:val="003B724B"/>
    <w:rsid w:val="003F57BD"/>
    <w:rsid w:val="00405BA0"/>
    <w:rsid w:val="004517F5"/>
    <w:rsid w:val="0048029E"/>
    <w:rsid w:val="00481C2C"/>
    <w:rsid w:val="004B75A7"/>
    <w:rsid w:val="004C2348"/>
    <w:rsid w:val="00521DA1"/>
    <w:rsid w:val="005378E1"/>
    <w:rsid w:val="00563CA6"/>
    <w:rsid w:val="00582E00"/>
    <w:rsid w:val="005D6A50"/>
    <w:rsid w:val="005E007F"/>
    <w:rsid w:val="00610124"/>
    <w:rsid w:val="00654CD2"/>
    <w:rsid w:val="006C7BCA"/>
    <w:rsid w:val="0070305E"/>
    <w:rsid w:val="0071277C"/>
    <w:rsid w:val="00771C21"/>
    <w:rsid w:val="00776093"/>
    <w:rsid w:val="00796B83"/>
    <w:rsid w:val="007B4959"/>
    <w:rsid w:val="007E5DB6"/>
    <w:rsid w:val="007F3C20"/>
    <w:rsid w:val="00805541"/>
    <w:rsid w:val="00822727"/>
    <w:rsid w:val="00836762"/>
    <w:rsid w:val="00847EC1"/>
    <w:rsid w:val="00864F5B"/>
    <w:rsid w:val="0088583C"/>
    <w:rsid w:val="00893D42"/>
    <w:rsid w:val="008B3C3F"/>
    <w:rsid w:val="00941BA1"/>
    <w:rsid w:val="009706B6"/>
    <w:rsid w:val="009927E0"/>
    <w:rsid w:val="00995D90"/>
    <w:rsid w:val="009A5808"/>
    <w:rsid w:val="009B5A5C"/>
    <w:rsid w:val="009D49D7"/>
    <w:rsid w:val="009E04DC"/>
    <w:rsid w:val="009F5146"/>
    <w:rsid w:val="00A11802"/>
    <w:rsid w:val="00A2462C"/>
    <w:rsid w:val="00A53E79"/>
    <w:rsid w:val="00A82AC4"/>
    <w:rsid w:val="00A875C8"/>
    <w:rsid w:val="00A91B7E"/>
    <w:rsid w:val="00A95E09"/>
    <w:rsid w:val="00AB058D"/>
    <w:rsid w:val="00AD531E"/>
    <w:rsid w:val="00AE0273"/>
    <w:rsid w:val="00AF73B9"/>
    <w:rsid w:val="00B063F4"/>
    <w:rsid w:val="00B418E4"/>
    <w:rsid w:val="00B66020"/>
    <w:rsid w:val="00BC7DB5"/>
    <w:rsid w:val="00BD2E23"/>
    <w:rsid w:val="00BD698C"/>
    <w:rsid w:val="00BE0C8E"/>
    <w:rsid w:val="00C03F85"/>
    <w:rsid w:val="00C150A6"/>
    <w:rsid w:val="00C7123F"/>
    <w:rsid w:val="00CA37EA"/>
    <w:rsid w:val="00CA7B24"/>
    <w:rsid w:val="00CE15B0"/>
    <w:rsid w:val="00CE2054"/>
    <w:rsid w:val="00CE47EF"/>
    <w:rsid w:val="00CE5F31"/>
    <w:rsid w:val="00CE603B"/>
    <w:rsid w:val="00D34119"/>
    <w:rsid w:val="00DC7DFC"/>
    <w:rsid w:val="00E02290"/>
    <w:rsid w:val="00E442B1"/>
    <w:rsid w:val="00E55E6B"/>
    <w:rsid w:val="00E65B5F"/>
    <w:rsid w:val="00E91365"/>
    <w:rsid w:val="00EE5081"/>
    <w:rsid w:val="00F534B2"/>
    <w:rsid w:val="00F547DC"/>
    <w:rsid w:val="00F66A87"/>
    <w:rsid w:val="00FA5C75"/>
    <w:rsid w:val="00FB07FB"/>
    <w:rsid w:val="00FB697C"/>
    <w:rsid w:val="00FC1DFD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1A3E8-1216-4EB7-9E5D-9323A9F5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8E4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418E4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5">
    <w:name w:val="footer"/>
    <w:basedOn w:val="a"/>
    <w:link w:val="a6"/>
    <w:rsid w:val="00B418E4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B418E4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1">
    <w:name w:val="Без интервала1"/>
    <w:qFormat/>
    <w:rsid w:val="00F534B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11F33-7B44-4340-B4D8-97427110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Лариса Михайловна</dc:creator>
  <cp:keywords/>
  <dc:description/>
  <cp:lastModifiedBy>Сергей Владимирович Гужва</cp:lastModifiedBy>
  <cp:revision>55</cp:revision>
  <cp:lastPrinted>2023-08-21T06:30:00Z</cp:lastPrinted>
  <dcterms:created xsi:type="dcterms:W3CDTF">2023-02-17T06:22:00Z</dcterms:created>
  <dcterms:modified xsi:type="dcterms:W3CDTF">2023-08-25T12:14:00Z</dcterms:modified>
</cp:coreProperties>
</file>