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F27333">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3C32FF">
        <w:t>,</w:t>
      </w:r>
      <w:r w:rsidR="003C32FF" w:rsidRPr="003C32FF">
        <w:t xml:space="preserve"> </w:t>
      </w:r>
      <w:r w:rsidR="003C32FF">
        <w:br/>
      </w:r>
      <w:r w:rsidR="003C32FF" w:rsidRPr="009B4B36">
        <w:t xml:space="preserve">от 24.02.2021 № 209-п,  </w:t>
      </w:r>
      <w:r w:rsidR="00F9351E" w:rsidRPr="009B4B36">
        <w:t>от 12</w:t>
      </w:r>
      <w:r w:rsidR="003C32FF" w:rsidRPr="009B4B36">
        <w:t>.0</w:t>
      </w:r>
      <w:r w:rsidR="00F9351E" w:rsidRPr="009B4B36">
        <w:t>4</w:t>
      </w:r>
      <w:r w:rsidR="003C32FF" w:rsidRPr="009B4B36">
        <w:t xml:space="preserve">.2021 № </w:t>
      </w:r>
      <w:r w:rsidR="00F9351E" w:rsidRPr="009B4B36">
        <w:t>483</w:t>
      </w:r>
      <w:r w:rsidR="003C32FF" w:rsidRPr="009B4B36">
        <w:t>-п</w:t>
      </w:r>
      <w:r w:rsidR="00D16AFD" w:rsidRPr="009B4B36">
        <w:t>, от 05.08.2021 № 1307-п</w:t>
      </w:r>
      <w:r w:rsidR="00AE6FC3" w:rsidRPr="009B4B36">
        <w:t xml:space="preserve">, </w:t>
      </w:r>
      <w:r w:rsidR="00AE6FC3" w:rsidRPr="009B4B36">
        <w:br/>
        <w:t xml:space="preserve">от </w:t>
      </w:r>
      <w:r w:rsidR="009B4B36" w:rsidRPr="009B4B36">
        <w:t>24</w:t>
      </w:r>
      <w:r w:rsidR="00AE6FC3" w:rsidRPr="009B4B36">
        <w:t xml:space="preserve">.08.2021 № </w:t>
      </w:r>
      <w:r w:rsidR="009B4B36" w:rsidRPr="009B4B36">
        <w:t>1422</w:t>
      </w:r>
      <w:r w:rsidR="00AE6FC3" w:rsidRPr="009B4B36">
        <w:t>-п</w:t>
      </w:r>
      <w:r w:rsidR="009B4B36" w:rsidRPr="009B4B36">
        <w:t>, от 21.09.2021 № 1592-п</w:t>
      </w:r>
      <w:r w:rsidR="00FA67C3">
        <w:t>, от 21.10.2021 № 1787-п, от 15.11.2021 №1922-п</w:t>
      </w:r>
      <w:r w:rsidR="009C18F8">
        <w:t xml:space="preserve">, </w:t>
      </w:r>
      <w:r w:rsidR="009975E8">
        <w:t xml:space="preserve">от 17.11.2021 № 1936-п, </w:t>
      </w:r>
      <w:r w:rsidR="009C18F8">
        <w:t>от 20.12.2021 № 214</w:t>
      </w:r>
      <w:r w:rsidR="009975E8">
        <w:t>4</w:t>
      </w:r>
      <w:r w:rsidR="009C18F8">
        <w:t>-п</w:t>
      </w:r>
      <w:r w:rsidR="009975E8">
        <w:t xml:space="preserve">, </w:t>
      </w:r>
      <w:r w:rsidR="009975E8" w:rsidRPr="009975E8">
        <w:t xml:space="preserve"> </w:t>
      </w:r>
      <w:r w:rsidR="009975E8">
        <w:t>от 20.12.2021 № 214</w:t>
      </w:r>
      <w:r w:rsidR="00796950">
        <w:t>5</w:t>
      </w:r>
      <w:r w:rsidR="009975E8">
        <w:t>-п</w:t>
      </w:r>
      <w:r w:rsidR="0083714B">
        <w:t>, от 10.03.2022 № 391-п</w:t>
      </w:r>
      <w:r w:rsidR="00982BA7">
        <w:t>, от 30.03.2022 № 544-п</w:t>
      </w:r>
      <w:r w:rsidR="00E965B9">
        <w:t>, от 01.06.2022 № 1037-п</w:t>
      </w:r>
      <w:r w:rsidR="00E731FD">
        <w:t>, от 03.08.2022 № 1546-п</w:t>
      </w:r>
      <w:r w:rsidR="00CB4FA4">
        <w:t>, от 08.11.2022 № 2274-п</w:t>
      </w:r>
      <w:r w:rsidR="00743C2D">
        <w:t xml:space="preserve">, от 15.11.2022 № 2343-п, от 06.12.2022 № </w:t>
      </w:r>
      <w:r w:rsidR="008518F8">
        <w:t>2504-п</w:t>
      </w:r>
      <w:r w:rsidR="00CD126A">
        <w:t>, от 11.04.2023        № 401-п</w:t>
      </w:r>
      <w:r w:rsidR="000A2B18">
        <w:t>, от 19.05.2023 № 620-п</w:t>
      </w:r>
      <w:r w:rsidR="004D60F3">
        <w:t>, от 03.08.2023 № 965-п</w:t>
      </w:r>
      <w:r w:rsidR="00E6630E">
        <w:t>, от 24.08.2023 № 1063-п</w:t>
      </w:r>
      <w:r w:rsidR="004B6047" w:rsidRPr="009B4B36">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FE6CFC">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796950">
      <w:pP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9975E8" w:rsidRPr="00692DE6" w:rsidTr="002B000D">
        <w:tc>
          <w:tcPr>
            <w:tcW w:w="3544" w:type="dxa"/>
            <w:shd w:val="clear" w:color="auto" w:fill="auto"/>
          </w:tcPr>
          <w:p w:rsidR="009975E8" w:rsidRPr="00692DE6" w:rsidRDefault="009975E8" w:rsidP="00796950">
            <w:pPr>
              <w:rPr>
                <w:rFonts w:eastAsia="Calibri"/>
                <w:sz w:val="28"/>
                <w:szCs w:val="28"/>
              </w:rPr>
            </w:pPr>
            <w:r w:rsidRPr="00692DE6">
              <w:rPr>
                <w:rFonts w:eastAsia="Calibri"/>
                <w:sz w:val="28"/>
                <w:szCs w:val="28"/>
              </w:rPr>
              <w:t xml:space="preserve">Наименование </w:t>
            </w:r>
          </w:p>
          <w:p w:rsidR="009975E8" w:rsidRPr="00692DE6" w:rsidRDefault="009975E8" w:rsidP="00796950">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9975E8" w:rsidRPr="00692DE6" w:rsidRDefault="009975E8" w:rsidP="00796950">
            <w:pPr>
              <w:rPr>
                <w:rFonts w:eastAsia="Calibri"/>
                <w:sz w:val="28"/>
                <w:szCs w:val="28"/>
              </w:rPr>
            </w:pPr>
            <w:r w:rsidRPr="000F3036">
              <w:rPr>
                <w:rFonts w:eastAsia="Calibri"/>
                <w:sz w:val="28"/>
                <w:szCs w:val="28"/>
              </w:rPr>
              <w:t>Управление муниципальными финансами город</w:t>
            </w:r>
            <w:r>
              <w:rPr>
                <w:rFonts w:eastAsia="Calibri"/>
                <w:sz w:val="28"/>
                <w:szCs w:val="28"/>
              </w:rPr>
              <w:t>а</w:t>
            </w:r>
            <w:r w:rsidRPr="000F3036">
              <w:rPr>
                <w:rFonts w:eastAsia="Calibri"/>
                <w:sz w:val="28"/>
                <w:szCs w:val="28"/>
              </w:rPr>
              <w:t xml:space="preserve"> Нефтеюганск</w:t>
            </w:r>
            <w:r>
              <w:rPr>
                <w:rFonts w:eastAsia="Calibri"/>
                <w:sz w:val="28"/>
                <w:szCs w:val="28"/>
              </w:rPr>
              <w:t>а</w:t>
            </w:r>
          </w:p>
        </w:tc>
      </w:tr>
      <w:tr w:rsidR="009975E8" w:rsidRPr="00692DE6" w:rsidTr="002B000D">
        <w:tc>
          <w:tcPr>
            <w:tcW w:w="3544" w:type="dxa"/>
            <w:shd w:val="clear" w:color="auto" w:fill="auto"/>
          </w:tcPr>
          <w:p w:rsidR="009975E8" w:rsidRPr="00692DE6" w:rsidRDefault="009975E8" w:rsidP="00796950">
            <w:pPr>
              <w:rPr>
                <w:rFonts w:eastAsia="Calibri"/>
                <w:sz w:val="28"/>
                <w:szCs w:val="28"/>
              </w:rPr>
            </w:pPr>
            <w:r>
              <w:rPr>
                <w:rFonts w:eastAsia="Calibri"/>
                <w:sz w:val="28"/>
                <w:szCs w:val="28"/>
              </w:rPr>
              <w:t>Сроки реализации муниципальной программы</w:t>
            </w:r>
          </w:p>
        </w:tc>
        <w:tc>
          <w:tcPr>
            <w:tcW w:w="6095" w:type="dxa"/>
            <w:shd w:val="clear" w:color="auto" w:fill="auto"/>
          </w:tcPr>
          <w:p w:rsidR="009975E8" w:rsidRPr="00CC7B3A" w:rsidRDefault="009975E8" w:rsidP="00796950">
            <w:pPr>
              <w:jc w:val="both"/>
              <w:rPr>
                <w:rFonts w:eastAsia="Calibri"/>
                <w:sz w:val="28"/>
                <w:szCs w:val="28"/>
              </w:rPr>
            </w:pPr>
            <w:r>
              <w:rPr>
                <w:sz w:val="28"/>
                <w:szCs w:val="28"/>
              </w:rPr>
              <w:t>2022</w:t>
            </w:r>
            <w:r w:rsidRPr="00CC7B3A">
              <w:rPr>
                <w:sz w:val="28"/>
                <w:szCs w:val="28"/>
              </w:rPr>
              <w:t>-2030 годы</w:t>
            </w:r>
          </w:p>
        </w:tc>
      </w:tr>
      <w:tr w:rsidR="009975E8" w:rsidRPr="00692DE6" w:rsidTr="002B000D">
        <w:tc>
          <w:tcPr>
            <w:tcW w:w="3544" w:type="dxa"/>
            <w:shd w:val="clear" w:color="auto" w:fill="auto"/>
          </w:tcPr>
          <w:p w:rsidR="009975E8" w:rsidRPr="00692DE6" w:rsidRDefault="009975E8" w:rsidP="00796950">
            <w:pPr>
              <w:rPr>
                <w:rFonts w:eastAsia="Calibri"/>
                <w:sz w:val="28"/>
                <w:szCs w:val="28"/>
              </w:rPr>
            </w:pPr>
            <w:r w:rsidRPr="00692DE6">
              <w:rPr>
                <w:rFonts w:eastAsia="Calibri"/>
                <w:sz w:val="28"/>
                <w:szCs w:val="28"/>
              </w:rPr>
              <w:t xml:space="preserve">Дата утверждения </w:t>
            </w:r>
          </w:p>
          <w:p w:rsidR="009975E8" w:rsidRPr="00692DE6" w:rsidRDefault="009975E8" w:rsidP="00796950">
            <w:pPr>
              <w:rPr>
                <w:rFonts w:eastAsia="Calibri"/>
                <w:sz w:val="28"/>
                <w:szCs w:val="28"/>
              </w:rPr>
            </w:pPr>
            <w:r w:rsidRPr="00692DE6">
              <w:rPr>
                <w:rFonts w:eastAsia="Calibri"/>
                <w:sz w:val="28"/>
                <w:szCs w:val="28"/>
              </w:rPr>
              <w:t xml:space="preserve">муниципальной программы </w:t>
            </w:r>
          </w:p>
          <w:p w:rsidR="009975E8" w:rsidRPr="00692DE6" w:rsidRDefault="009975E8" w:rsidP="00796950">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9975E8" w:rsidRPr="00692DE6" w:rsidRDefault="009975E8" w:rsidP="00796950">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9975E8" w:rsidRPr="00692DE6" w:rsidTr="002B000D">
        <w:tc>
          <w:tcPr>
            <w:tcW w:w="3544" w:type="dxa"/>
            <w:shd w:val="clear" w:color="auto" w:fill="auto"/>
          </w:tcPr>
          <w:p w:rsidR="009975E8" w:rsidRPr="00EE393A" w:rsidRDefault="009975E8" w:rsidP="00796950">
            <w:pPr>
              <w:rPr>
                <w:rFonts w:eastAsia="Calibri"/>
                <w:sz w:val="28"/>
                <w:szCs w:val="28"/>
              </w:rPr>
            </w:pPr>
            <w:r w:rsidRPr="00EE393A">
              <w:rPr>
                <w:rFonts w:eastAsia="Calibri"/>
                <w:sz w:val="28"/>
                <w:szCs w:val="28"/>
              </w:rPr>
              <w:t>Куратор муниципальной программы</w:t>
            </w:r>
          </w:p>
        </w:tc>
        <w:tc>
          <w:tcPr>
            <w:tcW w:w="6095" w:type="dxa"/>
            <w:shd w:val="clear" w:color="auto" w:fill="auto"/>
          </w:tcPr>
          <w:p w:rsidR="009975E8" w:rsidRPr="00EE393A" w:rsidRDefault="009975E8" w:rsidP="00796950">
            <w:pPr>
              <w:rPr>
                <w:sz w:val="28"/>
                <w:szCs w:val="28"/>
              </w:rPr>
            </w:pPr>
            <w:r w:rsidRPr="00EE393A">
              <w:rPr>
                <w:sz w:val="28"/>
                <w:szCs w:val="28"/>
              </w:rPr>
              <w:t xml:space="preserve">Заместитель главы города – </w:t>
            </w:r>
          </w:p>
          <w:p w:rsidR="009975E8" w:rsidRPr="00EE393A" w:rsidRDefault="009975E8" w:rsidP="00796950">
            <w:pPr>
              <w:rPr>
                <w:rFonts w:eastAsia="Calibri"/>
                <w:sz w:val="28"/>
                <w:szCs w:val="28"/>
              </w:rPr>
            </w:pPr>
            <w:r w:rsidRPr="00EE393A">
              <w:rPr>
                <w:sz w:val="28"/>
                <w:szCs w:val="28"/>
              </w:rPr>
              <w:t>директор департамента</w:t>
            </w:r>
            <w:r w:rsidRPr="00EE393A">
              <w:rPr>
                <w:rFonts w:eastAsia="Calibri"/>
                <w:sz w:val="28"/>
                <w:szCs w:val="28"/>
              </w:rPr>
              <w:t xml:space="preserve"> финансов администрации города Нефтеюганска </w:t>
            </w:r>
          </w:p>
        </w:tc>
      </w:tr>
      <w:tr w:rsidR="009975E8" w:rsidRPr="00692DE6" w:rsidTr="002B000D">
        <w:tc>
          <w:tcPr>
            <w:tcW w:w="3544" w:type="dxa"/>
            <w:shd w:val="clear" w:color="auto" w:fill="auto"/>
          </w:tcPr>
          <w:p w:rsidR="009975E8" w:rsidRPr="00692DE6" w:rsidRDefault="009975E8" w:rsidP="00796950">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9975E8" w:rsidRPr="00692DE6" w:rsidRDefault="009975E8" w:rsidP="00796950">
            <w:pPr>
              <w:rPr>
                <w:rFonts w:eastAsia="Calibri"/>
                <w:sz w:val="28"/>
                <w:szCs w:val="28"/>
              </w:rPr>
            </w:pPr>
            <w:r w:rsidRPr="000F3036">
              <w:rPr>
                <w:rFonts w:eastAsia="Calibri"/>
                <w:sz w:val="28"/>
                <w:szCs w:val="28"/>
              </w:rPr>
              <w:t>Департамент финансов администрации города Нефтеюганска</w:t>
            </w:r>
          </w:p>
        </w:tc>
      </w:tr>
      <w:tr w:rsidR="009975E8" w:rsidRPr="00692DE6" w:rsidTr="002B000D">
        <w:tc>
          <w:tcPr>
            <w:tcW w:w="3544" w:type="dxa"/>
            <w:shd w:val="clear" w:color="auto" w:fill="auto"/>
          </w:tcPr>
          <w:p w:rsidR="009975E8" w:rsidRPr="00692DE6" w:rsidRDefault="009975E8" w:rsidP="00796950">
            <w:pPr>
              <w:rPr>
                <w:rFonts w:eastAsia="Calibri"/>
                <w:sz w:val="28"/>
                <w:szCs w:val="28"/>
              </w:rPr>
            </w:pPr>
            <w:r w:rsidRPr="00692DE6">
              <w:rPr>
                <w:rFonts w:eastAsia="Calibri"/>
                <w:sz w:val="28"/>
                <w:szCs w:val="28"/>
              </w:rPr>
              <w:t xml:space="preserve">Соисполнители </w:t>
            </w:r>
          </w:p>
          <w:p w:rsidR="009975E8" w:rsidRPr="00692DE6" w:rsidRDefault="009975E8" w:rsidP="00796950">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9975E8" w:rsidRPr="00692DE6" w:rsidRDefault="009975E8" w:rsidP="00796950">
            <w:pPr>
              <w:jc w:val="both"/>
              <w:rPr>
                <w:rFonts w:eastAsia="Calibri"/>
                <w:sz w:val="28"/>
                <w:szCs w:val="28"/>
              </w:rPr>
            </w:pPr>
            <w:r>
              <w:rPr>
                <w:rFonts w:eastAsia="Calibri"/>
                <w:sz w:val="28"/>
                <w:szCs w:val="28"/>
              </w:rPr>
              <w:t>нет</w:t>
            </w:r>
          </w:p>
        </w:tc>
      </w:tr>
      <w:tr w:rsidR="009975E8" w:rsidRPr="00692DE6" w:rsidTr="002B000D">
        <w:tc>
          <w:tcPr>
            <w:tcW w:w="3544" w:type="dxa"/>
            <w:shd w:val="clear" w:color="auto" w:fill="auto"/>
          </w:tcPr>
          <w:p w:rsidR="009975E8" w:rsidRPr="00692DE6" w:rsidRDefault="009975E8" w:rsidP="00796950">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9975E8" w:rsidRPr="00692DE6" w:rsidRDefault="009975E8" w:rsidP="00796950">
            <w:pPr>
              <w:jc w:val="both"/>
              <w:rPr>
                <w:rFonts w:eastAsia="Calibri"/>
                <w:sz w:val="28"/>
                <w:szCs w:val="28"/>
              </w:rPr>
            </w:pPr>
            <w:r>
              <w:rPr>
                <w:sz w:val="28"/>
                <w:szCs w:val="28"/>
              </w:rPr>
              <w:t>П</w:t>
            </w:r>
            <w:r w:rsidRPr="00E8769F">
              <w:rPr>
                <w:sz w:val="28"/>
                <w:szCs w:val="28"/>
              </w:rPr>
              <w:t>овышение качества управления муниципальными финансами города Нефтеюганска</w:t>
            </w:r>
          </w:p>
        </w:tc>
      </w:tr>
      <w:tr w:rsidR="009975E8" w:rsidRPr="00692DE6" w:rsidTr="002B000D">
        <w:tc>
          <w:tcPr>
            <w:tcW w:w="3544" w:type="dxa"/>
            <w:shd w:val="clear" w:color="auto" w:fill="auto"/>
          </w:tcPr>
          <w:p w:rsidR="009975E8" w:rsidRPr="00692DE6" w:rsidRDefault="009975E8" w:rsidP="00796950">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9975E8" w:rsidRPr="00F07F28" w:rsidRDefault="009975E8" w:rsidP="00796950">
            <w:pPr>
              <w:jc w:val="both"/>
              <w:rPr>
                <w:rFonts w:eastAsia="Calibri"/>
                <w:sz w:val="28"/>
                <w:szCs w:val="28"/>
              </w:rPr>
            </w:pPr>
            <w:r w:rsidRPr="00F07F28">
              <w:rPr>
                <w:rFonts w:eastAsia="Calibri"/>
                <w:sz w:val="28"/>
                <w:szCs w:val="28"/>
              </w:rPr>
              <w:t>1.</w:t>
            </w:r>
            <w:r>
              <w:rPr>
                <w:rFonts w:eastAsia="Calibri"/>
                <w:sz w:val="28"/>
                <w:szCs w:val="28"/>
              </w:rPr>
              <w:t>Обеспечение сбалансированности бюджета города Нефтеюганска</w:t>
            </w:r>
            <w:r w:rsidRPr="00F07F28">
              <w:rPr>
                <w:rFonts w:eastAsia="Calibri"/>
                <w:sz w:val="28"/>
                <w:szCs w:val="28"/>
              </w:rPr>
              <w:t>;</w:t>
            </w:r>
          </w:p>
          <w:p w:rsidR="009975E8" w:rsidRPr="00692DE6" w:rsidRDefault="009975E8" w:rsidP="00796950">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9975E8" w:rsidRPr="00692DE6" w:rsidTr="002B000D">
        <w:tc>
          <w:tcPr>
            <w:tcW w:w="3544" w:type="dxa"/>
            <w:shd w:val="clear" w:color="auto" w:fill="auto"/>
          </w:tcPr>
          <w:p w:rsidR="009975E8" w:rsidRPr="00692DE6" w:rsidRDefault="009975E8" w:rsidP="00796950">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9975E8" w:rsidRDefault="009975E8" w:rsidP="00796950">
            <w:pPr>
              <w:widowControl w:val="0"/>
              <w:rPr>
                <w:snapToGrid w:val="0"/>
                <w:sz w:val="28"/>
                <w:szCs w:val="28"/>
              </w:rPr>
            </w:pPr>
            <w:r>
              <w:rPr>
                <w:snapToGrid w:val="0"/>
                <w:sz w:val="28"/>
                <w:szCs w:val="28"/>
              </w:rPr>
              <w:t xml:space="preserve">Подпрограмма </w:t>
            </w:r>
            <w:r>
              <w:rPr>
                <w:snapToGrid w:val="0"/>
                <w:sz w:val="28"/>
                <w:szCs w:val="28"/>
                <w:lang w:val="en-US"/>
              </w:rPr>
              <w:t>I</w:t>
            </w:r>
            <w:r w:rsidRPr="00E8769F">
              <w:rPr>
                <w:snapToGrid w:val="0"/>
                <w:sz w:val="28"/>
                <w:szCs w:val="28"/>
              </w:rPr>
              <w:t>.</w:t>
            </w:r>
            <w:r>
              <w:rPr>
                <w:snapToGrid w:val="0"/>
                <w:sz w:val="28"/>
                <w:szCs w:val="28"/>
              </w:rPr>
              <w:t xml:space="preserve"> «</w:t>
            </w:r>
            <w:r w:rsidRPr="00E8769F">
              <w:rPr>
                <w:snapToGrid w:val="0"/>
                <w:sz w:val="28"/>
                <w:szCs w:val="28"/>
              </w:rPr>
              <w:t>Организация бюджетного процесса в городе Нефтеюганске</w:t>
            </w:r>
            <w:r>
              <w:rPr>
                <w:snapToGrid w:val="0"/>
                <w:sz w:val="28"/>
                <w:szCs w:val="28"/>
              </w:rPr>
              <w:t>»</w:t>
            </w:r>
            <w:r w:rsidRPr="00E8769F">
              <w:rPr>
                <w:snapToGrid w:val="0"/>
                <w:sz w:val="28"/>
                <w:szCs w:val="28"/>
              </w:rPr>
              <w:t>;</w:t>
            </w:r>
          </w:p>
          <w:p w:rsidR="009975E8" w:rsidRPr="00692DE6" w:rsidRDefault="009975E8" w:rsidP="00796950">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Pr>
                <w:snapToGrid w:val="0"/>
                <w:sz w:val="28"/>
                <w:szCs w:val="28"/>
              </w:rPr>
              <w:t>. «</w:t>
            </w:r>
            <w:r w:rsidRPr="00E8769F">
              <w:rPr>
                <w:snapToGrid w:val="0"/>
                <w:sz w:val="28"/>
                <w:szCs w:val="28"/>
              </w:rPr>
              <w:t>Управление муниципальным долгом города Нефтеюганска</w:t>
            </w:r>
            <w:r>
              <w:rPr>
                <w:snapToGrid w:val="0"/>
                <w:sz w:val="28"/>
                <w:szCs w:val="28"/>
              </w:rPr>
              <w:t>»</w:t>
            </w:r>
          </w:p>
        </w:tc>
      </w:tr>
      <w:tr w:rsidR="009975E8" w:rsidRPr="00692DE6" w:rsidTr="002B000D">
        <w:tc>
          <w:tcPr>
            <w:tcW w:w="3544" w:type="dxa"/>
            <w:shd w:val="clear" w:color="auto" w:fill="auto"/>
          </w:tcPr>
          <w:p w:rsidR="009975E8" w:rsidRPr="00692DE6" w:rsidRDefault="009975E8" w:rsidP="00796950">
            <w:pPr>
              <w:rPr>
                <w:rFonts w:eastAsia="Calibri"/>
                <w:sz w:val="28"/>
                <w:szCs w:val="28"/>
              </w:rPr>
            </w:pPr>
            <w:r w:rsidRPr="00692DE6">
              <w:rPr>
                <w:rFonts w:eastAsia="Calibri"/>
                <w:sz w:val="28"/>
                <w:szCs w:val="28"/>
              </w:rPr>
              <w:t>Целевые показатели муниципальной программы</w:t>
            </w:r>
          </w:p>
        </w:tc>
        <w:tc>
          <w:tcPr>
            <w:tcW w:w="6095" w:type="dxa"/>
            <w:shd w:val="clear" w:color="auto" w:fill="auto"/>
          </w:tcPr>
          <w:p w:rsidR="009975E8" w:rsidRDefault="009975E8" w:rsidP="00796950">
            <w:pPr>
              <w:autoSpaceDE w:val="0"/>
              <w:autoSpaceDN w:val="0"/>
              <w:adjustRightInd w:val="0"/>
              <w:rPr>
                <w:sz w:val="28"/>
                <w:szCs w:val="28"/>
              </w:rPr>
            </w:pPr>
            <w:r>
              <w:rPr>
                <w:sz w:val="28"/>
                <w:szCs w:val="28"/>
              </w:rPr>
              <w:t>1</w:t>
            </w:r>
            <w:r w:rsidRPr="006D5B90">
              <w:rPr>
                <w:sz w:val="28"/>
                <w:szCs w:val="28"/>
              </w:rPr>
              <w:t>.</w:t>
            </w:r>
            <w:r>
              <w:rPr>
                <w:sz w:val="28"/>
                <w:szCs w:val="28"/>
              </w:rPr>
              <w:t xml:space="preserve">Доля главных распорядителей бюджетных средств города, имеющих итоговую оценку качества финансового менеджмента более 85 </w:t>
            </w:r>
            <w:r>
              <w:rPr>
                <w:sz w:val="28"/>
                <w:szCs w:val="28"/>
              </w:rPr>
              <w:lastRenderedPageBreak/>
              <w:t>баллов.</w:t>
            </w:r>
          </w:p>
          <w:p w:rsidR="009975E8" w:rsidRPr="00692DE6" w:rsidRDefault="009975E8" w:rsidP="00796950">
            <w:pPr>
              <w:autoSpaceDE w:val="0"/>
              <w:autoSpaceDN w:val="0"/>
              <w:adjustRightInd w:val="0"/>
              <w:rPr>
                <w:rFonts w:eastAsia="Calibri"/>
                <w:sz w:val="28"/>
                <w:szCs w:val="28"/>
              </w:rPr>
            </w:pPr>
            <w:r>
              <w:rPr>
                <w:sz w:val="28"/>
                <w:szCs w:val="28"/>
              </w:rPr>
              <w:t>2</w:t>
            </w:r>
            <w:r w:rsidRPr="00C71386">
              <w:rPr>
                <w:sz w:val="28"/>
                <w:szCs w:val="28"/>
              </w:rPr>
              <w:t>. Отношение объема муниципального долга к общему объему доходов бюджета &lt;=50%.</w:t>
            </w:r>
          </w:p>
        </w:tc>
      </w:tr>
      <w:tr w:rsidR="00236F3D" w:rsidRPr="00692DE6" w:rsidTr="002B000D">
        <w:tc>
          <w:tcPr>
            <w:tcW w:w="3544" w:type="dxa"/>
            <w:shd w:val="clear" w:color="auto" w:fill="auto"/>
          </w:tcPr>
          <w:p w:rsidR="00236F3D" w:rsidRPr="00692DE6" w:rsidRDefault="00236F3D" w:rsidP="00796950">
            <w:pPr>
              <w:rPr>
                <w:rFonts w:eastAsia="Calibri"/>
                <w:sz w:val="28"/>
                <w:szCs w:val="28"/>
              </w:rPr>
            </w:pPr>
            <w:r w:rsidRPr="00692DE6">
              <w:rPr>
                <w:rFonts w:eastAsia="Calibri"/>
                <w:sz w:val="28"/>
                <w:szCs w:val="28"/>
              </w:rPr>
              <w:lastRenderedPageBreak/>
              <w:t xml:space="preserve">Параметры финансового обеспечения муниципальной программы    </w:t>
            </w:r>
          </w:p>
        </w:tc>
        <w:tc>
          <w:tcPr>
            <w:tcW w:w="6095" w:type="dxa"/>
            <w:shd w:val="clear" w:color="auto" w:fill="auto"/>
          </w:tcPr>
          <w:p w:rsidR="00E965B9" w:rsidRPr="00545710" w:rsidRDefault="00E965B9" w:rsidP="00E965B9">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w:t>
            </w:r>
            <w:r w:rsidRPr="00A47A60">
              <w:rPr>
                <w:sz w:val="28"/>
                <w:szCs w:val="28"/>
              </w:rPr>
              <w:t xml:space="preserve">составляет </w:t>
            </w:r>
            <w:r w:rsidR="000279B6" w:rsidRPr="003772C1">
              <w:rPr>
                <w:sz w:val="28"/>
                <w:szCs w:val="28"/>
              </w:rPr>
              <w:t xml:space="preserve">783 752,212 </w:t>
            </w:r>
            <w:r w:rsidRPr="00A47A60">
              <w:rPr>
                <w:sz w:val="28"/>
                <w:szCs w:val="28"/>
              </w:rPr>
              <w:t>тыс</w:t>
            </w:r>
            <w:r w:rsidRPr="00EE0752">
              <w:rPr>
                <w:sz w:val="28"/>
                <w:szCs w:val="28"/>
              </w:rPr>
              <w:t>. рублей, в</w:t>
            </w:r>
            <w:r w:rsidRPr="00545710">
              <w:rPr>
                <w:sz w:val="28"/>
                <w:szCs w:val="28"/>
              </w:rPr>
              <w:t xml:space="preserve"> том числе:</w:t>
            </w:r>
          </w:p>
          <w:p w:rsidR="00CC5C41" w:rsidRPr="00771966" w:rsidRDefault="00CC5C41" w:rsidP="00CC5C41">
            <w:pPr>
              <w:widowControl w:val="0"/>
              <w:autoSpaceDE w:val="0"/>
              <w:autoSpaceDN w:val="0"/>
              <w:adjustRightInd w:val="0"/>
              <w:jc w:val="both"/>
              <w:rPr>
                <w:sz w:val="28"/>
                <w:szCs w:val="28"/>
              </w:rPr>
            </w:pPr>
            <w:r w:rsidRPr="00771966">
              <w:rPr>
                <w:sz w:val="28"/>
                <w:szCs w:val="28"/>
              </w:rPr>
              <w:t xml:space="preserve">2022– </w:t>
            </w:r>
            <w:r>
              <w:rPr>
                <w:sz w:val="28"/>
                <w:szCs w:val="28"/>
              </w:rPr>
              <w:t xml:space="preserve">75 246,162 </w:t>
            </w:r>
            <w:r w:rsidRPr="00771966">
              <w:rPr>
                <w:sz w:val="28"/>
                <w:szCs w:val="28"/>
              </w:rPr>
              <w:t>тыс. рублей;</w:t>
            </w:r>
          </w:p>
          <w:p w:rsidR="00CC5C41" w:rsidRPr="003D20D4" w:rsidRDefault="00CC5C41" w:rsidP="00CC5C41">
            <w:pPr>
              <w:widowControl w:val="0"/>
              <w:autoSpaceDE w:val="0"/>
              <w:autoSpaceDN w:val="0"/>
              <w:adjustRightInd w:val="0"/>
              <w:jc w:val="both"/>
              <w:rPr>
                <w:color w:val="FF0000"/>
                <w:sz w:val="28"/>
                <w:szCs w:val="28"/>
              </w:rPr>
            </w:pPr>
            <w:r w:rsidRPr="005E5C54">
              <w:rPr>
                <w:sz w:val="28"/>
                <w:szCs w:val="28"/>
              </w:rPr>
              <w:t xml:space="preserve">2023– </w:t>
            </w:r>
            <w:r w:rsidR="000279B6" w:rsidRPr="003772C1">
              <w:rPr>
                <w:sz w:val="28"/>
                <w:szCs w:val="28"/>
              </w:rPr>
              <w:t xml:space="preserve">86 180,536 </w:t>
            </w:r>
            <w:r w:rsidRPr="00D874FE">
              <w:rPr>
                <w:sz w:val="28"/>
                <w:szCs w:val="28"/>
              </w:rPr>
              <w:t>тыс. рублей;</w:t>
            </w:r>
          </w:p>
          <w:p w:rsidR="00CC5C41" w:rsidRPr="00FD2512" w:rsidRDefault="00CC5C41" w:rsidP="00CC5C41">
            <w:pPr>
              <w:widowControl w:val="0"/>
              <w:autoSpaceDE w:val="0"/>
              <w:autoSpaceDN w:val="0"/>
              <w:adjustRightInd w:val="0"/>
              <w:jc w:val="both"/>
              <w:rPr>
                <w:sz w:val="28"/>
                <w:szCs w:val="28"/>
              </w:rPr>
            </w:pPr>
            <w:r w:rsidRPr="00FD2512">
              <w:rPr>
                <w:sz w:val="28"/>
                <w:szCs w:val="28"/>
              </w:rPr>
              <w:t>2024– 85 299,682 тыс. рублей;</w:t>
            </w:r>
          </w:p>
          <w:p w:rsidR="00CC5C41" w:rsidRPr="00246927" w:rsidRDefault="00CC5C41" w:rsidP="00CC5C41">
            <w:pPr>
              <w:jc w:val="both"/>
              <w:rPr>
                <w:sz w:val="28"/>
                <w:szCs w:val="28"/>
              </w:rPr>
            </w:pPr>
            <w:r w:rsidRPr="00246927">
              <w:rPr>
                <w:sz w:val="28"/>
                <w:szCs w:val="28"/>
              </w:rPr>
              <w:t>2025– 92 332,782 тыс. рублей;</w:t>
            </w:r>
          </w:p>
          <w:p w:rsidR="00236F3D" w:rsidRPr="00692DE6" w:rsidRDefault="00CC5C41" w:rsidP="00CC5C41">
            <w:pPr>
              <w:jc w:val="both"/>
              <w:rPr>
                <w:rFonts w:eastAsia="Calibri"/>
                <w:sz w:val="28"/>
                <w:szCs w:val="28"/>
              </w:rPr>
            </w:pPr>
            <w:r w:rsidRPr="00246927">
              <w:rPr>
                <w:sz w:val="28"/>
                <w:szCs w:val="28"/>
              </w:rPr>
              <w:t xml:space="preserve">2026– 2030 – </w:t>
            </w:r>
            <w:r>
              <w:rPr>
                <w:sz w:val="28"/>
                <w:szCs w:val="28"/>
              </w:rPr>
              <w:t xml:space="preserve">444 693,050 </w:t>
            </w:r>
            <w:r w:rsidRPr="00504565">
              <w:rPr>
                <w:sz w:val="28"/>
                <w:szCs w:val="28"/>
              </w:rPr>
              <w:t>тыс. рублей.</w:t>
            </w:r>
          </w:p>
        </w:tc>
      </w:tr>
      <w:tr w:rsidR="00236F3D" w:rsidRPr="00692DE6" w:rsidTr="002B000D">
        <w:tc>
          <w:tcPr>
            <w:tcW w:w="3544" w:type="dxa"/>
            <w:shd w:val="clear" w:color="auto" w:fill="auto"/>
          </w:tcPr>
          <w:p w:rsidR="00236F3D" w:rsidRPr="00FF435C" w:rsidRDefault="00236F3D" w:rsidP="00796950">
            <w:pPr>
              <w:autoSpaceDE w:val="0"/>
              <w:autoSpaceDN w:val="0"/>
              <w:adjustRightInd w:val="0"/>
              <w:rPr>
                <w:sz w:val="28"/>
                <w:szCs w:val="28"/>
              </w:rPr>
            </w:pPr>
            <w:r>
              <w:rPr>
                <w:sz w:val="28"/>
                <w:szCs w:val="28"/>
              </w:rPr>
              <w:t>Объем налоговых расходов города Нефтеюганска (с расшифровкой по годам реализации муниципальной программы)</w:t>
            </w:r>
          </w:p>
        </w:tc>
        <w:tc>
          <w:tcPr>
            <w:tcW w:w="6095" w:type="dxa"/>
            <w:shd w:val="clear" w:color="auto" w:fill="auto"/>
          </w:tcPr>
          <w:p w:rsidR="00236F3D" w:rsidRPr="00A8420C" w:rsidRDefault="00236F3D" w:rsidP="00796950">
            <w:pPr>
              <w:widowControl w:val="0"/>
              <w:autoSpaceDE w:val="0"/>
              <w:autoSpaceDN w:val="0"/>
              <w:adjustRightInd w:val="0"/>
              <w:jc w:val="both"/>
              <w:rPr>
                <w:sz w:val="28"/>
                <w:szCs w:val="28"/>
              </w:rPr>
            </w:pP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692DE6" w:rsidRDefault="0004413A" w:rsidP="0065450D">
      <w:pPr>
        <w:widowControl w:val="0"/>
        <w:autoSpaceDE w:val="0"/>
        <w:autoSpaceDN w:val="0"/>
        <w:ind w:firstLine="709"/>
        <w:jc w:val="center"/>
        <w:rPr>
          <w:sz w:val="28"/>
          <w:szCs w:val="28"/>
        </w:rPr>
      </w:pP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w:t>
      </w:r>
      <w:r w:rsidR="00796950">
        <w:rPr>
          <w:sz w:val="28"/>
          <w:szCs w:val="28"/>
        </w:rPr>
        <w:t xml:space="preserve"> </w:t>
      </w:r>
      <w:r w:rsidR="00486B6C">
        <w:rPr>
          <w:sz w:val="28"/>
          <w:szCs w:val="28"/>
        </w:rPr>
        <w:t>по</w:t>
      </w:r>
      <w:r w:rsidR="00FE6CFC">
        <w:rPr>
          <w:sz w:val="28"/>
          <w:szCs w:val="28"/>
        </w:rPr>
        <w:t xml:space="preserve"> </w:t>
      </w:r>
      <w:r w:rsidR="00486B6C">
        <w:rPr>
          <w:sz w:val="28"/>
          <w:szCs w:val="28"/>
        </w:rPr>
        <w:t>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9975E8">
        <w:rPr>
          <w:rFonts w:eastAsia="Calibri"/>
          <w:sz w:val="28"/>
          <w:szCs w:val="28"/>
        </w:rPr>
        <w:t xml:space="preserve"> </w:t>
      </w:r>
      <w:proofErr w:type="gramStart"/>
      <w:r w:rsidR="00AA79AA">
        <w:rPr>
          <w:rFonts w:eastAsia="Calibri"/>
          <w:sz w:val="28"/>
          <w:szCs w:val="28"/>
        </w:rPr>
        <w:t>муниципальной</w:t>
      </w:r>
      <w:r w:rsidRPr="00E8769F">
        <w:rPr>
          <w:rFonts w:eastAsia="Calibri"/>
          <w:sz w:val="28"/>
          <w:szCs w:val="28"/>
        </w:rPr>
        <w:t xml:space="preserve">  программы</w:t>
      </w:r>
      <w:proofErr w:type="gramEnd"/>
      <w:r w:rsidRPr="00E8769F">
        <w:rPr>
          <w:rFonts w:eastAsia="Calibri"/>
          <w:sz w:val="28"/>
          <w:szCs w:val="28"/>
        </w:rPr>
        <w:t xml:space="preserve">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805F1A" w:rsidRDefault="00414BA3" w:rsidP="00805F1A">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r w:rsidR="00805F1A" w:rsidRPr="00805F1A">
        <w:rPr>
          <w:sz w:val="28"/>
          <w:szCs w:val="28"/>
        </w:rPr>
        <w:t xml:space="preserve"> </w:t>
      </w:r>
    </w:p>
    <w:p w:rsidR="00805F1A" w:rsidRDefault="00805F1A" w:rsidP="00805F1A">
      <w:pPr>
        <w:widowControl w:val="0"/>
        <w:autoSpaceDE w:val="0"/>
        <w:autoSpaceDN w:val="0"/>
        <w:adjustRightInd w:val="0"/>
        <w:ind w:firstLine="709"/>
        <w:jc w:val="both"/>
        <w:rPr>
          <w:sz w:val="28"/>
          <w:szCs w:val="28"/>
        </w:rPr>
      </w:pPr>
      <w:r>
        <w:rPr>
          <w:sz w:val="28"/>
          <w:szCs w:val="28"/>
        </w:rPr>
        <w:t xml:space="preserve">Муниципальной программой не предусмотрены мероприятия на принципах проектного управления и с использованием методов инициативного </w:t>
      </w:r>
      <w:r w:rsidRPr="00C86B6C">
        <w:rPr>
          <w:sz w:val="28"/>
          <w:szCs w:val="28"/>
        </w:rPr>
        <w:t>бюджетирования</w:t>
      </w:r>
      <w:r>
        <w:rPr>
          <w:sz w:val="28"/>
          <w:szCs w:val="28"/>
        </w:rPr>
        <w:t>.</w:t>
      </w:r>
    </w:p>
    <w:p w:rsidR="00805F1A" w:rsidRPr="00805F1A" w:rsidRDefault="00805F1A" w:rsidP="002B000D">
      <w:pPr>
        <w:widowControl w:val="0"/>
        <w:autoSpaceDE w:val="0"/>
        <w:autoSpaceDN w:val="0"/>
        <w:adjustRightInd w:val="0"/>
        <w:jc w:val="both"/>
        <w:rPr>
          <w:sz w:val="28"/>
          <w:szCs w:val="28"/>
        </w:rPr>
        <w:sectPr w:rsidR="00805F1A" w:rsidRPr="00805F1A" w:rsidSect="00805F1A">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309" w:type="dxa"/>
        <w:tblCellSpacing w:w="5" w:type="nil"/>
        <w:tblInd w:w="-492" w:type="dxa"/>
        <w:tblLayout w:type="fixed"/>
        <w:tblCellMar>
          <w:left w:w="75" w:type="dxa"/>
          <w:right w:w="75" w:type="dxa"/>
        </w:tblCellMar>
        <w:tblLook w:val="0000" w:firstRow="0" w:lastRow="0" w:firstColumn="0" w:lastColumn="0" w:noHBand="0" w:noVBand="0"/>
      </w:tblPr>
      <w:tblGrid>
        <w:gridCol w:w="568"/>
        <w:gridCol w:w="2976"/>
        <w:gridCol w:w="2410"/>
        <w:gridCol w:w="1559"/>
        <w:gridCol w:w="1276"/>
        <w:gridCol w:w="1276"/>
        <w:gridCol w:w="1275"/>
        <w:gridCol w:w="1276"/>
        <w:gridCol w:w="1134"/>
        <w:gridCol w:w="1559"/>
      </w:tblGrid>
      <w:tr w:rsidR="00613E31" w:rsidRPr="00605DCC" w:rsidTr="00B12732">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2976" w:type="dxa"/>
            <w:vMerge w:val="restart"/>
            <w:tcBorders>
              <w:top w:val="single" w:sz="4" w:space="0" w:color="auto"/>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2410" w:type="dxa"/>
            <w:vMerge w:val="restart"/>
            <w:tcBorders>
              <w:top w:val="single" w:sz="4" w:space="0" w:color="auto"/>
              <w:left w:val="single" w:sz="4" w:space="0" w:color="auto"/>
              <w:right w:val="single" w:sz="4" w:space="0" w:color="auto"/>
            </w:tcBorders>
          </w:tcPr>
          <w:p w:rsidR="00613E31" w:rsidRPr="00605DCC" w:rsidRDefault="00613E31" w:rsidP="00B12732">
            <w:pPr>
              <w:widowControl w:val="0"/>
              <w:autoSpaceDE w:val="0"/>
              <w:autoSpaceDN w:val="0"/>
              <w:adjustRightInd w:val="0"/>
              <w:ind w:right="67"/>
              <w:jc w:val="center"/>
              <w:rPr>
                <w:sz w:val="20"/>
                <w:szCs w:val="20"/>
              </w:rPr>
            </w:pPr>
            <w:r>
              <w:rPr>
                <w:sz w:val="20"/>
                <w:szCs w:val="20"/>
              </w:rPr>
              <w:t>Ответственный исполнитель/ соисполнитель за достижение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13E31" w:rsidRPr="00605DCC" w:rsidRDefault="00613E31" w:rsidP="00B12732">
            <w:pPr>
              <w:widowControl w:val="0"/>
              <w:autoSpaceDE w:val="0"/>
              <w:autoSpaceDN w:val="0"/>
              <w:adjustRightInd w:val="0"/>
              <w:jc w:val="center"/>
              <w:rPr>
                <w:sz w:val="20"/>
                <w:szCs w:val="20"/>
              </w:rPr>
            </w:pPr>
            <w:r w:rsidRPr="00605DCC">
              <w:rPr>
                <w:sz w:val="20"/>
                <w:szCs w:val="20"/>
              </w:rPr>
              <w:t>Значения показателя по годам</w:t>
            </w:r>
          </w:p>
        </w:tc>
        <w:tc>
          <w:tcPr>
            <w:tcW w:w="1559" w:type="dxa"/>
            <w:vMerge w:val="restart"/>
            <w:tcBorders>
              <w:top w:val="single" w:sz="4" w:space="0" w:color="auto"/>
              <w:left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613E31" w:rsidRPr="00605DCC" w:rsidRDefault="00613E31" w:rsidP="00B12732">
            <w:pPr>
              <w:widowControl w:val="0"/>
              <w:autoSpaceDE w:val="0"/>
              <w:autoSpaceDN w:val="0"/>
              <w:adjustRightInd w:val="0"/>
              <w:jc w:val="center"/>
              <w:rPr>
                <w:sz w:val="20"/>
                <w:szCs w:val="20"/>
              </w:rPr>
            </w:pPr>
          </w:p>
        </w:tc>
      </w:tr>
      <w:tr w:rsidR="00613E31" w:rsidRPr="00605DCC" w:rsidTr="00B12732">
        <w:trPr>
          <w:tblCellSpacing w:w="5" w:type="nil"/>
        </w:trPr>
        <w:tc>
          <w:tcPr>
            <w:tcW w:w="568" w:type="dxa"/>
            <w:vMerge/>
            <w:tcBorders>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p>
        </w:tc>
        <w:tc>
          <w:tcPr>
            <w:tcW w:w="2976" w:type="dxa"/>
            <w:vMerge/>
            <w:tcBorders>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p>
        </w:tc>
        <w:tc>
          <w:tcPr>
            <w:tcW w:w="2410" w:type="dxa"/>
            <w:vMerge/>
            <w:tcBorders>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p>
        </w:tc>
        <w:tc>
          <w:tcPr>
            <w:tcW w:w="1559" w:type="dxa"/>
            <w:vMerge/>
            <w:tcBorders>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r w:rsidRPr="00605DCC">
              <w:rPr>
                <w:sz w:val="20"/>
                <w:szCs w:val="20"/>
              </w:rPr>
              <w:t>2022</w:t>
            </w:r>
          </w:p>
        </w:tc>
        <w:tc>
          <w:tcPr>
            <w:tcW w:w="1276" w:type="dxa"/>
            <w:tcBorders>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r w:rsidRPr="00605DCC">
              <w:rPr>
                <w:sz w:val="20"/>
                <w:szCs w:val="20"/>
              </w:rPr>
              <w:t xml:space="preserve">2023 </w:t>
            </w:r>
          </w:p>
        </w:tc>
        <w:tc>
          <w:tcPr>
            <w:tcW w:w="1275" w:type="dxa"/>
            <w:tcBorders>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r w:rsidRPr="00605DCC">
              <w:rPr>
                <w:sz w:val="20"/>
                <w:szCs w:val="20"/>
              </w:rPr>
              <w:t>2024</w:t>
            </w:r>
          </w:p>
        </w:tc>
        <w:tc>
          <w:tcPr>
            <w:tcW w:w="1276" w:type="dxa"/>
            <w:tcBorders>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r w:rsidRPr="00605DCC">
              <w:rPr>
                <w:sz w:val="20"/>
                <w:szCs w:val="20"/>
              </w:rPr>
              <w:t xml:space="preserve">2025 </w:t>
            </w:r>
          </w:p>
        </w:tc>
        <w:tc>
          <w:tcPr>
            <w:tcW w:w="1134" w:type="dxa"/>
            <w:tcBorders>
              <w:left w:val="single" w:sz="4" w:space="0" w:color="auto"/>
              <w:bottom w:val="single" w:sz="4" w:space="0" w:color="auto"/>
              <w:right w:val="single" w:sz="4" w:space="0" w:color="auto"/>
            </w:tcBorders>
          </w:tcPr>
          <w:p w:rsidR="00613E31" w:rsidRDefault="00613E31" w:rsidP="00B12732">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г. по</w:t>
            </w:r>
          </w:p>
          <w:p w:rsidR="00613E31" w:rsidRPr="00605DCC" w:rsidRDefault="00613E31" w:rsidP="00B12732">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1559" w:type="dxa"/>
            <w:vMerge/>
            <w:tcBorders>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p>
        </w:tc>
      </w:tr>
      <w:tr w:rsidR="00613E31" w:rsidRPr="00605DCC" w:rsidTr="00B12732">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613E31" w:rsidRDefault="00613E31" w:rsidP="00B12732">
            <w:pPr>
              <w:widowControl w:val="0"/>
              <w:autoSpaceDE w:val="0"/>
              <w:autoSpaceDN w:val="0"/>
              <w:adjustRightInd w:val="0"/>
              <w:jc w:val="center"/>
              <w:rPr>
                <w:sz w:val="20"/>
                <w:szCs w:val="20"/>
              </w:rPr>
            </w:pPr>
            <w:r>
              <w:rPr>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613E31" w:rsidRPr="00F56066" w:rsidRDefault="00613E31" w:rsidP="00B12732">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2410" w:type="dxa"/>
            <w:tcBorders>
              <w:top w:val="single" w:sz="4" w:space="0" w:color="auto"/>
              <w:left w:val="single" w:sz="4" w:space="0" w:color="auto"/>
              <w:bottom w:val="single" w:sz="4" w:space="0" w:color="auto"/>
              <w:right w:val="single" w:sz="4" w:space="0" w:color="auto"/>
            </w:tcBorders>
          </w:tcPr>
          <w:p w:rsidR="00613E31" w:rsidRDefault="00613E31" w:rsidP="00B12732">
            <w:pPr>
              <w:widowControl w:val="0"/>
              <w:autoSpaceDE w:val="0"/>
              <w:autoSpaceDN w:val="0"/>
              <w:adjustRightInd w:val="0"/>
              <w:jc w:val="center"/>
              <w:rPr>
                <w:sz w:val="20"/>
                <w:szCs w:val="20"/>
              </w:rPr>
            </w:pPr>
            <w:r w:rsidRPr="00545710">
              <w:rPr>
                <w:sz w:val="20"/>
                <w:szCs w:val="20"/>
              </w:rPr>
              <w:t>Департамент финансов администрации города Нефтеюганска</w:t>
            </w:r>
          </w:p>
        </w:tc>
        <w:tc>
          <w:tcPr>
            <w:tcW w:w="1559" w:type="dxa"/>
            <w:tcBorders>
              <w:top w:val="single" w:sz="4" w:space="0" w:color="auto"/>
              <w:left w:val="single" w:sz="4" w:space="0" w:color="auto"/>
              <w:bottom w:val="single" w:sz="4" w:space="0" w:color="auto"/>
              <w:right w:val="single" w:sz="4" w:space="0" w:color="auto"/>
            </w:tcBorders>
            <w:vAlign w:val="center"/>
          </w:tcPr>
          <w:p w:rsidR="00613E31" w:rsidRDefault="00613E31" w:rsidP="00B12732">
            <w:pPr>
              <w:widowControl w:val="0"/>
              <w:autoSpaceDE w:val="0"/>
              <w:autoSpaceDN w:val="0"/>
              <w:adjustRightInd w:val="0"/>
              <w:jc w:val="center"/>
              <w:rPr>
                <w:sz w:val="20"/>
                <w:szCs w:val="20"/>
              </w:rPr>
            </w:pPr>
            <w:r>
              <w:rPr>
                <w:sz w:val="20"/>
                <w:szCs w:val="20"/>
              </w:rPr>
              <w:t>74,0%</w:t>
            </w:r>
          </w:p>
        </w:tc>
        <w:tc>
          <w:tcPr>
            <w:tcW w:w="1276" w:type="dxa"/>
            <w:tcBorders>
              <w:top w:val="single" w:sz="4" w:space="0" w:color="auto"/>
              <w:left w:val="single" w:sz="4" w:space="0" w:color="auto"/>
              <w:bottom w:val="single" w:sz="4" w:space="0" w:color="auto"/>
              <w:right w:val="single" w:sz="4" w:space="0" w:color="auto"/>
            </w:tcBorders>
            <w:vAlign w:val="center"/>
          </w:tcPr>
          <w:p w:rsidR="00613E31" w:rsidRPr="00605DCC" w:rsidRDefault="00613E31" w:rsidP="00B12732">
            <w:pPr>
              <w:jc w:val="center"/>
              <w:rPr>
                <w:sz w:val="20"/>
                <w:szCs w:val="20"/>
              </w:rPr>
            </w:pPr>
            <w:r>
              <w:rPr>
                <w:sz w:val="20"/>
                <w:szCs w:val="20"/>
              </w:rPr>
              <w:t>74,5%</w:t>
            </w:r>
          </w:p>
        </w:tc>
        <w:tc>
          <w:tcPr>
            <w:tcW w:w="1276" w:type="dxa"/>
            <w:tcBorders>
              <w:top w:val="single" w:sz="4" w:space="0" w:color="auto"/>
              <w:left w:val="single" w:sz="4" w:space="0" w:color="auto"/>
              <w:bottom w:val="single" w:sz="4" w:space="0" w:color="auto"/>
              <w:right w:val="single" w:sz="4" w:space="0" w:color="auto"/>
            </w:tcBorders>
            <w:vAlign w:val="center"/>
          </w:tcPr>
          <w:p w:rsidR="00613E31" w:rsidRPr="00605DCC" w:rsidRDefault="00613E31" w:rsidP="00B12732">
            <w:pPr>
              <w:jc w:val="center"/>
              <w:rPr>
                <w:sz w:val="20"/>
                <w:szCs w:val="20"/>
              </w:rPr>
            </w:pPr>
            <w:r>
              <w:rPr>
                <w:sz w:val="20"/>
                <w:szCs w:val="20"/>
              </w:rPr>
              <w:t>75,0%</w:t>
            </w:r>
          </w:p>
        </w:tc>
        <w:tc>
          <w:tcPr>
            <w:tcW w:w="1275" w:type="dxa"/>
            <w:tcBorders>
              <w:top w:val="single" w:sz="4" w:space="0" w:color="auto"/>
              <w:left w:val="single" w:sz="4" w:space="0" w:color="auto"/>
              <w:bottom w:val="single" w:sz="4" w:space="0" w:color="auto"/>
              <w:right w:val="single" w:sz="4" w:space="0" w:color="auto"/>
            </w:tcBorders>
            <w:vAlign w:val="center"/>
          </w:tcPr>
          <w:p w:rsidR="00613E31" w:rsidRPr="00605DCC" w:rsidRDefault="00613E31" w:rsidP="00B12732">
            <w:pPr>
              <w:jc w:val="center"/>
              <w:rPr>
                <w:sz w:val="20"/>
                <w:szCs w:val="20"/>
              </w:rPr>
            </w:pPr>
            <w:r>
              <w:rPr>
                <w:sz w:val="20"/>
                <w:szCs w:val="20"/>
              </w:rPr>
              <w:t>75,5%</w:t>
            </w:r>
          </w:p>
        </w:tc>
        <w:tc>
          <w:tcPr>
            <w:tcW w:w="1276" w:type="dxa"/>
            <w:tcBorders>
              <w:top w:val="single" w:sz="4" w:space="0" w:color="auto"/>
              <w:left w:val="single" w:sz="4" w:space="0" w:color="auto"/>
              <w:bottom w:val="single" w:sz="4" w:space="0" w:color="auto"/>
              <w:right w:val="single" w:sz="4" w:space="0" w:color="auto"/>
            </w:tcBorders>
            <w:vAlign w:val="center"/>
          </w:tcPr>
          <w:p w:rsidR="00613E31" w:rsidRPr="00605DCC" w:rsidRDefault="00613E31" w:rsidP="00B12732">
            <w:pPr>
              <w:jc w:val="center"/>
              <w:rPr>
                <w:sz w:val="20"/>
                <w:szCs w:val="20"/>
              </w:rPr>
            </w:pPr>
            <w:r>
              <w:rPr>
                <w:sz w:val="20"/>
                <w:szCs w:val="20"/>
              </w:rPr>
              <w:t>76,6%</w:t>
            </w:r>
          </w:p>
        </w:tc>
        <w:tc>
          <w:tcPr>
            <w:tcW w:w="1134" w:type="dxa"/>
            <w:tcBorders>
              <w:top w:val="single" w:sz="4" w:space="0" w:color="auto"/>
              <w:left w:val="single" w:sz="4" w:space="0" w:color="auto"/>
              <w:bottom w:val="single" w:sz="4" w:space="0" w:color="auto"/>
              <w:right w:val="single" w:sz="4" w:space="0" w:color="auto"/>
            </w:tcBorders>
            <w:vAlign w:val="center"/>
          </w:tcPr>
          <w:p w:rsidR="00613E31" w:rsidRPr="00E30C39" w:rsidRDefault="00613E31" w:rsidP="00B12732">
            <w:pPr>
              <w:jc w:val="center"/>
              <w:rPr>
                <w:sz w:val="20"/>
                <w:szCs w:val="20"/>
              </w:rPr>
            </w:pPr>
            <w:r>
              <w:rPr>
                <w:sz w:val="20"/>
                <w:szCs w:val="20"/>
              </w:rPr>
              <w:t>80,0</w:t>
            </w:r>
            <w:r w:rsidRPr="00E30C39">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13E31" w:rsidRPr="00605DCC" w:rsidRDefault="00613E31" w:rsidP="00B12732">
            <w:pPr>
              <w:jc w:val="center"/>
              <w:rPr>
                <w:sz w:val="20"/>
                <w:szCs w:val="20"/>
              </w:rPr>
            </w:pPr>
            <w:r>
              <w:rPr>
                <w:sz w:val="20"/>
                <w:szCs w:val="20"/>
              </w:rPr>
              <w:t>80%</w:t>
            </w:r>
          </w:p>
        </w:tc>
      </w:tr>
      <w:tr w:rsidR="00613E31" w:rsidRPr="00605DCC" w:rsidTr="00B12732">
        <w:trPr>
          <w:tblCellSpacing w:w="5" w:type="nil"/>
        </w:trPr>
        <w:tc>
          <w:tcPr>
            <w:tcW w:w="568" w:type="dxa"/>
            <w:tcBorders>
              <w:top w:val="single" w:sz="4" w:space="0" w:color="auto"/>
              <w:left w:val="single" w:sz="4" w:space="0" w:color="auto"/>
              <w:bottom w:val="single" w:sz="4" w:space="0" w:color="auto"/>
              <w:right w:val="single" w:sz="4" w:space="0" w:color="auto"/>
            </w:tcBorders>
          </w:tcPr>
          <w:p w:rsidR="00613E31" w:rsidRPr="00605DCC" w:rsidRDefault="00613E31" w:rsidP="00B12732">
            <w:pPr>
              <w:widowControl w:val="0"/>
              <w:autoSpaceDE w:val="0"/>
              <w:autoSpaceDN w:val="0"/>
              <w:adjustRightInd w:val="0"/>
              <w:jc w:val="center"/>
              <w:rPr>
                <w:sz w:val="20"/>
                <w:szCs w:val="20"/>
              </w:rPr>
            </w:pPr>
            <w:r>
              <w:rPr>
                <w:sz w:val="20"/>
                <w:szCs w:val="20"/>
              </w:rPr>
              <w:t>2</w:t>
            </w:r>
            <w:r w:rsidRPr="00605DCC">
              <w:rPr>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613E31" w:rsidRPr="007A1838" w:rsidRDefault="00613E31" w:rsidP="00B12732">
            <w:pPr>
              <w:widowControl w:val="0"/>
              <w:autoSpaceDE w:val="0"/>
              <w:autoSpaceDN w:val="0"/>
              <w:adjustRightInd w:val="0"/>
              <w:rPr>
                <w:sz w:val="20"/>
                <w:szCs w:val="20"/>
                <w:highlight w:val="yellow"/>
              </w:rPr>
            </w:pPr>
            <w:r w:rsidRPr="00F634B0">
              <w:rPr>
                <w:sz w:val="20"/>
                <w:szCs w:val="20"/>
              </w:rPr>
              <w:t>Отношение</w:t>
            </w:r>
            <w:r>
              <w:rPr>
                <w:sz w:val="20"/>
                <w:szCs w:val="20"/>
              </w:rPr>
              <w:t xml:space="preserve"> объема муниципального долга к общему объему доходов бюджета </w:t>
            </w:r>
          </w:p>
        </w:tc>
        <w:tc>
          <w:tcPr>
            <w:tcW w:w="2410" w:type="dxa"/>
            <w:tcBorders>
              <w:top w:val="single" w:sz="4" w:space="0" w:color="auto"/>
              <w:left w:val="single" w:sz="4" w:space="0" w:color="auto"/>
              <w:bottom w:val="single" w:sz="4" w:space="0" w:color="auto"/>
              <w:right w:val="single" w:sz="4" w:space="0" w:color="auto"/>
            </w:tcBorders>
          </w:tcPr>
          <w:p w:rsidR="00613E31" w:rsidRDefault="00613E31" w:rsidP="00B12732">
            <w:pPr>
              <w:widowControl w:val="0"/>
              <w:autoSpaceDE w:val="0"/>
              <w:autoSpaceDN w:val="0"/>
              <w:adjustRightInd w:val="0"/>
              <w:jc w:val="center"/>
              <w:rPr>
                <w:sz w:val="20"/>
                <w:szCs w:val="20"/>
              </w:rPr>
            </w:pPr>
            <w:r w:rsidRPr="00545710">
              <w:rPr>
                <w:sz w:val="20"/>
                <w:szCs w:val="20"/>
              </w:rPr>
              <w:t>Департамент финансов администрации города Нефтеюганска</w:t>
            </w:r>
          </w:p>
        </w:tc>
        <w:tc>
          <w:tcPr>
            <w:tcW w:w="1559" w:type="dxa"/>
            <w:tcBorders>
              <w:top w:val="single" w:sz="4" w:space="0" w:color="auto"/>
              <w:left w:val="single" w:sz="4" w:space="0" w:color="auto"/>
              <w:bottom w:val="single" w:sz="4" w:space="0" w:color="auto"/>
              <w:right w:val="single" w:sz="4" w:space="0" w:color="auto"/>
            </w:tcBorders>
            <w:vAlign w:val="center"/>
          </w:tcPr>
          <w:p w:rsidR="00613E31" w:rsidRPr="00605DCC" w:rsidRDefault="00613E31" w:rsidP="00B12732">
            <w:pPr>
              <w:widowControl w:val="0"/>
              <w:autoSpaceDE w:val="0"/>
              <w:autoSpaceDN w:val="0"/>
              <w:adjustRightInd w:val="0"/>
              <w:jc w:val="center"/>
              <w:rPr>
                <w:sz w:val="20"/>
                <w:szCs w:val="20"/>
              </w:rPr>
            </w:pPr>
            <w:r w:rsidRPr="00F634B0">
              <w:rPr>
                <w:sz w:val="20"/>
                <w:szCs w:val="20"/>
              </w:rPr>
              <w:t>&lt;=</w:t>
            </w:r>
            <w:r>
              <w:rPr>
                <w:sz w:val="20"/>
                <w:szCs w:val="20"/>
              </w:rPr>
              <w:t>50</w:t>
            </w:r>
            <w:r w:rsidRPr="00F634B0">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613E31" w:rsidRPr="00605DCC" w:rsidRDefault="00613E31" w:rsidP="00B12732">
            <w:pPr>
              <w:jc w:val="center"/>
              <w:rPr>
                <w:sz w:val="20"/>
                <w:szCs w:val="20"/>
              </w:rPr>
            </w:pPr>
            <w:r w:rsidRPr="00F634B0">
              <w:rPr>
                <w:sz w:val="20"/>
                <w:szCs w:val="20"/>
              </w:rPr>
              <w:t>&lt;=</w:t>
            </w:r>
            <w:r>
              <w:rPr>
                <w:sz w:val="20"/>
                <w:szCs w:val="20"/>
              </w:rPr>
              <w:t>50</w:t>
            </w:r>
            <w:r w:rsidRPr="00F634B0">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613E31" w:rsidRDefault="00613E31" w:rsidP="00B12732">
            <w:pPr>
              <w:jc w:val="center"/>
            </w:pPr>
            <w:r w:rsidRPr="00FC5CE9">
              <w:rPr>
                <w:sz w:val="20"/>
                <w:szCs w:val="20"/>
              </w:rPr>
              <w:t>&lt;=50%</w:t>
            </w:r>
          </w:p>
        </w:tc>
        <w:tc>
          <w:tcPr>
            <w:tcW w:w="1275" w:type="dxa"/>
            <w:tcBorders>
              <w:top w:val="single" w:sz="4" w:space="0" w:color="auto"/>
              <w:left w:val="single" w:sz="4" w:space="0" w:color="auto"/>
              <w:bottom w:val="single" w:sz="4" w:space="0" w:color="auto"/>
              <w:right w:val="single" w:sz="4" w:space="0" w:color="auto"/>
            </w:tcBorders>
            <w:vAlign w:val="center"/>
          </w:tcPr>
          <w:p w:rsidR="00613E31" w:rsidRDefault="00613E31" w:rsidP="00B12732">
            <w:pPr>
              <w:jc w:val="center"/>
            </w:pPr>
            <w:r w:rsidRPr="00FC5CE9">
              <w:rPr>
                <w:sz w:val="20"/>
                <w:szCs w:val="20"/>
              </w:rPr>
              <w:t>&lt;=50%</w:t>
            </w:r>
          </w:p>
        </w:tc>
        <w:tc>
          <w:tcPr>
            <w:tcW w:w="1276" w:type="dxa"/>
            <w:tcBorders>
              <w:top w:val="single" w:sz="4" w:space="0" w:color="auto"/>
              <w:left w:val="single" w:sz="4" w:space="0" w:color="auto"/>
              <w:bottom w:val="single" w:sz="4" w:space="0" w:color="auto"/>
              <w:right w:val="single" w:sz="4" w:space="0" w:color="auto"/>
            </w:tcBorders>
            <w:vAlign w:val="center"/>
          </w:tcPr>
          <w:p w:rsidR="00613E31" w:rsidRDefault="00613E31" w:rsidP="00B12732">
            <w:pPr>
              <w:jc w:val="center"/>
            </w:pPr>
            <w:r w:rsidRPr="00FC5CE9">
              <w:rPr>
                <w:sz w:val="20"/>
                <w:szCs w:val="20"/>
              </w:rPr>
              <w:t>&lt;=50%</w:t>
            </w:r>
          </w:p>
        </w:tc>
        <w:tc>
          <w:tcPr>
            <w:tcW w:w="1134" w:type="dxa"/>
            <w:tcBorders>
              <w:top w:val="single" w:sz="4" w:space="0" w:color="auto"/>
              <w:left w:val="single" w:sz="4" w:space="0" w:color="auto"/>
              <w:bottom w:val="single" w:sz="4" w:space="0" w:color="auto"/>
              <w:right w:val="single" w:sz="4" w:space="0" w:color="auto"/>
            </w:tcBorders>
            <w:vAlign w:val="center"/>
          </w:tcPr>
          <w:p w:rsidR="00613E31" w:rsidRDefault="00613E31" w:rsidP="00B12732">
            <w:pPr>
              <w:jc w:val="center"/>
            </w:pPr>
            <w:r w:rsidRPr="00FC5CE9">
              <w:rPr>
                <w:sz w:val="20"/>
                <w:szCs w:val="20"/>
              </w:rPr>
              <w:t>&lt;=50%</w:t>
            </w:r>
          </w:p>
        </w:tc>
        <w:tc>
          <w:tcPr>
            <w:tcW w:w="1559" w:type="dxa"/>
            <w:tcBorders>
              <w:top w:val="single" w:sz="4" w:space="0" w:color="auto"/>
              <w:left w:val="single" w:sz="4" w:space="0" w:color="auto"/>
              <w:bottom w:val="single" w:sz="4" w:space="0" w:color="auto"/>
              <w:right w:val="single" w:sz="4" w:space="0" w:color="auto"/>
            </w:tcBorders>
            <w:vAlign w:val="center"/>
          </w:tcPr>
          <w:p w:rsidR="00613E31" w:rsidRDefault="00613E31" w:rsidP="00B12732">
            <w:pPr>
              <w:jc w:val="center"/>
            </w:pPr>
            <w:r w:rsidRPr="00FC5CE9">
              <w:rPr>
                <w:sz w:val="20"/>
                <w:szCs w:val="20"/>
              </w:rPr>
              <w:t>&lt;=50%</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805F1A" w:rsidRDefault="00805F1A" w:rsidP="00805F1A">
      <w:pPr>
        <w:jc w:val="right"/>
        <w:rPr>
          <w:sz w:val="28"/>
          <w:szCs w:val="28"/>
        </w:rPr>
      </w:pPr>
    </w:p>
    <w:p w:rsidR="00FE6CFC" w:rsidRDefault="00992175" w:rsidP="00805F1A">
      <w:pPr>
        <w:jc w:val="right"/>
        <w:rPr>
          <w:sz w:val="28"/>
          <w:szCs w:val="28"/>
        </w:rPr>
      </w:pPr>
      <w:r w:rsidRPr="00605DCC">
        <w:rPr>
          <w:sz w:val="28"/>
          <w:szCs w:val="28"/>
        </w:rPr>
        <w:t>Таблица 2</w:t>
      </w:r>
    </w:p>
    <w:p w:rsidR="00613E31" w:rsidRDefault="00613E31" w:rsidP="00613E31">
      <w:pPr>
        <w:rPr>
          <w:sz w:val="28"/>
          <w:szCs w:val="28"/>
        </w:rPr>
      </w:pPr>
    </w:p>
    <w:p w:rsidR="00236F3D" w:rsidRDefault="00236F3D" w:rsidP="00613E31">
      <w:pPr>
        <w:rPr>
          <w:sz w:val="28"/>
          <w:szCs w:val="28"/>
        </w:rPr>
      </w:pPr>
    </w:p>
    <w:p w:rsidR="00805F1A" w:rsidRDefault="00805F1A" w:rsidP="00613E31">
      <w:pPr>
        <w:rPr>
          <w:sz w:val="28"/>
          <w:szCs w:val="28"/>
        </w:rPr>
      </w:pPr>
    </w:p>
    <w:p w:rsidR="00992175" w:rsidRDefault="00613E31" w:rsidP="00992175">
      <w:pPr>
        <w:jc w:val="center"/>
        <w:rPr>
          <w:sz w:val="28"/>
          <w:szCs w:val="28"/>
        </w:rPr>
      </w:pPr>
      <w:r>
        <w:rPr>
          <w:sz w:val="28"/>
          <w:szCs w:val="28"/>
        </w:rPr>
        <w:t>Распределение финансовых ресурсов муниципальной программы (по годам)</w:t>
      </w:r>
      <w:r w:rsidR="00992175" w:rsidRPr="00605DCC">
        <w:rPr>
          <w:sz w:val="28"/>
          <w:szCs w:val="28"/>
        </w:rPr>
        <w:t xml:space="preserve"> </w:t>
      </w:r>
    </w:p>
    <w:p w:rsidR="00805F1A" w:rsidRDefault="00805F1A" w:rsidP="00992175">
      <w:pPr>
        <w:rPr>
          <w:b/>
          <w:sz w:val="20"/>
          <w:szCs w:val="20"/>
        </w:rPr>
      </w:pPr>
    </w:p>
    <w:p w:rsidR="00236F3D" w:rsidRDefault="00236F3D" w:rsidP="00992175">
      <w:pPr>
        <w:rPr>
          <w:b/>
          <w:sz w:val="20"/>
          <w:szCs w:val="20"/>
        </w:rPr>
      </w:pPr>
    </w:p>
    <w:p w:rsidR="00236F3D" w:rsidRDefault="00236F3D" w:rsidP="00992175">
      <w:pPr>
        <w:rPr>
          <w:b/>
          <w:sz w:val="20"/>
          <w:szCs w:val="20"/>
        </w:rPr>
      </w:pPr>
    </w:p>
    <w:p w:rsidR="00236F3D" w:rsidRPr="00605DCC" w:rsidRDefault="00236F3D" w:rsidP="00992175">
      <w:pPr>
        <w:rPr>
          <w:b/>
          <w:sz w:val="20"/>
          <w:szCs w:val="20"/>
        </w:rPr>
      </w:pPr>
    </w:p>
    <w:tbl>
      <w:tblPr>
        <w:tblW w:w="5273" w:type="pct"/>
        <w:tblInd w:w="-601" w:type="dxa"/>
        <w:tblLayout w:type="fixed"/>
        <w:tblLook w:val="00A0" w:firstRow="1" w:lastRow="0" w:firstColumn="1" w:lastColumn="0" w:noHBand="0" w:noVBand="0"/>
      </w:tblPr>
      <w:tblGrid>
        <w:gridCol w:w="709"/>
        <w:gridCol w:w="613"/>
        <w:gridCol w:w="946"/>
        <w:gridCol w:w="376"/>
        <w:gridCol w:w="1322"/>
        <w:gridCol w:w="2128"/>
        <w:gridCol w:w="1704"/>
        <w:gridCol w:w="1694"/>
        <w:gridCol w:w="6"/>
        <w:gridCol w:w="1554"/>
        <w:gridCol w:w="6"/>
        <w:gridCol w:w="1554"/>
        <w:gridCol w:w="6"/>
        <w:gridCol w:w="1553"/>
        <w:gridCol w:w="6"/>
        <w:gridCol w:w="1410"/>
        <w:gridCol w:w="6"/>
      </w:tblGrid>
      <w:tr w:rsidR="00E965B9" w:rsidRPr="00FC3F39" w:rsidTr="00B12732">
        <w:trPr>
          <w:gridAfter w:val="1"/>
          <w:wAfter w:w="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ind w:left="-109"/>
              <w:jc w:val="center"/>
              <w:rPr>
                <w:sz w:val="18"/>
                <w:szCs w:val="18"/>
              </w:rPr>
            </w:pPr>
            <w:r w:rsidRPr="00FC3F39">
              <w:rPr>
                <w:sz w:val="18"/>
                <w:szCs w:val="18"/>
              </w:rPr>
              <w:t>Номер структурного элемента</w:t>
            </w:r>
          </w:p>
          <w:p w:rsidR="00E965B9" w:rsidRPr="00FC3F39" w:rsidRDefault="00E965B9" w:rsidP="00B12732">
            <w:pPr>
              <w:ind w:left="-109"/>
              <w:jc w:val="center"/>
              <w:rPr>
                <w:sz w:val="18"/>
                <w:szCs w:val="18"/>
              </w:rPr>
            </w:pPr>
            <w:r w:rsidRPr="00FC3F39">
              <w:rPr>
                <w:sz w:val="18"/>
                <w:szCs w:val="18"/>
              </w:rPr>
              <w:t>(основ-</w:t>
            </w:r>
            <w:proofErr w:type="spellStart"/>
            <w:r w:rsidRPr="00FC3F39">
              <w:rPr>
                <w:sz w:val="18"/>
                <w:szCs w:val="18"/>
              </w:rPr>
              <w:t>ногомеро</w:t>
            </w:r>
            <w:proofErr w:type="spellEnd"/>
            <w:r w:rsidRPr="00FC3F39">
              <w:rPr>
                <w:sz w:val="18"/>
                <w:szCs w:val="18"/>
              </w:rPr>
              <w:t>-приятия)</w:t>
            </w:r>
          </w:p>
          <w:p w:rsidR="00E965B9" w:rsidRPr="00FC3F39" w:rsidRDefault="00E965B9" w:rsidP="00B12732">
            <w:pPr>
              <w:ind w:left="-109"/>
              <w:jc w:val="center"/>
              <w:rPr>
                <w:b/>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ind w:left="-89"/>
              <w:jc w:val="center"/>
              <w:rPr>
                <w:b/>
                <w:sz w:val="18"/>
                <w:szCs w:val="18"/>
              </w:rPr>
            </w:pPr>
            <w:r w:rsidRPr="00FC3F39">
              <w:rPr>
                <w:sz w:val="18"/>
                <w:szCs w:val="18"/>
              </w:rPr>
              <w:t>Структурный элемент (основное мероприятие) (их связь целевыми показателями муниципальной программы)</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ind w:left="-104" w:right="-112"/>
              <w:jc w:val="center"/>
              <w:rPr>
                <w:sz w:val="18"/>
                <w:szCs w:val="18"/>
              </w:rPr>
            </w:pPr>
            <w:r w:rsidRPr="00FC3F39">
              <w:rPr>
                <w:sz w:val="18"/>
                <w:szCs w:val="18"/>
              </w:rPr>
              <w:t>Ответственный исполнитель/ соисполнитель)</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jc w:val="center"/>
              <w:rPr>
                <w:b/>
                <w:sz w:val="18"/>
                <w:szCs w:val="18"/>
              </w:rPr>
            </w:pPr>
            <w:r w:rsidRPr="00FC3F39">
              <w:rPr>
                <w:sz w:val="18"/>
                <w:szCs w:val="18"/>
              </w:rPr>
              <w:t>Источники финансирования</w:t>
            </w:r>
          </w:p>
        </w:tc>
        <w:tc>
          <w:tcPr>
            <w:tcW w:w="9493" w:type="dxa"/>
            <w:gridSpan w:val="10"/>
            <w:tcBorders>
              <w:top w:val="single" w:sz="4" w:space="0" w:color="auto"/>
              <w:left w:val="nil"/>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Финансовые затраты на реализацию (тыс. рублей)</w:t>
            </w:r>
          </w:p>
        </w:tc>
      </w:tr>
      <w:tr w:rsidR="00E965B9" w:rsidRPr="00FC3F39" w:rsidTr="00B12732">
        <w:trPr>
          <w:gridAfter w:val="1"/>
          <w:wAfter w:w="6" w:type="dxa"/>
          <w:trHeight w:val="126"/>
        </w:trPr>
        <w:tc>
          <w:tcPr>
            <w:tcW w:w="709" w:type="dxa"/>
            <w:vMerge/>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rPr>
                <w:b/>
                <w:sz w:val="18"/>
                <w:szCs w:val="18"/>
              </w:rPr>
            </w:pPr>
          </w:p>
        </w:tc>
        <w:tc>
          <w:tcPr>
            <w:tcW w:w="1704" w:type="dxa"/>
            <w:vMerge w:val="restart"/>
            <w:tcBorders>
              <w:top w:val="nil"/>
              <w:left w:val="single" w:sz="4" w:space="0" w:color="auto"/>
              <w:bottom w:val="single" w:sz="4" w:space="0" w:color="auto"/>
              <w:right w:val="single" w:sz="4" w:space="0" w:color="auto"/>
            </w:tcBorders>
            <w:vAlign w:val="center"/>
          </w:tcPr>
          <w:p w:rsidR="00E965B9" w:rsidRPr="00FC3F39" w:rsidRDefault="00E965B9" w:rsidP="00B12732">
            <w:pPr>
              <w:jc w:val="center"/>
              <w:rPr>
                <w:b/>
                <w:sz w:val="18"/>
                <w:szCs w:val="18"/>
              </w:rPr>
            </w:pPr>
            <w:r w:rsidRPr="00FC3F39">
              <w:rPr>
                <w:sz w:val="18"/>
                <w:szCs w:val="18"/>
              </w:rPr>
              <w:t>всего</w:t>
            </w:r>
          </w:p>
        </w:tc>
        <w:tc>
          <w:tcPr>
            <w:tcW w:w="7789" w:type="dxa"/>
            <w:gridSpan w:val="9"/>
            <w:tcBorders>
              <w:top w:val="single" w:sz="4" w:space="0" w:color="auto"/>
              <w:left w:val="nil"/>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в том числе</w:t>
            </w:r>
          </w:p>
        </w:tc>
      </w:tr>
      <w:tr w:rsidR="00E965B9" w:rsidRPr="00FC3F39" w:rsidTr="00B12732">
        <w:trPr>
          <w:gridAfter w:val="1"/>
          <w:wAfter w:w="6" w:type="dxa"/>
        </w:trPr>
        <w:tc>
          <w:tcPr>
            <w:tcW w:w="709" w:type="dxa"/>
            <w:vMerge/>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rPr>
                <w:b/>
                <w:sz w:val="18"/>
                <w:szCs w:val="18"/>
              </w:rPr>
            </w:pPr>
          </w:p>
        </w:tc>
        <w:tc>
          <w:tcPr>
            <w:tcW w:w="1704" w:type="dxa"/>
            <w:vMerge/>
            <w:tcBorders>
              <w:top w:val="nil"/>
              <w:left w:val="single" w:sz="4" w:space="0" w:color="auto"/>
              <w:bottom w:val="single" w:sz="4" w:space="0" w:color="auto"/>
              <w:right w:val="single" w:sz="4" w:space="0" w:color="auto"/>
            </w:tcBorders>
            <w:vAlign w:val="center"/>
          </w:tcPr>
          <w:p w:rsidR="00E965B9" w:rsidRPr="00FC3F39" w:rsidRDefault="00E965B9" w:rsidP="00B12732">
            <w:pPr>
              <w:rPr>
                <w:b/>
                <w:sz w:val="18"/>
                <w:szCs w:val="18"/>
              </w:rPr>
            </w:pPr>
          </w:p>
        </w:tc>
        <w:tc>
          <w:tcPr>
            <w:tcW w:w="1694" w:type="dxa"/>
            <w:tcBorders>
              <w:top w:val="nil"/>
              <w:left w:val="nil"/>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2022г.</w:t>
            </w:r>
          </w:p>
        </w:tc>
        <w:tc>
          <w:tcPr>
            <w:tcW w:w="1560" w:type="dxa"/>
            <w:gridSpan w:val="2"/>
            <w:tcBorders>
              <w:top w:val="nil"/>
              <w:left w:val="nil"/>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2023г.</w:t>
            </w:r>
          </w:p>
        </w:tc>
        <w:tc>
          <w:tcPr>
            <w:tcW w:w="1560" w:type="dxa"/>
            <w:gridSpan w:val="2"/>
            <w:tcBorders>
              <w:top w:val="nil"/>
              <w:left w:val="nil"/>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2024г.</w:t>
            </w:r>
          </w:p>
        </w:tc>
        <w:tc>
          <w:tcPr>
            <w:tcW w:w="1559" w:type="dxa"/>
            <w:gridSpan w:val="2"/>
            <w:tcBorders>
              <w:top w:val="nil"/>
              <w:left w:val="nil"/>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2025г.</w:t>
            </w:r>
          </w:p>
        </w:tc>
        <w:tc>
          <w:tcPr>
            <w:tcW w:w="1416" w:type="dxa"/>
            <w:gridSpan w:val="2"/>
            <w:tcBorders>
              <w:top w:val="nil"/>
              <w:left w:val="nil"/>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2026-2030 годы</w:t>
            </w:r>
          </w:p>
        </w:tc>
      </w:tr>
      <w:tr w:rsidR="00E965B9" w:rsidRPr="00FC3F39" w:rsidTr="00B12732">
        <w:trPr>
          <w:gridAfter w:val="1"/>
          <w:wAfter w:w="6" w:type="dxa"/>
        </w:trPr>
        <w:tc>
          <w:tcPr>
            <w:tcW w:w="709" w:type="dxa"/>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2</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4</w:t>
            </w:r>
          </w:p>
        </w:tc>
        <w:tc>
          <w:tcPr>
            <w:tcW w:w="1704" w:type="dxa"/>
            <w:tcBorders>
              <w:top w:val="nil"/>
              <w:left w:val="single" w:sz="4" w:space="0" w:color="auto"/>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5</w:t>
            </w:r>
          </w:p>
        </w:tc>
        <w:tc>
          <w:tcPr>
            <w:tcW w:w="1694" w:type="dxa"/>
            <w:tcBorders>
              <w:top w:val="nil"/>
              <w:left w:val="nil"/>
              <w:bottom w:val="single" w:sz="4" w:space="0" w:color="auto"/>
              <w:right w:val="single" w:sz="4" w:space="0" w:color="auto"/>
            </w:tcBorders>
            <w:vAlign w:val="center"/>
          </w:tcPr>
          <w:p w:rsidR="00E965B9" w:rsidRPr="00FC3F39" w:rsidRDefault="00E965B9" w:rsidP="00B12732">
            <w:pPr>
              <w:jc w:val="center"/>
              <w:rPr>
                <w:sz w:val="18"/>
                <w:szCs w:val="18"/>
              </w:rPr>
            </w:pPr>
            <w:r w:rsidRPr="00FC3F39">
              <w:rPr>
                <w:sz w:val="18"/>
                <w:szCs w:val="18"/>
              </w:rPr>
              <w:t>9</w:t>
            </w:r>
          </w:p>
        </w:tc>
        <w:tc>
          <w:tcPr>
            <w:tcW w:w="1560" w:type="dxa"/>
            <w:gridSpan w:val="2"/>
            <w:tcBorders>
              <w:top w:val="nil"/>
              <w:left w:val="nil"/>
              <w:bottom w:val="single" w:sz="4" w:space="0" w:color="auto"/>
              <w:right w:val="single" w:sz="4" w:space="0" w:color="auto"/>
            </w:tcBorders>
          </w:tcPr>
          <w:p w:rsidR="00E965B9" w:rsidRPr="00FC3F39" w:rsidRDefault="00E965B9" w:rsidP="00B12732">
            <w:pPr>
              <w:jc w:val="center"/>
              <w:rPr>
                <w:sz w:val="18"/>
                <w:szCs w:val="18"/>
              </w:rPr>
            </w:pPr>
            <w:r w:rsidRPr="00FC3F39">
              <w:rPr>
                <w:sz w:val="18"/>
                <w:szCs w:val="18"/>
              </w:rPr>
              <w:t>10</w:t>
            </w:r>
          </w:p>
        </w:tc>
        <w:tc>
          <w:tcPr>
            <w:tcW w:w="1560" w:type="dxa"/>
            <w:gridSpan w:val="2"/>
            <w:tcBorders>
              <w:top w:val="nil"/>
              <w:left w:val="nil"/>
              <w:bottom w:val="single" w:sz="4" w:space="0" w:color="auto"/>
              <w:right w:val="single" w:sz="4" w:space="0" w:color="auto"/>
            </w:tcBorders>
          </w:tcPr>
          <w:p w:rsidR="00E965B9" w:rsidRPr="00FC3F39" w:rsidRDefault="00E965B9" w:rsidP="00B12732">
            <w:pPr>
              <w:jc w:val="center"/>
              <w:rPr>
                <w:sz w:val="18"/>
                <w:szCs w:val="18"/>
              </w:rPr>
            </w:pPr>
            <w:r w:rsidRPr="00FC3F39">
              <w:rPr>
                <w:sz w:val="18"/>
                <w:szCs w:val="18"/>
              </w:rPr>
              <w:t>11</w:t>
            </w:r>
          </w:p>
        </w:tc>
        <w:tc>
          <w:tcPr>
            <w:tcW w:w="1559" w:type="dxa"/>
            <w:gridSpan w:val="2"/>
            <w:tcBorders>
              <w:top w:val="nil"/>
              <w:left w:val="nil"/>
              <w:bottom w:val="single" w:sz="4" w:space="0" w:color="auto"/>
              <w:right w:val="single" w:sz="4" w:space="0" w:color="auto"/>
            </w:tcBorders>
          </w:tcPr>
          <w:p w:rsidR="00E965B9" w:rsidRPr="00FC3F39" w:rsidRDefault="00E965B9" w:rsidP="00B12732">
            <w:pPr>
              <w:jc w:val="center"/>
              <w:rPr>
                <w:sz w:val="18"/>
                <w:szCs w:val="18"/>
              </w:rPr>
            </w:pPr>
            <w:r w:rsidRPr="00FC3F39">
              <w:rPr>
                <w:sz w:val="18"/>
                <w:szCs w:val="18"/>
              </w:rPr>
              <w:t>12</w:t>
            </w:r>
          </w:p>
        </w:tc>
        <w:tc>
          <w:tcPr>
            <w:tcW w:w="1416" w:type="dxa"/>
            <w:gridSpan w:val="2"/>
            <w:tcBorders>
              <w:top w:val="nil"/>
              <w:left w:val="nil"/>
              <w:bottom w:val="single" w:sz="4" w:space="0" w:color="auto"/>
              <w:right w:val="single" w:sz="4" w:space="0" w:color="auto"/>
            </w:tcBorders>
          </w:tcPr>
          <w:p w:rsidR="00E965B9" w:rsidRPr="00FC3F39" w:rsidRDefault="00E965B9" w:rsidP="00B12732">
            <w:pPr>
              <w:jc w:val="center"/>
              <w:rPr>
                <w:sz w:val="18"/>
                <w:szCs w:val="18"/>
              </w:rPr>
            </w:pPr>
            <w:r w:rsidRPr="00FC3F39">
              <w:rPr>
                <w:sz w:val="18"/>
                <w:szCs w:val="18"/>
              </w:rPr>
              <w:t>13</w:t>
            </w:r>
          </w:p>
        </w:tc>
      </w:tr>
      <w:tr w:rsidR="00E965B9" w:rsidRPr="00FC3F39" w:rsidTr="00B12732">
        <w:trPr>
          <w:gridAfter w:val="1"/>
          <w:wAfter w:w="6" w:type="dxa"/>
          <w:trHeight w:val="264"/>
        </w:trPr>
        <w:tc>
          <w:tcPr>
            <w:tcW w:w="14171" w:type="dxa"/>
            <w:gridSpan w:val="14"/>
            <w:tcBorders>
              <w:top w:val="single" w:sz="4" w:space="0" w:color="auto"/>
              <w:left w:val="single" w:sz="4" w:space="0" w:color="auto"/>
              <w:bottom w:val="single" w:sz="4" w:space="0" w:color="auto"/>
              <w:right w:val="single" w:sz="4" w:space="0" w:color="auto"/>
            </w:tcBorders>
            <w:noWrap/>
            <w:vAlign w:val="bottom"/>
          </w:tcPr>
          <w:p w:rsidR="00E965B9" w:rsidRDefault="00E965B9" w:rsidP="00B12732">
            <w:pPr>
              <w:jc w:val="center"/>
              <w:rPr>
                <w:sz w:val="18"/>
                <w:szCs w:val="18"/>
              </w:rPr>
            </w:pPr>
          </w:p>
          <w:p w:rsidR="00E965B9" w:rsidRDefault="00E965B9" w:rsidP="00B12732">
            <w:pPr>
              <w:jc w:val="center"/>
              <w:rPr>
                <w:snapToGrid w:val="0"/>
                <w:sz w:val="18"/>
                <w:szCs w:val="18"/>
              </w:rPr>
            </w:pPr>
            <w:r w:rsidRPr="00FC3F39">
              <w:rPr>
                <w:sz w:val="18"/>
                <w:szCs w:val="18"/>
              </w:rPr>
              <w:t>Подпрограмма I «</w:t>
            </w:r>
            <w:r w:rsidRPr="00FC3F39">
              <w:rPr>
                <w:snapToGrid w:val="0"/>
                <w:sz w:val="18"/>
                <w:szCs w:val="18"/>
              </w:rPr>
              <w:t>Организация бюджетного процесса в городе Нефтеюганске»</w:t>
            </w:r>
          </w:p>
          <w:p w:rsidR="00E965B9" w:rsidRPr="00FC3F39" w:rsidRDefault="00E965B9" w:rsidP="00B12732">
            <w:pPr>
              <w:jc w:val="center"/>
              <w:rPr>
                <w:snapToGrid w:val="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E965B9" w:rsidRPr="00FC3F39" w:rsidRDefault="00E965B9" w:rsidP="00B12732">
            <w:pPr>
              <w:jc w:val="center"/>
              <w:rPr>
                <w:sz w:val="18"/>
                <w:szCs w:val="18"/>
              </w:rPr>
            </w:pPr>
          </w:p>
        </w:tc>
      </w:tr>
      <w:tr w:rsidR="00B56B14" w:rsidRPr="00FC3F39" w:rsidTr="00B12732">
        <w:tc>
          <w:tcPr>
            <w:tcW w:w="709" w:type="dxa"/>
            <w:vMerge w:val="restart"/>
            <w:tcBorders>
              <w:top w:val="nil"/>
              <w:left w:val="single" w:sz="4" w:space="0" w:color="auto"/>
              <w:right w:val="single" w:sz="4" w:space="0" w:color="auto"/>
            </w:tcBorders>
            <w:noWrap/>
            <w:vAlign w:val="center"/>
          </w:tcPr>
          <w:p w:rsidR="00B56B14" w:rsidRPr="00FC3F39" w:rsidRDefault="00B56B14" w:rsidP="00B56B14">
            <w:pPr>
              <w:autoSpaceDE w:val="0"/>
              <w:autoSpaceDN w:val="0"/>
              <w:adjustRightInd w:val="0"/>
              <w:outlineLvl w:val="1"/>
              <w:rPr>
                <w:sz w:val="18"/>
                <w:szCs w:val="18"/>
              </w:rPr>
            </w:pPr>
            <w:r w:rsidRPr="00FC3F39">
              <w:rPr>
                <w:sz w:val="18"/>
                <w:szCs w:val="18"/>
              </w:rPr>
              <w:t>1.1</w:t>
            </w:r>
          </w:p>
        </w:tc>
        <w:tc>
          <w:tcPr>
            <w:tcW w:w="1559" w:type="dxa"/>
            <w:gridSpan w:val="2"/>
            <w:vMerge w:val="restart"/>
            <w:tcBorders>
              <w:top w:val="nil"/>
              <w:left w:val="nil"/>
              <w:right w:val="single" w:sz="4" w:space="0" w:color="auto"/>
            </w:tcBorders>
            <w:noWrap/>
            <w:vAlign w:val="center"/>
          </w:tcPr>
          <w:p w:rsidR="00B56B14" w:rsidRPr="00FC3F39" w:rsidRDefault="00B56B14" w:rsidP="00B56B14">
            <w:pPr>
              <w:autoSpaceDE w:val="0"/>
              <w:autoSpaceDN w:val="0"/>
              <w:adjustRightInd w:val="0"/>
              <w:outlineLvl w:val="1"/>
              <w:rPr>
                <w:sz w:val="18"/>
                <w:szCs w:val="18"/>
              </w:rPr>
            </w:pPr>
            <w:r w:rsidRPr="00FC3F39">
              <w:rPr>
                <w:sz w:val="18"/>
                <w:szCs w:val="18"/>
              </w:rPr>
              <w:t>Обеспечение деятельности  департамента финансов   (показатель 1)</w:t>
            </w:r>
          </w:p>
        </w:tc>
        <w:tc>
          <w:tcPr>
            <w:tcW w:w="1698" w:type="dxa"/>
            <w:gridSpan w:val="2"/>
            <w:vMerge w:val="restart"/>
            <w:tcBorders>
              <w:top w:val="nil"/>
              <w:left w:val="nil"/>
              <w:right w:val="single" w:sz="4" w:space="0" w:color="auto"/>
            </w:tcBorders>
            <w:noWrap/>
            <w:vAlign w:val="center"/>
          </w:tcPr>
          <w:p w:rsidR="00B56B14" w:rsidRPr="00FC3F39" w:rsidRDefault="00B56B14" w:rsidP="00B56B14">
            <w:pPr>
              <w:ind w:left="-104" w:right="-112" w:firstLine="104"/>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B56B14" w:rsidRPr="00ED1D7E" w:rsidRDefault="00B56B14" w:rsidP="00B56B14">
            <w:pPr>
              <w:jc w:val="center"/>
              <w:rPr>
                <w:sz w:val="18"/>
                <w:szCs w:val="18"/>
              </w:rPr>
            </w:pPr>
            <w:r w:rsidRPr="00ED1D7E">
              <w:rPr>
                <w:sz w:val="18"/>
                <w:szCs w:val="18"/>
              </w:rPr>
              <w:t>761</w:t>
            </w:r>
            <w:r>
              <w:rPr>
                <w:sz w:val="18"/>
                <w:szCs w:val="18"/>
              </w:rPr>
              <w:t> 711,715</w:t>
            </w:r>
          </w:p>
        </w:tc>
        <w:tc>
          <w:tcPr>
            <w:tcW w:w="1700" w:type="dxa"/>
            <w:gridSpan w:val="2"/>
            <w:tcBorders>
              <w:top w:val="nil"/>
              <w:left w:val="nil"/>
              <w:bottom w:val="single" w:sz="4" w:space="0" w:color="auto"/>
              <w:right w:val="single" w:sz="4" w:space="0" w:color="auto"/>
            </w:tcBorders>
            <w:noWrap/>
            <w:vAlign w:val="center"/>
          </w:tcPr>
          <w:p w:rsidR="00B56B14" w:rsidRPr="00ED1D7E" w:rsidRDefault="00B56B14" w:rsidP="00B56B14">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Pr>
                <w:sz w:val="18"/>
                <w:szCs w:val="18"/>
              </w:rPr>
              <w:t>86 180,536</w:t>
            </w:r>
          </w:p>
        </w:tc>
        <w:tc>
          <w:tcPr>
            <w:tcW w:w="1560"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429 163,910</w:t>
            </w:r>
          </w:p>
        </w:tc>
      </w:tr>
      <w:tr w:rsidR="003D06CC" w:rsidRPr="00FC3F39" w:rsidTr="00B12732">
        <w:tc>
          <w:tcPr>
            <w:tcW w:w="709" w:type="dxa"/>
            <w:vMerge/>
            <w:tcBorders>
              <w:left w:val="single" w:sz="4" w:space="0" w:color="auto"/>
              <w:right w:val="single" w:sz="4" w:space="0" w:color="auto"/>
            </w:tcBorders>
            <w:noWrap/>
            <w:vAlign w:val="center"/>
          </w:tcPr>
          <w:p w:rsidR="003D06CC" w:rsidRPr="00FC3F39" w:rsidRDefault="003D06CC" w:rsidP="003D06CC">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3D06CC" w:rsidRPr="00FC3F39" w:rsidRDefault="003D06CC" w:rsidP="003D06CC">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3D06CC" w:rsidRPr="00FC3F39" w:rsidRDefault="003D06CC" w:rsidP="003D06CC">
            <w:pPr>
              <w:jc w:val="center"/>
              <w:rPr>
                <w:sz w:val="18"/>
                <w:szCs w:val="18"/>
              </w:rPr>
            </w:pPr>
          </w:p>
        </w:tc>
        <w:tc>
          <w:tcPr>
            <w:tcW w:w="2128" w:type="dxa"/>
            <w:tcBorders>
              <w:top w:val="nil"/>
              <w:left w:val="nil"/>
              <w:bottom w:val="single" w:sz="4" w:space="0" w:color="auto"/>
              <w:right w:val="single" w:sz="4" w:space="0" w:color="auto"/>
            </w:tcBorders>
            <w:noWrap/>
          </w:tcPr>
          <w:p w:rsidR="003D06CC" w:rsidRPr="00FC3F39" w:rsidRDefault="003D06CC" w:rsidP="003D06CC">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3D06CC" w:rsidRPr="00ED1D7E" w:rsidRDefault="003D06CC" w:rsidP="003D06CC">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3D06CC" w:rsidRPr="00ED1D7E" w:rsidRDefault="003D06CC" w:rsidP="003D06CC">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rPr>
            </w:pPr>
          </w:p>
        </w:tc>
      </w:tr>
      <w:tr w:rsidR="003D06CC" w:rsidRPr="00FC3F39" w:rsidTr="00B12732">
        <w:tc>
          <w:tcPr>
            <w:tcW w:w="709" w:type="dxa"/>
            <w:vMerge/>
            <w:tcBorders>
              <w:left w:val="single" w:sz="4" w:space="0" w:color="auto"/>
              <w:right w:val="single" w:sz="4" w:space="0" w:color="auto"/>
            </w:tcBorders>
            <w:noWrap/>
            <w:vAlign w:val="center"/>
          </w:tcPr>
          <w:p w:rsidR="003D06CC" w:rsidRPr="00FC3F39" w:rsidRDefault="003D06CC" w:rsidP="003D06CC">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3D06CC" w:rsidRPr="00FC3F39" w:rsidRDefault="003D06CC" w:rsidP="003D06CC">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3D06CC" w:rsidRPr="00FC3F39" w:rsidRDefault="003D06CC" w:rsidP="003D06CC">
            <w:pPr>
              <w:jc w:val="center"/>
              <w:rPr>
                <w:sz w:val="18"/>
                <w:szCs w:val="18"/>
              </w:rPr>
            </w:pPr>
          </w:p>
        </w:tc>
        <w:tc>
          <w:tcPr>
            <w:tcW w:w="2128" w:type="dxa"/>
            <w:tcBorders>
              <w:top w:val="nil"/>
              <w:left w:val="nil"/>
              <w:bottom w:val="single" w:sz="4" w:space="0" w:color="auto"/>
              <w:right w:val="single" w:sz="4" w:space="0" w:color="auto"/>
            </w:tcBorders>
            <w:noWrap/>
          </w:tcPr>
          <w:p w:rsidR="003D06CC" w:rsidRPr="00FC3F39" w:rsidRDefault="003D06CC" w:rsidP="003D06CC">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3D06CC" w:rsidRPr="00ED1D7E" w:rsidRDefault="003D06CC" w:rsidP="003D06CC">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3D06CC" w:rsidRPr="00ED1D7E" w:rsidRDefault="003D06CC" w:rsidP="003D06CC">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rPr>
            </w:pPr>
          </w:p>
        </w:tc>
      </w:tr>
      <w:tr w:rsidR="00B56B14" w:rsidRPr="00FC3F39" w:rsidTr="00B12732">
        <w:tc>
          <w:tcPr>
            <w:tcW w:w="709" w:type="dxa"/>
            <w:vMerge/>
            <w:tcBorders>
              <w:left w:val="single" w:sz="4" w:space="0" w:color="auto"/>
              <w:right w:val="single" w:sz="4" w:space="0" w:color="auto"/>
            </w:tcBorders>
            <w:noWrap/>
            <w:vAlign w:val="center"/>
          </w:tcPr>
          <w:p w:rsidR="00B56B14" w:rsidRPr="00FC3F39" w:rsidRDefault="00B56B14" w:rsidP="00B56B14">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B56B14" w:rsidRPr="00FC3F39" w:rsidRDefault="00B56B14" w:rsidP="00B56B14">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B56B14" w:rsidRPr="00FC3F39" w:rsidRDefault="00B56B14" w:rsidP="00B56B14">
            <w:pPr>
              <w:jc w:val="center"/>
              <w:rPr>
                <w:sz w:val="18"/>
                <w:szCs w:val="18"/>
              </w:rPr>
            </w:pPr>
          </w:p>
        </w:tc>
        <w:tc>
          <w:tcPr>
            <w:tcW w:w="2128" w:type="dxa"/>
            <w:tcBorders>
              <w:top w:val="nil"/>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B56B14" w:rsidRPr="00ED1D7E" w:rsidRDefault="00B56B14" w:rsidP="00B56B14">
            <w:pPr>
              <w:jc w:val="center"/>
              <w:rPr>
                <w:sz w:val="18"/>
                <w:szCs w:val="18"/>
              </w:rPr>
            </w:pPr>
            <w:r w:rsidRPr="00ED1D7E">
              <w:rPr>
                <w:sz w:val="18"/>
                <w:szCs w:val="18"/>
              </w:rPr>
              <w:t>761</w:t>
            </w:r>
            <w:r>
              <w:rPr>
                <w:sz w:val="18"/>
                <w:szCs w:val="18"/>
              </w:rPr>
              <w:t> 711,715</w:t>
            </w:r>
          </w:p>
        </w:tc>
        <w:tc>
          <w:tcPr>
            <w:tcW w:w="1700" w:type="dxa"/>
            <w:gridSpan w:val="2"/>
            <w:tcBorders>
              <w:top w:val="nil"/>
              <w:left w:val="nil"/>
              <w:bottom w:val="single" w:sz="4" w:space="0" w:color="auto"/>
              <w:right w:val="single" w:sz="4" w:space="0" w:color="auto"/>
            </w:tcBorders>
            <w:noWrap/>
            <w:vAlign w:val="center"/>
          </w:tcPr>
          <w:p w:rsidR="00B56B14" w:rsidRPr="00ED1D7E" w:rsidRDefault="00B56B14" w:rsidP="00B56B14">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Pr>
                <w:sz w:val="18"/>
                <w:szCs w:val="18"/>
              </w:rPr>
              <w:t>86 180,536</w:t>
            </w:r>
          </w:p>
        </w:tc>
        <w:tc>
          <w:tcPr>
            <w:tcW w:w="1560"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429 163,910</w:t>
            </w:r>
          </w:p>
        </w:tc>
      </w:tr>
      <w:tr w:rsidR="003D06CC" w:rsidRPr="00FC3F39" w:rsidTr="00B12732">
        <w:tc>
          <w:tcPr>
            <w:tcW w:w="709" w:type="dxa"/>
            <w:vMerge/>
            <w:tcBorders>
              <w:left w:val="single" w:sz="4" w:space="0" w:color="auto"/>
              <w:bottom w:val="single" w:sz="4" w:space="0" w:color="auto"/>
              <w:right w:val="single" w:sz="4" w:space="0" w:color="auto"/>
            </w:tcBorders>
            <w:noWrap/>
            <w:vAlign w:val="center"/>
          </w:tcPr>
          <w:p w:rsidR="003D06CC" w:rsidRPr="00FC3F39" w:rsidRDefault="003D06CC" w:rsidP="003D06CC">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3D06CC" w:rsidRPr="00FC3F39" w:rsidRDefault="003D06CC" w:rsidP="003D06CC">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3D06CC" w:rsidRPr="00FC3F39" w:rsidRDefault="003D06CC" w:rsidP="003D06CC">
            <w:pPr>
              <w:jc w:val="center"/>
              <w:rPr>
                <w:sz w:val="18"/>
                <w:szCs w:val="18"/>
              </w:rPr>
            </w:pPr>
          </w:p>
        </w:tc>
        <w:tc>
          <w:tcPr>
            <w:tcW w:w="2128" w:type="dxa"/>
            <w:tcBorders>
              <w:top w:val="nil"/>
              <w:left w:val="nil"/>
              <w:bottom w:val="single" w:sz="4" w:space="0" w:color="auto"/>
              <w:right w:val="single" w:sz="4" w:space="0" w:color="auto"/>
            </w:tcBorders>
            <w:noWrap/>
          </w:tcPr>
          <w:p w:rsidR="003D06CC" w:rsidRPr="00FC3F39" w:rsidRDefault="003D06CC" w:rsidP="003D06CC">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3D06CC" w:rsidRPr="00ED1D7E" w:rsidRDefault="003D06CC" w:rsidP="003D06CC">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3D06CC" w:rsidRPr="00ED1D7E" w:rsidRDefault="003D06CC" w:rsidP="003D06CC">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rPr>
            </w:pPr>
          </w:p>
        </w:tc>
      </w:tr>
      <w:tr w:rsidR="00B56B14" w:rsidRPr="00FC3F39" w:rsidTr="00B12732">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B56B14" w:rsidRPr="00FC3F39" w:rsidRDefault="00B56B14" w:rsidP="00B56B14">
            <w:pPr>
              <w:autoSpaceDE w:val="0"/>
              <w:autoSpaceDN w:val="0"/>
              <w:adjustRightInd w:val="0"/>
              <w:outlineLvl w:val="1"/>
              <w:rPr>
                <w:sz w:val="18"/>
                <w:szCs w:val="18"/>
              </w:rPr>
            </w:pPr>
          </w:p>
        </w:tc>
        <w:tc>
          <w:tcPr>
            <w:tcW w:w="1559" w:type="dxa"/>
            <w:gridSpan w:val="2"/>
            <w:vMerge w:val="restart"/>
            <w:tcBorders>
              <w:top w:val="single" w:sz="4" w:space="0" w:color="auto"/>
              <w:left w:val="nil"/>
              <w:bottom w:val="single" w:sz="4" w:space="0" w:color="auto"/>
              <w:right w:val="single" w:sz="4" w:space="0" w:color="auto"/>
            </w:tcBorders>
            <w:noWrap/>
            <w:vAlign w:val="center"/>
          </w:tcPr>
          <w:p w:rsidR="00B56B14" w:rsidRPr="00FC3F39" w:rsidRDefault="00B56B14" w:rsidP="00B56B14">
            <w:pPr>
              <w:autoSpaceDE w:val="0"/>
              <w:autoSpaceDN w:val="0"/>
              <w:adjustRightInd w:val="0"/>
              <w:outlineLvl w:val="1"/>
              <w:rPr>
                <w:sz w:val="18"/>
                <w:szCs w:val="18"/>
              </w:rPr>
            </w:pPr>
            <w:r w:rsidRPr="00FC3F39">
              <w:rPr>
                <w:sz w:val="18"/>
                <w:szCs w:val="18"/>
              </w:rPr>
              <w:t>Итого по подпрограмме I</w:t>
            </w:r>
          </w:p>
        </w:tc>
        <w:tc>
          <w:tcPr>
            <w:tcW w:w="1698" w:type="dxa"/>
            <w:gridSpan w:val="2"/>
            <w:vMerge w:val="restart"/>
            <w:tcBorders>
              <w:top w:val="single" w:sz="4" w:space="0" w:color="auto"/>
              <w:left w:val="nil"/>
              <w:bottom w:val="single" w:sz="4" w:space="0" w:color="auto"/>
              <w:right w:val="single" w:sz="4" w:space="0" w:color="auto"/>
            </w:tcBorders>
            <w:noWrap/>
            <w:vAlign w:val="center"/>
          </w:tcPr>
          <w:p w:rsidR="00B56B14" w:rsidRPr="00FC3F39" w:rsidRDefault="00B56B14" w:rsidP="00B56B14">
            <w:pPr>
              <w:ind w:left="-104" w:right="-112"/>
              <w:jc w:val="center"/>
              <w:rPr>
                <w:sz w:val="18"/>
                <w:szCs w:val="18"/>
              </w:rPr>
            </w:pPr>
            <w:r w:rsidRPr="00FC3F39">
              <w:rPr>
                <w:sz w:val="18"/>
                <w:szCs w:val="18"/>
              </w:rPr>
              <w:t>Департамент финансов администрации города Нефтеюганска</w:t>
            </w:r>
          </w:p>
          <w:p w:rsidR="00B56B14" w:rsidRPr="00FC3F39" w:rsidRDefault="00B56B14" w:rsidP="00B56B14">
            <w:pPr>
              <w:ind w:right="-112"/>
              <w:rPr>
                <w:sz w:val="18"/>
                <w:szCs w:val="18"/>
              </w:rPr>
            </w:pPr>
          </w:p>
        </w:tc>
        <w:tc>
          <w:tcPr>
            <w:tcW w:w="2128" w:type="dxa"/>
            <w:tcBorders>
              <w:top w:val="single" w:sz="4" w:space="0" w:color="auto"/>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B56B14" w:rsidRPr="00ED1D7E" w:rsidRDefault="00B56B14" w:rsidP="00B56B14">
            <w:pPr>
              <w:jc w:val="center"/>
              <w:rPr>
                <w:sz w:val="18"/>
                <w:szCs w:val="18"/>
              </w:rPr>
            </w:pPr>
            <w:r w:rsidRPr="00ED1D7E">
              <w:rPr>
                <w:sz w:val="18"/>
                <w:szCs w:val="18"/>
              </w:rPr>
              <w:t>761</w:t>
            </w:r>
            <w:r>
              <w:rPr>
                <w:sz w:val="18"/>
                <w:szCs w:val="18"/>
              </w:rPr>
              <w:t> 711,715</w:t>
            </w:r>
          </w:p>
        </w:tc>
        <w:tc>
          <w:tcPr>
            <w:tcW w:w="1700" w:type="dxa"/>
            <w:gridSpan w:val="2"/>
            <w:tcBorders>
              <w:top w:val="nil"/>
              <w:left w:val="nil"/>
              <w:bottom w:val="single" w:sz="4" w:space="0" w:color="auto"/>
              <w:right w:val="single" w:sz="4" w:space="0" w:color="auto"/>
            </w:tcBorders>
            <w:noWrap/>
            <w:vAlign w:val="center"/>
          </w:tcPr>
          <w:p w:rsidR="00B56B14" w:rsidRPr="00ED1D7E" w:rsidRDefault="00B56B14" w:rsidP="00B56B14">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Pr>
                <w:sz w:val="18"/>
                <w:szCs w:val="18"/>
              </w:rPr>
              <w:t>86 180,536</w:t>
            </w:r>
          </w:p>
        </w:tc>
        <w:tc>
          <w:tcPr>
            <w:tcW w:w="1560"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429 163,910</w:t>
            </w:r>
          </w:p>
        </w:tc>
      </w:tr>
      <w:tr w:rsidR="003D06CC" w:rsidRPr="00FC3F39" w:rsidTr="00B12732">
        <w:tc>
          <w:tcPr>
            <w:tcW w:w="709" w:type="dxa"/>
            <w:vMerge/>
            <w:tcBorders>
              <w:top w:val="single" w:sz="4" w:space="0" w:color="auto"/>
              <w:left w:val="single" w:sz="4" w:space="0" w:color="auto"/>
              <w:bottom w:val="single" w:sz="4" w:space="0" w:color="auto"/>
              <w:right w:val="single" w:sz="4" w:space="0" w:color="auto"/>
            </w:tcBorders>
            <w:noWrap/>
            <w:vAlign w:val="center"/>
          </w:tcPr>
          <w:p w:rsidR="003D06CC" w:rsidRPr="00FC3F39" w:rsidRDefault="003D06CC" w:rsidP="003D06CC">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3D06CC" w:rsidRPr="00FC3F39" w:rsidRDefault="003D06CC" w:rsidP="003D06CC">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3D06CC" w:rsidRPr="00FC3F39" w:rsidRDefault="003D06CC" w:rsidP="003D06CC">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3D06CC" w:rsidRPr="00FC3F39" w:rsidRDefault="003D06CC" w:rsidP="003D06CC">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3D06CC" w:rsidRPr="00ED1D7E" w:rsidRDefault="003D06CC" w:rsidP="003D06CC">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3D06CC" w:rsidRPr="00ED1D7E" w:rsidRDefault="003D06CC" w:rsidP="003D06CC">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rPr>
            </w:pPr>
          </w:p>
        </w:tc>
      </w:tr>
      <w:tr w:rsidR="003D06CC" w:rsidRPr="00FC3F39" w:rsidTr="00B12732">
        <w:tc>
          <w:tcPr>
            <w:tcW w:w="709" w:type="dxa"/>
            <w:vMerge/>
            <w:tcBorders>
              <w:top w:val="single" w:sz="4" w:space="0" w:color="auto"/>
              <w:left w:val="single" w:sz="4" w:space="0" w:color="auto"/>
              <w:bottom w:val="single" w:sz="4" w:space="0" w:color="auto"/>
              <w:right w:val="single" w:sz="4" w:space="0" w:color="auto"/>
            </w:tcBorders>
            <w:noWrap/>
            <w:vAlign w:val="center"/>
          </w:tcPr>
          <w:p w:rsidR="003D06CC" w:rsidRPr="00FC3F39" w:rsidRDefault="003D06CC" w:rsidP="003D06CC">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3D06CC" w:rsidRPr="00FC3F39" w:rsidRDefault="003D06CC" w:rsidP="003D06CC">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3D06CC" w:rsidRPr="00FC3F39" w:rsidRDefault="003D06CC" w:rsidP="003D06CC">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3D06CC" w:rsidRPr="00FC3F39" w:rsidRDefault="003D06CC" w:rsidP="003D06CC">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3D06CC" w:rsidRPr="00ED1D7E" w:rsidRDefault="003D06CC" w:rsidP="003D06CC">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3D06CC" w:rsidRPr="00ED1D7E" w:rsidRDefault="003D06CC" w:rsidP="003D06CC">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3D06CC" w:rsidRPr="00ED1D7E" w:rsidRDefault="003D06CC" w:rsidP="003D06CC">
            <w:pPr>
              <w:jc w:val="center"/>
              <w:rPr>
                <w:sz w:val="18"/>
                <w:szCs w:val="18"/>
              </w:rPr>
            </w:pPr>
          </w:p>
        </w:tc>
      </w:tr>
      <w:tr w:rsidR="00B56B14" w:rsidRPr="00FC3F39" w:rsidTr="00B12732">
        <w:tc>
          <w:tcPr>
            <w:tcW w:w="709" w:type="dxa"/>
            <w:vMerge/>
            <w:tcBorders>
              <w:top w:val="single" w:sz="4" w:space="0" w:color="auto"/>
              <w:left w:val="single" w:sz="4" w:space="0" w:color="auto"/>
              <w:bottom w:val="single" w:sz="4" w:space="0" w:color="auto"/>
              <w:right w:val="single" w:sz="4" w:space="0" w:color="auto"/>
            </w:tcBorders>
            <w:noWrap/>
            <w:vAlign w:val="center"/>
          </w:tcPr>
          <w:p w:rsidR="00B56B14" w:rsidRPr="00FC3F39" w:rsidRDefault="00B56B14" w:rsidP="00B56B14">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B56B14" w:rsidRPr="00FC3F39" w:rsidRDefault="00B56B14" w:rsidP="00B56B14">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B56B14" w:rsidRPr="00FC3F39" w:rsidRDefault="00B56B14" w:rsidP="00B56B14">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B56B14" w:rsidRPr="00ED1D7E" w:rsidRDefault="00B56B14" w:rsidP="00B56B14">
            <w:pPr>
              <w:jc w:val="center"/>
              <w:rPr>
                <w:sz w:val="18"/>
                <w:szCs w:val="18"/>
              </w:rPr>
            </w:pPr>
            <w:r w:rsidRPr="00ED1D7E">
              <w:rPr>
                <w:sz w:val="18"/>
                <w:szCs w:val="18"/>
              </w:rPr>
              <w:t>761</w:t>
            </w:r>
            <w:r>
              <w:rPr>
                <w:sz w:val="18"/>
                <w:szCs w:val="18"/>
              </w:rPr>
              <w:t> 711,715</w:t>
            </w:r>
          </w:p>
        </w:tc>
        <w:tc>
          <w:tcPr>
            <w:tcW w:w="1700" w:type="dxa"/>
            <w:gridSpan w:val="2"/>
            <w:tcBorders>
              <w:top w:val="nil"/>
              <w:left w:val="nil"/>
              <w:bottom w:val="single" w:sz="4" w:space="0" w:color="auto"/>
              <w:right w:val="single" w:sz="4" w:space="0" w:color="auto"/>
            </w:tcBorders>
            <w:noWrap/>
            <w:vAlign w:val="center"/>
          </w:tcPr>
          <w:p w:rsidR="00B56B14" w:rsidRPr="00ED1D7E" w:rsidRDefault="00B56B14" w:rsidP="00B56B14">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Pr>
                <w:sz w:val="18"/>
                <w:szCs w:val="18"/>
              </w:rPr>
              <w:t>86 180,536</w:t>
            </w:r>
          </w:p>
        </w:tc>
        <w:tc>
          <w:tcPr>
            <w:tcW w:w="1560"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B56B14" w:rsidRPr="00ED1D7E" w:rsidRDefault="00B56B14" w:rsidP="00B56B14">
            <w:pPr>
              <w:jc w:val="center"/>
              <w:rPr>
                <w:sz w:val="18"/>
                <w:szCs w:val="18"/>
              </w:rPr>
            </w:pPr>
            <w:r w:rsidRPr="00ED1D7E">
              <w:rPr>
                <w:sz w:val="18"/>
                <w:szCs w:val="18"/>
              </w:rPr>
              <w:t>429 163,910</w:t>
            </w:r>
          </w:p>
        </w:tc>
      </w:tr>
      <w:tr w:rsidR="003845E5" w:rsidRPr="00FC3F39" w:rsidTr="00B12732">
        <w:trPr>
          <w:trHeight w:val="696"/>
        </w:trPr>
        <w:tc>
          <w:tcPr>
            <w:tcW w:w="709" w:type="dxa"/>
            <w:vMerge/>
            <w:tcBorders>
              <w:top w:val="single" w:sz="4" w:space="0" w:color="auto"/>
              <w:left w:val="single" w:sz="4" w:space="0" w:color="auto"/>
              <w:bottom w:val="single" w:sz="4" w:space="0" w:color="auto"/>
              <w:right w:val="single" w:sz="4" w:space="0" w:color="auto"/>
            </w:tcBorders>
            <w:noWrap/>
            <w:vAlign w:val="center"/>
          </w:tcPr>
          <w:p w:rsidR="003845E5" w:rsidRPr="00FC3F39" w:rsidRDefault="003845E5" w:rsidP="00B12732">
            <w:pPr>
              <w:rPr>
                <w:b/>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3845E5" w:rsidRPr="00FC3F39" w:rsidRDefault="003845E5" w:rsidP="00B12732">
            <w:pPr>
              <w:rPr>
                <w:b/>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3845E5" w:rsidRPr="00FC3F39" w:rsidRDefault="003845E5" w:rsidP="00B12732">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nil"/>
              <w:bottom w:val="single" w:sz="4" w:space="0" w:color="auto"/>
              <w:right w:val="single" w:sz="4" w:space="0" w:color="auto"/>
            </w:tcBorders>
            <w:noWrap/>
            <w:vAlign w:val="center"/>
          </w:tcPr>
          <w:p w:rsidR="003845E5" w:rsidRPr="00FC3F39" w:rsidRDefault="003845E5" w:rsidP="00B12732">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3845E5" w:rsidRPr="00FC3F39" w:rsidRDefault="003845E5" w:rsidP="00B12732">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rPr>
            </w:pPr>
          </w:p>
        </w:tc>
      </w:tr>
      <w:tr w:rsidR="003845E5" w:rsidRPr="00FC3F39" w:rsidTr="00B12732">
        <w:tc>
          <w:tcPr>
            <w:tcW w:w="709" w:type="dxa"/>
            <w:tcBorders>
              <w:top w:val="single" w:sz="4" w:space="0" w:color="auto"/>
              <w:left w:val="single" w:sz="4" w:space="0" w:color="auto"/>
              <w:bottom w:val="single" w:sz="4" w:space="0" w:color="auto"/>
              <w:right w:val="single" w:sz="4" w:space="0" w:color="auto"/>
            </w:tcBorders>
            <w:noWrap/>
            <w:vAlign w:val="center"/>
          </w:tcPr>
          <w:p w:rsidR="003845E5" w:rsidRPr="00FC3F39" w:rsidRDefault="003845E5" w:rsidP="00B12732">
            <w:pPr>
              <w:jc w:val="center"/>
              <w:rPr>
                <w:sz w:val="18"/>
                <w:szCs w:val="18"/>
              </w:rPr>
            </w:pPr>
            <w:r w:rsidRPr="00FC3F39">
              <w:rPr>
                <w:sz w:val="18"/>
                <w:szCs w:val="18"/>
              </w:rPr>
              <w:br w:type="page"/>
              <w:t>1</w:t>
            </w:r>
          </w:p>
        </w:tc>
        <w:tc>
          <w:tcPr>
            <w:tcW w:w="1559" w:type="dxa"/>
            <w:gridSpan w:val="2"/>
            <w:tcBorders>
              <w:top w:val="single" w:sz="4" w:space="0" w:color="auto"/>
              <w:left w:val="nil"/>
              <w:bottom w:val="single" w:sz="4" w:space="0" w:color="auto"/>
              <w:right w:val="single" w:sz="4" w:space="0" w:color="auto"/>
            </w:tcBorders>
            <w:noWrap/>
            <w:vAlign w:val="center"/>
          </w:tcPr>
          <w:p w:rsidR="003845E5" w:rsidRPr="00FC3F39" w:rsidRDefault="003845E5" w:rsidP="00B12732">
            <w:pPr>
              <w:jc w:val="center"/>
              <w:rPr>
                <w:sz w:val="18"/>
                <w:szCs w:val="18"/>
              </w:rPr>
            </w:pPr>
            <w:r w:rsidRPr="00FC3F39">
              <w:rPr>
                <w:sz w:val="18"/>
                <w:szCs w:val="18"/>
              </w:rPr>
              <w:t>2</w:t>
            </w:r>
          </w:p>
        </w:tc>
        <w:tc>
          <w:tcPr>
            <w:tcW w:w="1698" w:type="dxa"/>
            <w:gridSpan w:val="2"/>
            <w:tcBorders>
              <w:top w:val="single" w:sz="4" w:space="0" w:color="auto"/>
              <w:left w:val="nil"/>
              <w:bottom w:val="single" w:sz="4" w:space="0" w:color="auto"/>
              <w:right w:val="single" w:sz="4" w:space="0" w:color="auto"/>
            </w:tcBorders>
            <w:noWrap/>
            <w:vAlign w:val="center"/>
          </w:tcPr>
          <w:p w:rsidR="003845E5" w:rsidRPr="00FC3F39" w:rsidRDefault="003845E5" w:rsidP="00B12732">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3845E5" w:rsidRPr="00FC3F39" w:rsidRDefault="003845E5" w:rsidP="00B12732">
            <w:pPr>
              <w:jc w:val="center"/>
              <w:rPr>
                <w:sz w:val="18"/>
                <w:szCs w:val="18"/>
              </w:rPr>
            </w:pPr>
            <w:r w:rsidRPr="00FC3F3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3845E5" w:rsidRPr="00FC3F39" w:rsidRDefault="003845E5" w:rsidP="00B12732">
            <w:pPr>
              <w:jc w:val="center"/>
              <w:rPr>
                <w:sz w:val="18"/>
                <w:szCs w:val="18"/>
              </w:rPr>
            </w:pPr>
            <w:r w:rsidRPr="00FC3F3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3845E5" w:rsidRPr="00FC3F39" w:rsidRDefault="003845E5" w:rsidP="00B12732">
            <w:pPr>
              <w:jc w:val="center"/>
              <w:rPr>
                <w:sz w:val="18"/>
                <w:szCs w:val="18"/>
              </w:rPr>
            </w:pPr>
            <w:r w:rsidRPr="00FC3F3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rPr>
            </w:pPr>
            <w:r w:rsidRPr="00FC3F3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rPr>
            </w:pPr>
            <w:r w:rsidRPr="00FC3F3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rPr>
            </w:pPr>
            <w:r w:rsidRPr="00FC3F3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rPr>
            </w:pPr>
            <w:r w:rsidRPr="00FC3F39">
              <w:rPr>
                <w:sz w:val="18"/>
                <w:szCs w:val="18"/>
              </w:rPr>
              <w:t>13</w:t>
            </w:r>
          </w:p>
        </w:tc>
      </w:tr>
      <w:tr w:rsidR="003845E5" w:rsidRPr="00FC3F39" w:rsidTr="00B12732">
        <w:trPr>
          <w:gridAfter w:val="1"/>
          <w:wAfter w:w="6" w:type="dxa"/>
        </w:trPr>
        <w:tc>
          <w:tcPr>
            <w:tcW w:w="15587" w:type="dxa"/>
            <w:gridSpan w:val="16"/>
            <w:tcBorders>
              <w:top w:val="single" w:sz="4" w:space="0" w:color="auto"/>
              <w:left w:val="single" w:sz="4" w:space="0" w:color="auto"/>
              <w:bottom w:val="single" w:sz="4" w:space="0" w:color="auto"/>
              <w:right w:val="single" w:sz="4" w:space="0" w:color="auto"/>
            </w:tcBorders>
            <w:noWrap/>
            <w:vAlign w:val="center"/>
          </w:tcPr>
          <w:p w:rsidR="003845E5" w:rsidRDefault="003845E5" w:rsidP="00B12732">
            <w:pPr>
              <w:jc w:val="center"/>
              <w:rPr>
                <w:sz w:val="18"/>
                <w:szCs w:val="18"/>
              </w:rPr>
            </w:pPr>
          </w:p>
          <w:p w:rsidR="003845E5" w:rsidRDefault="003845E5" w:rsidP="00B12732">
            <w:pPr>
              <w:jc w:val="center"/>
              <w:rPr>
                <w:sz w:val="18"/>
                <w:szCs w:val="18"/>
              </w:rPr>
            </w:pPr>
            <w:r w:rsidRPr="00FC3F39">
              <w:rPr>
                <w:sz w:val="18"/>
                <w:szCs w:val="18"/>
              </w:rPr>
              <w:t>Подпрограмма II «Управление муниципальным долгом города Нефтеюганска»</w:t>
            </w:r>
          </w:p>
          <w:p w:rsidR="003845E5" w:rsidRPr="00FC3F39" w:rsidRDefault="003845E5" w:rsidP="00B12732">
            <w:pPr>
              <w:jc w:val="center"/>
              <w:rPr>
                <w:sz w:val="18"/>
                <w:szCs w:val="18"/>
              </w:rPr>
            </w:pPr>
          </w:p>
        </w:tc>
      </w:tr>
      <w:tr w:rsidR="004E30F4" w:rsidRPr="00FC3F39" w:rsidTr="00B12732">
        <w:trPr>
          <w:trHeight w:val="133"/>
        </w:trPr>
        <w:tc>
          <w:tcPr>
            <w:tcW w:w="709" w:type="dxa"/>
            <w:vMerge w:val="restart"/>
            <w:tcBorders>
              <w:top w:val="nil"/>
              <w:left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r w:rsidRPr="00FC3F39">
              <w:rPr>
                <w:sz w:val="18"/>
                <w:szCs w:val="18"/>
              </w:rPr>
              <w:t>2.</w:t>
            </w:r>
            <w:r>
              <w:rPr>
                <w:sz w:val="18"/>
                <w:szCs w:val="18"/>
              </w:rPr>
              <w:t>1</w:t>
            </w:r>
          </w:p>
        </w:tc>
        <w:tc>
          <w:tcPr>
            <w:tcW w:w="1559" w:type="dxa"/>
            <w:gridSpan w:val="2"/>
            <w:vMerge w:val="restart"/>
            <w:tcBorders>
              <w:top w:val="nil"/>
              <w:left w:val="nil"/>
              <w:right w:val="single" w:sz="4" w:space="0" w:color="auto"/>
            </w:tcBorders>
            <w:noWrap/>
            <w:vAlign w:val="center"/>
          </w:tcPr>
          <w:p w:rsidR="004E30F4" w:rsidRPr="00FC3F39" w:rsidRDefault="004E30F4" w:rsidP="004E30F4">
            <w:pPr>
              <w:autoSpaceDE w:val="0"/>
              <w:autoSpaceDN w:val="0"/>
              <w:adjustRightInd w:val="0"/>
              <w:ind w:left="-89" w:right="-105"/>
              <w:outlineLvl w:val="1"/>
              <w:rPr>
                <w:sz w:val="18"/>
                <w:szCs w:val="18"/>
              </w:rPr>
            </w:pPr>
            <w:r w:rsidRPr="00FC3F39">
              <w:rPr>
                <w:sz w:val="18"/>
                <w:szCs w:val="18"/>
              </w:rPr>
              <w:t>Обслуживание му</w:t>
            </w:r>
            <w:r>
              <w:rPr>
                <w:sz w:val="18"/>
                <w:szCs w:val="18"/>
              </w:rPr>
              <w:t>ниципального долга (показатель 2</w:t>
            </w:r>
            <w:r w:rsidRPr="00FC3F39">
              <w:rPr>
                <w:sz w:val="18"/>
                <w:szCs w:val="18"/>
              </w:rPr>
              <w:t>)</w:t>
            </w:r>
          </w:p>
        </w:tc>
        <w:tc>
          <w:tcPr>
            <w:tcW w:w="1698" w:type="dxa"/>
            <w:gridSpan w:val="2"/>
            <w:vMerge w:val="restart"/>
            <w:tcBorders>
              <w:top w:val="nil"/>
              <w:left w:val="nil"/>
              <w:right w:val="single" w:sz="4" w:space="0" w:color="auto"/>
            </w:tcBorders>
            <w:noWrap/>
            <w:vAlign w:val="center"/>
          </w:tcPr>
          <w:p w:rsidR="004E30F4" w:rsidRPr="00FC3F39" w:rsidRDefault="004E30F4" w:rsidP="004E30F4">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4E30F4" w:rsidRPr="00FC3F39" w:rsidRDefault="004E30F4" w:rsidP="004E30F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4E30F4" w:rsidRPr="00ED1D7E" w:rsidRDefault="004E30F4" w:rsidP="004E30F4">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4E30F4" w:rsidRPr="00ED1D7E" w:rsidRDefault="004E30F4" w:rsidP="004E30F4">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15 529,140</w:t>
            </w:r>
          </w:p>
        </w:tc>
      </w:tr>
      <w:tr w:rsidR="004E30F4" w:rsidRPr="00FC3F39" w:rsidTr="00B12732">
        <w:tc>
          <w:tcPr>
            <w:tcW w:w="709" w:type="dxa"/>
            <w:vMerge/>
            <w:tcBorders>
              <w:left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4E30F4" w:rsidRPr="00FC3F39" w:rsidRDefault="004E30F4" w:rsidP="004E30F4">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4E30F4" w:rsidRPr="00FC3F39" w:rsidRDefault="004E30F4" w:rsidP="004E30F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4E30F4" w:rsidRPr="00206F0D" w:rsidRDefault="004E30F4" w:rsidP="004E30F4">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4E30F4" w:rsidRPr="00206F0D" w:rsidRDefault="004E30F4" w:rsidP="004E30F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rPr>
            </w:pPr>
          </w:p>
        </w:tc>
      </w:tr>
      <w:tr w:rsidR="004E30F4" w:rsidRPr="00FC3F39" w:rsidTr="00B12732">
        <w:trPr>
          <w:trHeight w:val="656"/>
        </w:trPr>
        <w:tc>
          <w:tcPr>
            <w:tcW w:w="709" w:type="dxa"/>
            <w:vMerge/>
            <w:tcBorders>
              <w:left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4E30F4" w:rsidRPr="00FC3F39" w:rsidRDefault="004E30F4" w:rsidP="004E30F4">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4E30F4" w:rsidRPr="00FC3F39" w:rsidRDefault="004E30F4" w:rsidP="004E30F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4E30F4" w:rsidRPr="00206F0D" w:rsidRDefault="004E30F4" w:rsidP="004E30F4">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4E30F4" w:rsidRPr="00206F0D" w:rsidRDefault="004E30F4" w:rsidP="004E30F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rPr>
            </w:pPr>
          </w:p>
        </w:tc>
      </w:tr>
      <w:tr w:rsidR="004E30F4" w:rsidRPr="00FC3F39" w:rsidTr="00B12732">
        <w:tc>
          <w:tcPr>
            <w:tcW w:w="709" w:type="dxa"/>
            <w:vMerge/>
            <w:tcBorders>
              <w:left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4E30F4" w:rsidRPr="00FC3F39" w:rsidRDefault="004E30F4" w:rsidP="004E30F4">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4E30F4" w:rsidRPr="00FC3F39" w:rsidRDefault="004E30F4" w:rsidP="004E30F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4E30F4" w:rsidRPr="00ED1D7E" w:rsidRDefault="004E30F4" w:rsidP="004E30F4">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4E30F4" w:rsidRPr="00ED1D7E" w:rsidRDefault="004E30F4" w:rsidP="004E30F4">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15 529,140</w:t>
            </w:r>
          </w:p>
        </w:tc>
      </w:tr>
      <w:tr w:rsidR="004E30F4" w:rsidRPr="00FC3F39" w:rsidTr="00B12732">
        <w:tc>
          <w:tcPr>
            <w:tcW w:w="709" w:type="dxa"/>
            <w:vMerge/>
            <w:tcBorders>
              <w:left w:val="single" w:sz="4" w:space="0" w:color="auto"/>
              <w:bottom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4E30F4" w:rsidRPr="00FC3F39" w:rsidRDefault="004E30F4" w:rsidP="004E30F4">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4E30F4" w:rsidRPr="00FC3F39" w:rsidRDefault="004E30F4" w:rsidP="004E30F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4E30F4" w:rsidRPr="00206F0D" w:rsidRDefault="004E30F4" w:rsidP="004E30F4">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4E30F4" w:rsidRPr="00206F0D" w:rsidRDefault="004E30F4" w:rsidP="004E30F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rPr>
            </w:pPr>
          </w:p>
        </w:tc>
      </w:tr>
      <w:tr w:rsidR="004E30F4" w:rsidRPr="00FC3F39" w:rsidTr="00B12732">
        <w:trPr>
          <w:trHeight w:val="258"/>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rPr>
                <w:b/>
                <w:sz w:val="18"/>
                <w:szCs w:val="18"/>
              </w:rPr>
            </w:pPr>
            <w:r w:rsidRPr="00FC3F39">
              <w:rPr>
                <w:sz w:val="18"/>
                <w:szCs w:val="18"/>
              </w:rPr>
              <w:t>Итого по подпрограмме I</w:t>
            </w:r>
            <w:r w:rsidRPr="00FC3F39">
              <w:rPr>
                <w:sz w:val="18"/>
                <w:szCs w:val="18"/>
                <w:lang w:val="en-US"/>
              </w:rPr>
              <w:t>I</w:t>
            </w:r>
          </w:p>
        </w:tc>
        <w:tc>
          <w:tcPr>
            <w:tcW w:w="16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single" w:sz="4" w:space="0" w:color="auto"/>
              <w:bottom w:val="single" w:sz="4" w:space="0" w:color="auto"/>
              <w:right w:val="single" w:sz="4" w:space="0" w:color="auto"/>
            </w:tcBorders>
            <w:noWrap/>
          </w:tcPr>
          <w:p w:rsidR="004E30F4" w:rsidRPr="00FC3F39" w:rsidRDefault="004E30F4" w:rsidP="004E30F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4E30F4" w:rsidRPr="00ED1D7E" w:rsidRDefault="004E30F4" w:rsidP="004E30F4">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4E30F4" w:rsidRPr="00ED1D7E" w:rsidRDefault="004E30F4" w:rsidP="004E30F4">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15 529,140</w:t>
            </w:r>
          </w:p>
        </w:tc>
      </w:tr>
      <w:tr w:rsidR="004E30F4" w:rsidRPr="00FC3F39" w:rsidTr="00B1273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4E30F4" w:rsidRPr="00FC3F39" w:rsidRDefault="004E30F4" w:rsidP="004E30F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4E30F4" w:rsidRPr="00206F0D" w:rsidRDefault="004E30F4" w:rsidP="004E30F4">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4E30F4" w:rsidRPr="00206F0D" w:rsidRDefault="004E30F4" w:rsidP="004E30F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rPr>
            </w:pPr>
          </w:p>
        </w:tc>
      </w:tr>
      <w:tr w:rsidR="004E30F4" w:rsidRPr="00FC3F39" w:rsidTr="00B1273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4E30F4" w:rsidRPr="00FC3F39" w:rsidRDefault="004E30F4" w:rsidP="004E30F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4E30F4" w:rsidRPr="00206F0D" w:rsidRDefault="004E30F4" w:rsidP="004E30F4">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4E30F4" w:rsidRPr="00206F0D" w:rsidRDefault="004E30F4" w:rsidP="004E30F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4E30F4" w:rsidRPr="00206F0D" w:rsidRDefault="004E30F4" w:rsidP="004E30F4">
            <w:pPr>
              <w:jc w:val="center"/>
              <w:rPr>
                <w:color w:val="FF0000"/>
                <w:sz w:val="18"/>
                <w:szCs w:val="18"/>
              </w:rPr>
            </w:pPr>
          </w:p>
        </w:tc>
      </w:tr>
      <w:tr w:rsidR="004E30F4" w:rsidRPr="00FC3F39" w:rsidTr="00B1273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4E30F4" w:rsidRPr="00FC3F39" w:rsidRDefault="004E30F4" w:rsidP="004E30F4">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4E30F4" w:rsidRPr="00FC3F39" w:rsidRDefault="004E30F4" w:rsidP="004E30F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4E30F4" w:rsidRPr="00ED1D7E" w:rsidRDefault="004E30F4" w:rsidP="004E30F4">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4E30F4" w:rsidRPr="00ED1D7E" w:rsidRDefault="004E30F4" w:rsidP="004E30F4">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4E30F4" w:rsidRPr="00ED1D7E" w:rsidRDefault="004E30F4" w:rsidP="004E30F4">
            <w:pPr>
              <w:jc w:val="center"/>
              <w:rPr>
                <w:sz w:val="18"/>
                <w:szCs w:val="18"/>
              </w:rPr>
            </w:pPr>
            <w:r w:rsidRPr="00ED1D7E">
              <w:rPr>
                <w:sz w:val="18"/>
                <w:szCs w:val="18"/>
              </w:rPr>
              <w:t>15 529,140</w:t>
            </w:r>
          </w:p>
        </w:tc>
      </w:tr>
      <w:tr w:rsidR="00EC1F5B" w:rsidRPr="00FC3F39" w:rsidTr="00B12732">
        <w:trPr>
          <w:trHeight w:val="499"/>
        </w:trPr>
        <w:tc>
          <w:tcPr>
            <w:tcW w:w="709" w:type="dxa"/>
            <w:vMerge/>
            <w:tcBorders>
              <w:top w:val="single" w:sz="4" w:space="0" w:color="auto"/>
              <w:left w:val="single" w:sz="4" w:space="0" w:color="auto"/>
              <w:bottom w:val="single" w:sz="4" w:space="0" w:color="auto"/>
              <w:right w:val="single" w:sz="4" w:space="0" w:color="auto"/>
            </w:tcBorders>
            <w:noWrap/>
            <w:vAlign w:val="center"/>
          </w:tcPr>
          <w:p w:rsidR="00EC1F5B" w:rsidRPr="00FC3F39" w:rsidRDefault="00EC1F5B" w:rsidP="00B12732">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C1F5B" w:rsidRPr="00FC3F39" w:rsidRDefault="00EC1F5B" w:rsidP="00B12732">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C1F5B" w:rsidRPr="00FC3F39" w:rsidRDefault="00EC1F5B" w:rsidP="00B12732">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C1F5B" w:rsidRPr="00FC3F39" w:rsidRDefault="00EC1F5B"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C1F5B" w:rsidRPr="009138F2" w:rsidRDefault="00EC1F5B" w:rsidP="0045197D">
            <w:pPr>
              <w:jc w:val="center"/>
              <w:rPr>
                <w:sz w:val="18"/>
                <w:szCs w:val="18"/>
                <w:highlight w:val="yellow"/>
              </w:rPr>
            </w:pPr>
          </w:p>
        </w:tc>
        <w:tc>
          <w:tcPr>
            <w:tcW w:w="1700" w:type="dxa"/>
            <w:gridSpan w:val="2"/>
            <w:tcBorders>
              <w:top w:val="nil"/>
              <w:left w:val="nil"/>
              <w:bottom w:val="single" w:sz="4" w:space="0" w:color="auto"/>
              <w:right w:val="single" w:sz="4" w:space="0" w:color="auto"/>
            </w:tcBorders>
            <w:noWrap/>
            <w:vAlign w:val="center"/>
          </w:tcPr>
          <w:p w:rsidR="00EC1F5B" w:rsidRPr="00FC3F39" w:rsidRDefault="00EC1F5B" w:rsidP="00B12732">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C1F5B" w:rsidRPr="009138F2" w:rsidRDefault="00EC1F5B" w:rsidP="0045197D">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C1F5B" w:rsidRPr="009138F2" w:rsidRDefault="00EC1F5B" w:rsidP="0045197D">
            <w:pPr>
              <w:jc w:val="center"/>
              <w:rPr>
                <w:sz w:val="18"/>
                <w:szCs w:val="18"/>
              </w:rPr>
            </w:pPr>
          </w:p>
        </w:tc>
        <w:tc>
          <w:tcPr>
            <w:tcW w:w="1559" w:type="dxa"/>
            <w:gridSpan w:val="2"/>
            <w:tcBorders>
              <w:top w:val="nil"/>
              <w:left w:val="nil"/>
              <w:bottom w:val="single" w:sz="4" w:space="0" w:color="auto"/>
              <w:right w:val="single" w:sz="4" w:space="0" w:color="auto"/>
            </w:tcBorders>
            <w:vAlign w:val="center"/>
          </w:tcPr>
          <w:p w:rsidR="00EC1F5B" w:rsidRPr="009138F2" w:rsidRDefault="00EC1F5B" w:rsidP="0045197D">
            <w:pPr>
              <w:jc w:val="center"/>
              <w:rPr>
                <w:sz w:val="18"/>
                <w:szCs w:val="18"/>
              </w:rPr>
            </w:pPr>
          </w:p>
        </w:tc>
        <w:tc>
          <w:tcPr>
            <w:tcW w:w="1416" w:type="dxa"/>
            <w:gridSpan w:val="2"/>
            <w:tcBorders>
              <w:top w:val="nil"/>
              <w:left w:val="nil"/>
              <w:bottom w:val="single" w:sz="4" w:space="0" w:color="auto"/>
              <w:right w:val="single" w:sz="4" w:space="0" w:color="auto"/>
            </w:tcBorders>
          </w:tcPr>
          <w:p w:rsidR="00EC1F5B" w:rsidRPr="009138F2" w:rsidRDefault="00EC1F5B" w:rsidP="0045197D">
            <w:pPr>
              <w:jc w:val="center"/>
              <w:rPr>
                <w:sz w:val="18"/>
                <w:szCs w:val="18"/>
              </w:rPr>
            </w:pPr>
          </w:p>
        </w:tc>
      </w:tr>
      <w:tr w:rsidR="00B56B14" w:rsidRPr="00FC3F39" w:rsidTr="00B12732">
        <w:tc>
          <w:tcPr>
            <w:tcW w:w="3966" w:type="dxa"/>
            <w:gridSpan w:val="5"/>
            <w:vMerge w:val="restart"/>
            <w:tcBorders>
              <w:top w:val="single" w:sz="4" w:space="0" w:color="auto"/>
              <w:left w:val="single" w:sz="4" w:space="0" w:color="auto"/>
              <w:bottom w:val="single" w:sz="4" w:space="0" w:color="auto"/>
              <w:right w:val="single" w:sz="4" w:space="0" w:color="auto"/>
            </w:tcBorders>
            <w:noWrap/>
            <w:vAlign w:val="center"/>
          </w:tcPr>
          <w:p w:rsidR="00B56B14" w:rsidRPr="00FC3F39" w:rsidRDefault="00B56B14" w:rsidP="00B56B14">
            <w:pPr>
              <w:rPr>
                <w:sz w:val="18"/>
                <w:szCs w:val="18"/>
              </w:rPr>
            </w:pPr>
            <w:r w:rsidRPr="00FC3F39">
              <w:rPr>
                <w:sz w:val="18"/>
                <w:szCs w:val="18"/>
              </w:rPr>
              <w:t>Всего по муниципальной программе</w:t>
            </w:r>
          </w:p>
        </w:tc>
        <w:tc>
          <w:tcPr>
            <w:tcW w:w="2128" w:type="dxa"/>
            <w:tcBorders>
              <w:top w:val="single" w:sz="4" w:space="0" w:color="auto"/>
              <w:left w:val="single" w:sz="4" w:space="0" w:color="auto"/>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783</w:t>
            </w:r>
            <w:r>
              <w:rPr>
                <w:sz w:val="18"/>
                <w:szCs w:val="18"/>
              </w:rPr>
              <w:t> 752,212</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75 246,162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56B14" w:rsidRPr="00911D6D" w:rsidRDefault="00B56B14" w:rsidP="00B56B14">
            <w:pPr>
              <w:jc w:val="center"/>
              <w:rPr>
                <w:sz w:val="18"/>
                <w:szCs w:val="18"/>
              </w:rPr>
            </w:pPr>
            <w:r>
              <w:rPr>
                <w:sz w:val="18"/>
                <w:szCs w:val="18"/>
              </w:rPr>
              <w:t>86 180,536</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85 299,682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92 332,782</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444 693,050</w:t>
            </w:r>
          </w:p>
        </w:tc>
      </w:tr>
      <w:tr w:rsidR="00B56B14" w:rsidRPr="00FC3F39" w:rsidTr="00CF41CD">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B56B14" w:rsidRPr="00FC3F39" w:rsidRDefault="00B56B14" w:rsidP="00B56B1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B56B14" w:rsidRPr="00206F0D" w:rsidRDefault="00B56B14" w:rsidP="00B56B14">
            <w:pPr>
              <w:jc w:val="center"/>
              <w:rPr>
                <w:b/>
                <w:color w:val="FF0000"/>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B56B14" w:rsidRPr="00206F0D" w:rsidRDefault="00B56B14" w:rsidP="00B56B14">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6B14" w:rsidRPr="00206F0D" w:rsidRDefault="00B56B14" w:rsidP="00B56B14">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B56B14" w:rsidRPr="00206F0D" w:rsidRDefault="00B56B14" w:rsidP="00B56B14">
            <w:pPr>
              <w:jc w:val="center"/>
              <w:rPr>
                <w:color w:val="FF0000"/>
                <w:sz w:val="18"/>
                <w:szCs w:val="18"/>
              </w:rPr>
            </w:pPr>
          </w:p>
        </w:tc>
      </w:tr>
      <w:tr w:rsidR="00B56B14" w:rsidRPr="00FC3F39" w:rsidTr="00CF41CD">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B56B14" w:rsidRPr="00FC3F39" w:rsidRDefault="00B56B14" w:rsidP="00B56B1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noWrap/>
            <w:vAlign w:val="center"/>
          </w:tcPr>
          <w:p w:rsidR="00B56B14" w:rsidRPr="00206F0D" w:rsidRDefault="00B56B14" w:rsidP="00B56B14">
            <w:pPr>
              <w:jc w:val="center"/>
              <w:rPr>
                <w:color w:val="FF0000"/>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B56B14" w:rsidRPr="00206F0D" w:rsidRDefault="00B56B14" w:rsidP="00B56B14">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6B14" w:rsidRPr="00206F0D" w:rsidRDefault="00B56B14" w:rsidP="00B56B14">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B56B14" w:rsidRPr="00206F0D" w:rsidRDefault="00B56B14" w:rsidP="00B56B14">
            <w:pPr>
              <w:jc w:val="center"/>
              <w:rPr>
                <w:color w:val="FF0000"/>
                <w:sz w:val="18"/>
                <w:szCs w:val="18"/>
              </w:rPr>
            </w:pPr>
          </w:p>
        </w:tc>
      </w:tr>
      <w:tr w:rsidR="00B56B14" w:rsidRPr="00FC3F39" w:rsidTr="00B12732">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B56B14" w:rsidRPr="00FC3F39" w:rsidRDefault="00B56B14" w:rsidP="00B56B14">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783</w:t>
            </w:r>
            <w:r>
              <w:rPr>
                <w:sz w:val="18"/>
                <w:szCs w:val="18"/>
              </w:rPr>
              <w:t> 752,212</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75 246,162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56B14" w:rsidRPr="00911D6D" w:rsidRDefault="00B56B14" w:rsidP="00B56B14">
            <w:pPr>
              <w:jc w:val="center"/>
              <w:rPr>
                <w:sz w:val="18"/>
                <w:szCs w:val="18"/>
              </w:rPr>
            </w:pPr>
            <w:r>
              <w:rPr>
                <w:sz w:val="18"/>
                <w:szCs w:val="18"/>
              </w:rPr>
              <w:t>86 180,536</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85 299,682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92 332,782</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444 693,050</w:t>
            </w:r>
          </w:p>
        </w:tc>
      </w:tr>
      <w:tr w:rsidR="003845E5" w:rsidRPr="00FC3F39" w:rsidTr="00B12732">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3845E5" w:rsidRPr="00FC3F39" w:rsidRDefault="003845E5" w:rsidP="00B12732">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3845E5"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3845E5" w:rsidRPr="00FC3F39" w:rsidRDefault="003845E5" w:rsidP="00B12732">
            <w:pPr>
              <w:ind w:left="171"/>
              <w:jc w:val="center"/>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3845E5" w:rsidRPr="00FC3F39" w:rsidRDefault="003845E5" w:rsidP="00B12732">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3845E5" w:rsidRPr="00FC3F39" w:rsidRDefault="003845E5" w:rsidP="00B12732">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3845E5" w:rsidRPr="00AA4574" w:rsidRDefault="003845E5" w:rsidP="00B12732">
            <w:pPr>
              <w:jc w:val="center"/>
              <w:rPr>
                <w:b/>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3845E5" w:rsidRPr="00AA4574" w:rsidRDefault="003845E5" w:rsidP="00B12732">
            <w:pPr>
              <w:jc w:val="center"/>
              <w:rPr>
                <w:b/>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3845E5" w:rsidRPr="00FC3F39" w:rsidRDefault="003845E5" w:rsidP="00B12732">
            <w:pPr>
              <w:jc w:val="center"/>
              <w:rPr>
                <w:b/>
                <w:sz w:val="18"/>
                <w:szCs w:val="18"/>
              </w:rPr>
            </w:pPr>
          </w:p>
        </w:tc>
      </w:tr>
      <w:tr w:rsidR="003845E5" w:rsidRPr="00FC3F39" w:rsidTr="00B12732">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3845E5" w:rsidRPr="00FC3F39" w:rsidRDefault="003845E5" w:rsidP="00B12732">
            <w:pPr>
              <w:rPr>
                <w:sz w:val="18"/>
                <w:szCs w:val="18"/>
              </w:rPr>
            </w:pPr>
            <w:r w:rsidRPr="00FC3F39">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128" w:type="dxa"/>
            <w:tcBorders>
              <w:top w:val="nil"/>
              <w:left w:val="nil"/>
              <w:bottom w:val="single" w:sz="4" w:space="0" w:color="auto"/>
              <w:right w:val="single" w:sz="4" w:space="0" w:color="auto"/>
            </w:tcBorders>
            <w:noWrap/>
          </w:tcPr>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3845E5" w:rsidRPr="00EE0752" w:rsidRDefault="003845E5" w:rsidP="00B12732">
            <w:pPr>
              <w:jc w:val="center"/>
              <w:rPr>
                <w:sz w:val="18"/>
                <w:szCs w:val="18"/>
              </w:rPr>
            </w:pPr>
            <w:r w:rsidRPr="00EE0752">
              <w:rPr>
                <w:sz w:val="18"/>
                <w:szCs w:val="18"/>
              </w:rPr>
              <w:t>0,0</w:t>
            </w:r>
          </w:p>
        </w:tc>
        <w:tc>
          <w:tcPr>
            <w:tcW w:w="1700" w:type="dxa"/>
            <w:gridSpan w:val="2"/>
            <w:tcBorders>
              <w:top w:val="nil"/>
              <w:left w:val="nil"/>
              <w:bottom w:val="single" w:sz="4" w:space="0" w:color="auto"/>
              <w:right w:val="single" w:sz="4" w:space="0" w:color="auto"/>
            </w:tcBorders>
            <w:noWrap/>
            <w:vAlign w:val="center"/>
          </w:tcPr>
          <w:p w:rsidR="003845E5" w:rsidRPr="00FC3F39" w:rsidRDefault="003845E5" w:rsidP="00B12732">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3845E5" w:rsidRPr="00FC3F39" w:rsidRDefault="003845E5" w:rsidP="00B12732">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3845E5" w:rsidRPr="003B5179" w:rsidRDefault="003845E5" w:rsidP="00B12732">
            <w:pPr>
              <w:jc w:val="center"/>
              <w:rPr>
                <w:sz w:val="18"/>
                <w:szCs w:val="18"/>
                <w:highlight w:val="yellow"/>
              </w:rPr>
            </w:pPr>
            <w:r w:rsidRPr="003B5179">
              <w:rPr>
                <w:sz w:val="18"/>
                <w:szCs w:val="18"/>
              </w:rPr>
              <w:t>0,0</w:t>
            </w:r>
          </w:p>
        </w:tc>
        <w:tc>
          <w:tcPr>
            <w:tcW w:w="1559" w:type="dxa"/>
            <w:gridSpan w:val="2"/>
            <w:tcBorders>
              <w:top w:val="nil"/>
              <w:left w:val="nil"/>
              <w:bottom w:val="single" w:sz="4" w:space="0" w:color="auto"/>
              <w:right w:val="single" w:sz="4" w:space="0" w:color="auto"/>
            </w:tcBorders>
            <w:vAlign w:val="center"/>
          </w:tcPr>
          <w:p w:rsidR="003845E5" w:rsidRPr="003B5179" w:rsidRDefault="003845E5" w:rsidP="00B12732">
            <w:pPr>
              <w:jc w:val="center"/>
              <w:rPr>
                <w:sz w:val="18"/>
                <w:szCs w:val="18"/>
              </w:rPr>
            </w:pPr>
            <w:r w:rsidRPr="003B5179">
              <w:rPr>
                <w:sz w:val="18"/>
                <w:szCs w:val="18"/>
              </w:rPr>
              <w:t>0,0</w:t>
            </w:r>
          </w:p>
        </w:tc>
        <w:tc>
          <w:tcPr>
            <w:tcW w:w="1416" w:type="dxa"/>
            <w:gridSpan w:val="2"/>
            <w:tcBorders>
              <w:top w:val="nil"/>
              <w:left w:val="nil"/>
              <w:bottom w:val="single" w:sz="4" w:space="0" w:color="auto"/>
              <w:right w:val="single" w:sz="4" w:space="0" w:color="auto"/>
            </w:tcBorders>
            <w:vAlign w:val="center"/>
          </w:tcPr>
          <w:p w:rsidR="003845E5" w:rsidRPr="00FC3F39" w:rsidRDefault="003845E5" w:rsidP="00B12732">
            <w:pPr>
              <w:jc w:val="center"/>
              <w:rPr>
                <w:sz w:val="18"/>
                <w:szCs w:val="18"/>
              </w:rPr>
            </w:pPr>
            <w:r w:rsidRPr="00FC3F39">
              <w:rPr>
                <w:sz w:val="18"/>
                <w:szCs w:val="18"/>
              </w:rPr>
              <w:t>0,0</w:t>
            </w:r>
          </w:p>
        </w:tc>
      </w:tr>
      <w:tr w:rsidR="003845E5" w:rsidRPr="00FC3F39" w:rsidTr="00B12732">
        <w:tc>
          <w:tcPr>
            <w:tcW w:w="3966" w:type="dxa"/>
            <w:gridSpan w:val="5"/>
            <w:vMerge/>
            <w:tcBorders>
              <w:top w:val="single" w:sz="4" w:space="0" w:color="auto"/>
              <w:left w:val="single" w:sz="4" w:space="0" w:color="auto"/>
              <w:bottom w:val="single" w:sz="4" w:space="0" w:color="auto"/>
              <w:right w:val="single" w:sz="4" w:space="0" w:color="auto"/>
            </w:tcBorders>
            <w:noWrap/>
          </w:tcPr>
          <w:p w:rsidR="003845E5" w:rsidRPr="00FC3F39" w:rsidRDefault="003845E5" w:rsidP="00B12732">
            <w:pPr>
              <w:rPr>
                <w:sz w:val="18"/>
                <w:szCs w:val="18"/>
              </w:rPr>
            </w:pPr>
          </w:p>
        </w:tc>
        <w:tc>
          <w:tcPr>
            <w:tcW w:w="2128" w:type="dxa"/>
            <w:tcBorders>
              <w:top w:val="nil"/>
              <w:left w:val="nil"/>
              <w:bottom w:val="single" w:sz="4" w:space="0" w:color="auto"/>
              <w:right w:val="single" w:sz="4" w:space="0" w:color="auto"/>
            </w:tcBorders>
            <w:noWrap/>
          </w:tcPr>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3845E5" w:rsidRPr="00EE0752" w:rsidRDefault="003845E5" w:rsidP="00B12732">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3845E5" w:rsidRPr="00FC3F39" w:rsidRDefault="003845E5" w:rsidP="00B1273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845E5" w:rsidRPr="00FC3F39" w:rsidRDefault="003845E5" w:rsidP="00B1273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845E5" w:rsidRPr="003B5179" w:rsidRDefault="003845E5" w:rsidP="00B1273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3845E5" w:rsidRPr="003B5179" w:rsidRDefault="003845E5" w:rsidP="00B1273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3845E5" w:rsidRPr="00FC3F39" w:rsidRDefault="003845E5" w:rsidP="00B12732">
            <w:pPr>
              <w:jc w:val="center"/>
              <w:rPr>
                <w:sz w:val="18"/>
                <w:szCs w:val="18"/>
              </w:rPr>
            </w:pPr>
          </w:p>
        </w:tc>
      </w:tr>
      <w:tr w:rsidR="003845E5" w:rsidRPr="00FC3F39" w:rsidTr="00B12732">
        <w:tc>
          <w:tcPr>
            <w:tcW w:w="3966" w:type="dxa"/>
            <w:gridSpan w:val="5"/>
            <w:vMerge/>
            <w:tcBorders>
              <w:top w:val="single" w:sz="4" w:space="0" w:color="auto"/>
              <w:left w:val="single" w:sz="4" w:space="0" w:color="auto"/>
              <w:bottom w:val="single" w:sz="4" w:space="0" w:color="auto"/>
              <w:right w:val="single" w:sz="4" w:space="0" w:color="auto"/>
            </w:tcBorders>
            <w:noWrap/>
          </w:tcPr>
          <w:p w:rsidR="003845E5" w:rsidRPr="00FC3F39" w:rsidRDefault="003845E5" w:rsidP="00B12732">
            <w:pPr>
              <w:rPr>
                <w:sz w:val="18"/>
                <w:szCs w:val="18"/>
              </w:rPr>
            </w:pPr>
          </w:p>
        </w:tc>
        <w:tc>
          <w:tcPr>
            <w:tcW w:w="2128" w:type="dxa"/>
            <w:tcBorders>
              <w:top w:val="nil"/>
              <w:left w:val="nil"/>
              <w:bottom w:val="single" w:sz="4" w:space="0" w:color="auto"/>
              <w:right w:val="single" w:sz="4" w:space="0" w:color="auto"/>
            </w:tcBorders>
            <w:noWrap/>
          </w:tcPr>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3845E5" w:rsidRPr="00EE0752" w:rsidRDefault="003845E5" w:rsidP="00B12732">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3845E5" w:rsidRPr="00FC3F39" w:rsidRDefault="003845E5" w:rsidP="00B12732">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845E5" w:rsidRPr="00FC3F39" w:rsidRDefault="003845E5" w:rsidP="00B12732">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845E5" w:rsidRPr="003B5179" w:rsidRDefault="003845E5" w:rsidP="00B12732">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3845E5" w:rsidRPr="003B5179" w:rsidRDefault="003845E5" w:rsidP="00B12732">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3845E5" w:rsidRPr="00FC3F39" w:rsidRDefault="003845E5" w:rsidP="00B12732">
            <w:pPr>
              <w:jc w:val="right"/>
              <w:rPr>
                <w:sz w:val="18"/>
                <w:szCs w:val="18"/>
              </w:rPr>
            </w:pPr>
          </w:p>
        </w:tc>
      </w:tr>
      <w:tr w:rsidR="003845E5" w:rsidRPr="00FC3F39" w:rsidTr="00B12732">
        <w:tc>
          <w:tcPr>
            <w:tcW w:w="3966" w:type="dxa"/>
            <w:gridSpan w:val="5"/>
            <w:vMerge/>
            <w:tcBorders>
              <w:top w:val="single" w:sz="4" w:space="0" w:color="auto"/>
              <w:left w:val="single" w:sz="4" w:space="0" w:color="auto"/>
              <w:bottom w:val="single" w:sz="4" w:space="0" w:color="auto"/>
              <w:right w:val="single" w:sz="4" w:space="0" w:color="auto"/>
            </w:tcBorders>
            <w:noWrap/>
          </w:tcPr>
          <w:p w:rsidR="003845E5" w:rsidRPr="00FC3F39" w:rsidRDefault="003845E5" w:rsidP="00B12732">
            <w:pPr>
              <w:rPr>
                <w:sz w:val="18"/>
                <w:szCs w:val="18"/>
              </w:rPr>
            </w:pPr>
          </w:p>
        </w:tc>
        <w:tc>
          <w:tcPr>
            <w:tcW w:w="2128" w:type="dxa"/>
            <w:tcBorders>
              <w:top w:val="nil"/>
              <w:left w:val="nil"/>
              <w:bottom w:val="single" w:sz="4" w:space="0" w:color="auto"/>
              <w:right w:val="single" w:sz="4" w:space="0" w:color="auto"/>
            </w:tcBorders>
            <w:noWrap/>
          </w:tcPr>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3845E5" w:rsidRPr="00EE0752" w:rsidRDefault="003845E5" w:rsidP="00B12732">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3845E5" w:rsidRPr="00FC3F39" w:rsidRDefault="003845E5" w:rsidP="00B12732">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845E5" w:rsidRPr="00FC3F39" w:rsidRDefault="003845E5" w:rsidP="00B12732">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845E5" w:rsidRPr="003B5179" w:rsidRDefault="003845E5" w:rsidP="00B12732">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3845E5" w:rsidRPr="003B5179" w:rsidRDefault="003845E5" w:rsidP="00B12732">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3845E5" w:rsidRPr="00FC3F39" w:rsidRDefault="003845E5" w:rsidP="00B12732">
            <w:pPr>
              <w:jc w:val="right"/>
              <w:rPr>
                <w:sz w:val="18"/>
                <w:szCs w:val="18"/>
              </w:rPr>
            </w:pPr>
          </w:p>
        </w:tc>
      </w:tr>
      <w:tr w:rsidR="003845E5" w:rsidRPr="00FC3F39" w:rsidTr="00B12732">
        <w:tc>
          <w:tcPr>
            <w:tcW w:w="3966" w:type="dxa"/>
            <w:gridSpan w:val="5"/>
            <w:vMerge/>
            <w:tcBorders>
              <w:top w:val="single" w:sz="4" w:space="0" w:color="auto"/>
              <w:left w:val="single" w:sz="4" w:space="0" w:color="auto"/>
              <w:bottom w:val="single" w:sz="4" w:space="0" w:color="auto"/>
              <w:right w:val="single" w:sz="4" w:space="0" w:color="auto"/>
            </w:tcBorders>
            <w:noWrap/>
          </w:tcPr>
          <w:p w:rsidR="003845E5" w:rsidRPr="00FC3F39" w:rsidRDefault="003845E5" w:rsidP="00B12732">
            <w:pPr>
              <w:rPr>
                <w:sz w:val="18"/>
                <w:szCs w:val="18"/>
              </w:rPr>
            </w:pPr>
          </w:p>
        </w:tc>
        <w:tc>
          <w:tcPr>
            <w:tcW w:w="2128" w:type="dxa"/>
            <w:tcBorders>
              <w:top w:val="nil"/>
              <w:left w:val="nil"/>
              <w:bottom w:val="single" w:sz="4" w:space="0" w:color="auto"/>
              <w:right w:val="single" w:sz="4" w:space="0" w:color="auto"/>
            </w:tcBorders>
            <w:noWrap/>
          </w:tcPr>
          <w:p w:rsidR="003845E5"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nil"/>
              <w:left w:val="nil"/>
              <w:bottom w:val="single" w:sz="4" w:space="0" w:color="auto"/>
              <w:right w:val="single" w:sz="4" w:space="0" w:color="auto"/>
            </w:tcBorders>
            <w:noWrap/>
            <w:vAlign w:val="center"/>
          </w:tcPr>
          <w:p w:rsidR="003845E5" w:rsidRPr="00EE0752" w:rsidRDefault="003845E5" w:rsidP="00B12732">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3845E5" w:rsidRPr="00FC3F39" w:rsidRDefault="003845E5" w:rsidP="00B12732">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845E5" w:rsidRPr="00FC3F39" w:rsidRDefault="003845E5" w:rsidP="00B12732">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3845E5" w:rsidRPr="003B5179" w:rsidRDefault="003845E5" w:rsidP="00B12732">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3845E5" w:rsidRPr="003B5179" w:rsidRDefault="003845E5" w:rsidP="00B12732">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3845E5" w:rsidRPr="00FC3F39" w:rsidRDefault="003845E5" w:rsidP="00B12732">
            <w:pPr>
              <w:jc w:val="right"/>
              <w:rPr>
                <w:sz w:val="18"/>
                <w:szCs w:val="18"/>
              </w:rPr>
            </w:pPr>
          </w:p>
        </w:tc>
      </w:tr>
      <w:tr w:rsidR="003845E5" w:rsidRPr="00FC3F39" w:rsidTr="00B12732">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3845E5" w:rsidRPr="00FC3F39" w:rsidRDefault="003845E5" w:rsidP="00B12732">
            <w:pPr>
              <w:rPr>
                <w:sz w:val="18"/>
                <w:szCs w:val="18"/>
              </w:rPr>
            </w:pPr>
            <w:r w:rsidRPr="00FC3F39">
              <w:rPr>
                <w:sz w:val="18"/>
                <w:szCs w:val="18"/>
              </w:rPr>
              <w:t>Проектная часть</w:t>
            </w:r>
          </w:p>
        </w:tc>
        <w:tc>
          <w:tcPr>
            <w:tcW w:w="2128" w:type="dxa"/>
            <w:tcBorders>
              <w:top w:val="single" w:sz="4" w:space="0" w:color="auto"/>
              <w:left w:val="nil"/>
              <w:bottom w:val="single" w:sz="4" w:space="0" w:color="auto"/>
              <w:right w:val="single" w:sz="4" w:space="0" w:color="auto"/>
            </w:tcBorders>
            <w:noWrap/>
          </w:tcPr>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3845E5" w:rsidRPr="00EE0752" w:rsidRDefault="003845E5" w:rsidP="00B12732">
            <w:pPr>
              <w:jc w:val="center"/>
              <w:rPr>
                <w:sz w:val="18"/>
                <w:szCs w:val="18"/>
              </w:rPr>
            </w:pPr>
            <w:r w:rsidRPr="00EE0752">
              <w:rPr>
                <w:sz w:val="18"/>
                <w:szCs w:val="18"/>
              </w:rPr>
              <w:t>0,0</w:t>
            </w:r>
          </w:p>
        </w:tc>
        <w:tc>
          <w:tcPr>
            <w:tcW w:w="1700" w:type="dxa"/>
            <w:gridSpan w:val="2"/>
            <w:tcBorders>
              <w:top w:val="single" w:sz="4" w:space="0" w:color="auto"/>
              <w:left w:val="nil"/>
              <w:bottom w:val="single" w:sz="4" w:space="0" w:color="auto"/>
              <w:right w:val="single" w:sz="4" w:space="0" w:color="auto"/>
            </w:tcBorders>
            <w:noWrap/>
            <w:vAlign w:val="center"/>
          </w:tcPr>
          <w:p w:rsidR="003845E5" w:rsidRPr="00FC3F39" w:rsidRDefault="003845E5" w:rsidP="00B12732">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3845E5" w:rsidRPr="003B5179" w:rsidRDefault="003845E5" w:rsidP="00B12732">
            <w:pPr>
              <w:jc w:val="center"/>
              <w:rPr>
                <w:sz w:val="18"/>
                <w:szCs w:val="18"/>
                <w:highlight w:val="yellow"/>
              </w:rPr>
            </w:pPr>
            <w:r w:rsidRPr="003B5179">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3845E5" w:rsidRPr="003B5179" w:rsidRDefault="003845E5" w:rsidP="00B12732">
            <w:pPr>
              <w:jc w:val="center"/>
              <w:rPr>
                <w:sz w:val="18"/>
                <w:szCs w:val="18"/>
              </w:rPr>
            </w:pPr>
            <w:r w:rsidRPr="003B5179">
              <w:rPr>
                <w:sz w:val="18"/>
                <w:szCs w:val="18"/>
              </w:rPr>
              <w:t>0,0</w:t>
            </w:r>
          </w:p>
        </w:tc>
        <w:tc>
          <w:tcPr>
            <w:tcW w:w="1416"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rPr>
            </w:pPr>
            <w:r w:rsidRPr="00FC3F39">
              <w:rPr>
                <w:sz w:val="18"/>
                <w:szCs w:val="18"/>
              </w:rPr>
              <w:t>0,0</w:t>
            </w:r>
          </w:p>
        </w:tc>
      </w:tr>
      <w:tr w:rsidR="003845E5" w:rsidRPr="00FC3F39" w:rsidTr="00B12732">
        <w:tc>
          <w:tcPr>
            <w:tcW w:w="3966" w:type="dxa"/>
            <w:gridSpan w:val="5"/>
            <w:vMerge/>
            <w:tcBorders>
              <w:top w:val="single" w:sz="4" w:space="0" w:color="auto"/>
              <w:left w:val="single" w:sz="4" w:space="0" w:color="auto"/>
              <w:bottom w:val="single" w:sz="4" w:space="0" w:color="auto"/>
              <w:right w:val="single" w:sz="4" w:space="0" w:color="auto"/>
            </w:tcBorders>
            <w:noWrap/>
          </w:tcPr>
          <w:p w:rsidR="003845E5" w:rsidRPr="00FC3F39" w:rsidRDefault="003845E5" w:rsidP="00B12732">
            <w:pPr>
              <w:rPr>
                <w:sz w:val="18"/>
                <w:szCs w:val="18"/>
              </w:rPr>
            </w:pPr>
          </w:p>
        </w:tc>
        <w:tc>
          <w:tcPr>
            <w:tcW w:w="2128" w:type="dxa"/>
            <w:tcBorders>
              <w:top w:val="nil"/>
              <w:left w:val="nil"/>
              <w:bottom w:val="single" w:sz="4" w:space="0" w:color="auto"/>
              <w:right w:val="single" w:sz="4" w:space="0" w:color="auto"/>
            </w:tcBorders>
            <w:noWrap/>
          </w:tcPr>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3845E5" w:rsidRPr="00EE0752" w:rsidRDefault="003845E5" w:rsidP="00B12732">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3845E5" w:rsidRPr="00FC3F39" w:rsidRDefault="003845E5" w:rsidP="00B12732">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3845E5" w:rsidRPr="00FC3F39" w:rsidRDefault="003845E5" w:rsidP="00B12732">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3845E5" w:rsidRPr="003B5179" w:rsidRDefault="003845E5" w:rsidP="00B12732">
            <w:pPr>
              <w:rPr>
                <w:sz w:val="18"/>
                <w:szCs w:val="18"/>
              </w:rPr>
            </w:pPr>
          </w:p>
        </w:tc>
        <w:tc>
          <w:tcPr>
            <w:tcW w:w="1559" w:type="dxa"/>
            <w:gridSpan w:val="2"/>
            <w:tcBorders>
              <w:top w:val="nil"/>
              <w:left w:val="nil"/>
              <w:bottom w:val="single" w:sz="4" w:space="0" w:color="auto"/>
              <w:right w:val="single" w:sz="4" w:space="0" w:color="auto"/>
            </w:tcBorders>
            <w:vAlign w:val="center"/>
          </w:tcPr>
          <w:p w:rsidR="003845E5" w:rsidRPr="003B5179" w:rsidRDefault="003845E5" w:rsidP="00B12732">
            <w:pPr>
              <w:rPr>
                <w:sz w:val="18"/>
                <w:szCs w:val="18"/>
              </w:rPr>
            </w:pPr>
          </w:p>
        </w:tc>
        <w:tc>
          <w:tcPr>
            <w:tcW w:w="1416" w:type="dxa"/>
            <w:gridSpan w:val="2"/>
            <w:tcBorders>
              <w:top w:val="nil"/>
              <w:left w:val="nil"/>
              <w:bottom w:val="single" w:sz="4" w:space="0" w:color="auto"/>
              <w:right w:val="single" w:sz="4" w:space="0" w:color="auto"/>
            </w:tcBorders>
            <w:vAlign w:val="center"/>
          </w:tcPr>
          <w:p w:rsidR="003845E5" w:rsidRPr="00FC3F39" w:rsidRDefault="003845E5" w:rsidP="00B12732">
            <w:pPr>
              <w:rPr>
                <w:sz w:val="18"/>
                <w:szCs w:val="18"/>
              </w:rPr>
            </w:pPr>
          </w:p>
        </w:tc>
      </w:tr>
      <w:tr w:rsidR="003845E5" w:rsidRPr="00FC3F39" w:rsidTr="00B12732">
        <w:tc>
          <w:tcPr>
            <w:tcW w:w="3966" w:type="dxa"/>
            <w:gridSpan w:val="5"/>
            <w:vMerge/>
            <w:tcBorders>
              <w:top w:val="single" w:sz="4" w:space="0" w:color="auto"/>
              <w:left w:val="single" w:sz="4" w:space="0" w:color="auto"/>
              <w:bottom w:val="single" w:sz="4" w:space="0" w:color="auto"/>
              <w:right w:val="single" w:sz="4" w:space="0" w:color="auto"/>
            </w:tcBorders>
            <w:noWrap/>
          </w:tcPr>
          <w:p w:rsidR="003845E5" w:rsidRPr="00FC3F39" w:rsidRDefault="003845E5" w:rsidP="00B12732">
            <w:pPr>
              <w:rPr>
                <w:sz w:val="18"/>
                <w:szCs w:val="18"/>
              </w:rPr>
            </w:pPr>
          </w:p>
        </w:tc>
        <w:tc>
          <w:tcPr>
            <w:tcW w:w="2128" w:type="dxa"/>
            <w:tcBorders>
              <w:top w:val="nil"/>
              <w:left w:val="nil"/>
              <w:bottom w:val="single" w:sz="4" w:space="0" w:color="auto"/>
              <w:right w:val="single" w:sz="4" w:space="0" w:color="auto"/>
            </w:tcBorders>
            <w:noWrap/>
          </w:tcPr>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3845E5" w:rsidRPr="00EE0752" w:rsidRDefault="003845E5" w:rsidP="00B12732">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3845E5" w:rsidRPr="00FC3F39" w:rsidRDefault="003845E5" w:rsidP="00B12732">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3845E5" w:rsidRPr="00FC3F39" w:rsidRDefault="003845E5" w:rsidP="00B12732">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3845E5" w:rsidRPr="003B5179" w:rsidRDefault="003845E5" w:rsidP="00B12732">
            <w:pPr>
              <w:rPr>
                <w:sz w:val="18"/>
                <w:szCs w:val="18"/>
              </w:rPr>
            </w:pPr>
          </w:p>
        </w:tc>
        <w:tc>
          <w:tcPr>
            <w:tcW w:w="1559" w:type="dxa"/>
            <w:gridSpan w:val="2"/>
            <w:tcBorders>
              <w:top w:val="nil"/>
              <w:left w:val="nil"/>
              <w:bottom w:val="single" w:sz="4" w:space="0" w:color="auto"/>
              <w:right w:val="single" w:sz="4" w:space="0" w:color="auto"/>
            </w:tcBorders>
            <w:vAlign w:val="center"/>
          </w:tcPr>
          <w:p w:rsidR="003845E5" w:rsidRPr="003B5179" w:rsidRDefault="003845E5" w:rsidP="00B12732">
            <w:pPr>
              <w:rPr>
                <w:sz w:val="18"/>
                <w:szCs w:val="18"/>
              </w:rPr>
            </w:pPr>
          </w:p>
        </w:tc>
        <w:tc>
          <w:tcPr>
            <w:tcW w:w="1416" w:type="dxa"/>
            <w:gridSpan w:val="2"/>
            <w:tcBorders>
              <w:top w:val="nil"/>
              <w:left w:val="nil"/>
              <w:bottom w:val="single" w:sz="4" w:space="0" w:color="auto"/>
              <w:right w:val="single" w:sz="4" w:space="0" w:color="auto"/>
            </w:tcBorders>
            <w:vAlign w:val="center"/>
          </w:tcPr>
          <w:p w:rsidR="003845E5" w:rsidRPr="00FC3F39" w:rsidRDefault="003845E5" w:rsidP="00B12732">
            <w:pPr>
              <w:rPr>
                <w:sz w:val="18"/>
                <w:szCs w:val="18"/>
              </w:rPr>
            </w:pPr>
          </w:p>
        </w:tc>
      </w:tr>
      <w:tr w:rsidR="003845E5" w:rsidRPr="00FC3F39" w:rsidTr="00B12732">
        <w:tc>
          <w:tcPr>
            <w:tcW w:w="3966" w:type="dxa"/>
            <w:gridSpan w:val="5"/>
            <w:vMerge/>
            <w:tcBorders>
              <w:top w:val="single" w:sz="4" w:space="0" w:color="auto"/>
              <w:left w:val="single" w:sz="4" w:space="0" w:color="auto"/>
              <w:bottom w:val="single" w:sz="4" w:space="0" w:color="auto"/>
              <w:right w:val="single" w:sz="4" w:space="0" w:color="auto"/>
            </w:tcBorders>
            <w:noWrap/>
          </w:tcPr>
          <w:p w:rsidR="003845E5" w:rsidRPr="00FC3F39" w:rsidRDefault="003845E5" w:rsidP="00B12732">
            <w:pPr>
              <w:rPr>
                <w:sz w:val="18"/>
                <w:szCs w:val="18"/>
              </w:rPr>
            </w:pPr>
          </w:p>
        </w:tc>
        <w:tc>
          <w:tcPr>
            <w:tcW w:w="2128" w:type="dxa"/>
            <w:tcBorders>
              <w:top w:val="single" w:sz="4" w:space="0" w:color="auto"/>
              <w:left w:val="nil"/>
              <w:bottom w:val="single" w:sz="4" w:space="0" w:color="auto"/>
              <w:right w:val="single" w:sz="4" w:space="0" w:color="auto"/>
            </w:tcBorders>
            <w:noWrap/>
          </w:tcPr>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nil"/>
              <w:bottom w:val="single" w:sz="4" w:space="0" w:color="auto"/>
              <w:right w:val="single" w:sz="4" w:space="0" w:color="auto"/>
            </w:tcBorders>
            <w:noWrap/>
            <w:vAlign w:val="center"/>
          </w:tcPr>
          <w:p w:rsidR="003845E5" w:rsidRPr="00EE0752" w:rsidRDefault="003845E5" w:rsidP="00B12732">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3845E5" w:rsidRPr="00FC3F39" w:rsidRDefault="003845E5" w:rsidP="00B12732">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3845E5" w:rsidRPr="00AA4574" w:rsidRDefault="003845E5" w:rsidP="00B12732">
            <w:pPr>
              <w:rPr>
                <w:color w:val="FF000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3845E5" w:rsidRPr="00AA4574" w:rsidRDefault="003845E5" w:rsidP="00B12732">
            <w:pPr>
              <w:rPr>
                <w:color w:val="FF0000"/>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rPr>
                <w:sz w:val="18"/>
                <w:szCs w:val="18"/>
              </w:rPr>
            </w:pPr>
          </w:p>
        </w:tc>
      </w:tr>
      <w:tr w:rsidR="003845E5" w:rsidRPr="00FC3F39" w:rsidTr="00B12732">
        <w:tc>
          <w:tcPr>
            <w:tcW w:w="3966" w:type="dxa"/>
            <w:gridSpan w:val="5"/>
            <w:vMerge/>
            <w:tcBorders>
              <w:top w:val="single" w:sz="4" w:space="0" w:color="auto"/>
              <w:left w:val="single" w:sz="4" w:space="0" w:color="auto"/>
              <w:bottom w:val="single" w:sz="4" w:space="0" w:color="auto"/>
              <w:right w:val="single" w:sz="4" w:space="0" w:color="auto"/>
            </w:tcBorders>
            <w:noWrap/>
          </w:tcPr>
          <w:p w:rsidR="003845E5" w:rsidRPr="00FC3F39" w:rsidRDefault="003845E5" w:rsidP="00B12732">
            <w:pPr>
              <w:rPr>
                <w:sz w:val="18"/>
                <w:szCs w:val="18"/>
              </w:rPr>
            </w:pPr>
          </w:p>
        </w:tc>
        <w:tc>
          <w:tcPr>
            <w:tcW w:w="2128" w:type="dxa"/>
            <w:tcBorders>
              <w:top w:val="single" w:sz="4" w:space="0" w:color="auto"/>
              <w:left w:val="nil"/>
              <w:bottom w:val="single" w:sz="4" w:space="0" w:color="auto"/>
              <w:right w:val="single" w:sz="4" w:space="0" w:color="auto"/>
            </w:tcBorders>
            <w:noWrap/>
          </w:tcPr>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single" w:sz="4" w:space="0" w:color="auto"/>
              <w:left w:val="nil"/>
              <w:bottom w:val="single" w:sz="4" w:space="0" w:color="auto"/>
              <w:right w:val="single" w:sz="4" w:space="0" w:color="auto"/>
            </w:tcBorders>
            <w:noWrap/>
            <w:vAlign w:val="center"/>
          </w:tcPr>
          <w:p w:rsidR="003845E5" w:rsidRPr="00EE0752" w:rsidRDefault="003845E5" w:rsidP="00B12732">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3845E5" w:rsidRPr="00FC3F39" w:rsidRDefault="003845E5" w:rsidP="00B12732">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3845E5" w:rsidRPr="00AA4574" w:rsidRDefault="003845E5" w:rsidP="00B12732">
            <w:pPr>
              <w:rPr>
                <w:color w:val="FF000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3845E5" w:rsidRPr="00AA4574" w:rsidRDefault="003845E5" w:rsidP="00B12732">
            <w:pPr>
              <w:rPr>
                <w:color w:val="FF0000"/>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3845E5" w:rsidRPr="00FC3F39" w:rsidRDefault="003845E5" w:rsidP="00B12732">
            <w:pPr>
              <w:rPr>
                <w:sz w:val="18"/>
                <w:szCs w:val="18"/>
              </w:rPr>
            </w:pPr>
          </w:p>
        </w:tc>
      </w:tr>
      <w:tr w:rsidR="003845E5" w:rsidRPr="00FC3F39" w:rsidTr="00B12732">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3845E5" w:rsidRPr="00FC3F39" w:rsidRDefault="003845E5" w:rsidP="00B12732">
            <w:pPr>
              <w:jc w:val="center"/>
              <w:rPr>
                <w:sz w:val="18"/>
                <w:szCs w:val="18"/>
              </w:rPr>
            </w:pPr>
            <w:r w:rsidRPr="00FC3F39">
              <w:rPr>
                <w:sz w:val="18"/>
                <w:szCs w:val="18"/>
              </w:rPr>
              <w:br w:type="page"/>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3845E5" w:rsidRPr="00FC3F39" w:rsidRDefault="003845E5" w:rsidP="00B12732">
            <w:pPr>
              <w:jc w:val="center"/>
              <w:rPr>
                <w:sz w:val="18"/>
                <w:szCs w:val="18"/>
              </w:rPr>
            </w:pPr>
            <w:r w:rsidRPr="00FC3F39">
              <w:rPr>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rsidR="003845E5" w:rsidRPr="00FC3F39" w:rsidRDefault="003845E5" w:rsidP="00B12732">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3845E5" w:rsidRPr="003B5179" w:rsidRDefault="003845E5" w:rsidP="00B12732">
            <w:pPr>
              <w:jc w:val="center"/>
              <w:rPr>
                <w:sz w:val="18"/>
                <w:szCs w:val="18"/>
              </w:rPr>
            </w:pPr>
            <w:r w:rsidRPr="003B517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3845E5" w:rsidRPr="003B5179" w:rsidRDefault="003845E5" w:rsidP="00B12732">
            <w:pPr>
              <w:jc w:val="center"/>
              <w:rPr>
                <w:sz w:val="18"/>
                <w:szCs w:val="18"/>
              </w:rPr>
            </w:pPr>
            <w:r w:rsidRPr="003B517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3845E5" w:rsidRPr="003B5179" w:rsidRDefault="003845E5" w:rsidP="00B12732">
            <w:pPr>
              <w:jc w:val="center"/>
              <w:rPr>
                <w:sz w:val="18"/>
                <w:szCs w:val="18"/>
              </w:rPr>
            </w:pPr>
            <w:r w:rsidRPr="003B517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3845E5" w:rsidRPr="003B5179" w:rsidRDefault="003845E5" w:rsidP="00B12732">
            <w:pPr>
              <w:jc w:val="center"/>
              <w:rPr>
                <w:sz w:val="18"/>
                <w:szCs w:val="18"/>
              </w:rPr>
            </w:pPr>
            <w:r w:rsidRPr="003B517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3845E5" w:rsidRPr="003B5179" w:rsidRDefault="003845E5" w:rsidP="00B12732">
            <w:pPr>
              <w:jc w:val="center"/>
              <w:rPr>
                <w:sz w:val="18"/>
                <w:szCs w:val="18"/>
              </w:rPr>
            </w:pPr>
            <w:r w:rsidRPr="003B517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3845E5" w:rsidRPr="003B5179" w:rsidRDefault="003845E5" w:rsidP="00B12732">
            <w:pPr>
              <w:jc w:val="center"/>
              <w:rPr>
                <w:sz w:val="18"/>
                <w:szCs w:val="18"/>
              </w:rPr>
            </w:pPr>
            <w:r w:rsidRPr="003B517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3845E5" w:rsidRPr="003B5179" w:rsidRDefault="003845E5" w:rsidP="00B12732">
            <w:pPr>
              <w:jc w:val="center"/>
              <w:rPr>
                <w:sz w:val="18"/>
                <w:szCs w:val="18"/>
              </w:rPr>
            </w:pPr>
            <w:r w:rsidRPr="003B5179">
              <w:rPr>
                <w:sz w:val="18"/>
                <w:szCs w:val="18"/>
              </w:rPr>
              <w:t>13</w:t>
            </w:r>
          </w:p>
        </w:tc>
      </w:tr>
      <w:tr w:rsidR="00B56B14" w:rsidRPr="00FC3F39" w:rsidTr="00B12732">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B56B14" w:rsidRPr="00FC3F39" w:rsidRDefault="00B56B14" w:rsidP="00B56B14">
            <w:pPr>
              <w:rPr>
                <w:sz w:val="18"/>
                <w:szCs w:val="18"/>
              </w:rPr>
            </w:pPr>
            <w:r w:rsidRPr="00FC3F39">
              <w:rPr>
                <w:sz w:val="18"/>
                <w:szCs w:val="18"/>
              </w:rPr>
              <w:t>Прочие расходы</w:t>
            </w:r>
          </w:p>
        </w:tc>
        <w:tc>
          <w:tcPr>
            <w:tcW w:w="2128" w:type="dxa"/>
            <w:tcBorders>
              <w:top w:val="nil"/>
              <w:left w:val="nil"/>
              <w:bottom w:val="single" w:sz="4" w:space="0" w:color="auto"/>
              <w:right w:val="single" w:sz="4" w:space="0" w:color="auto"/>
            </w:tcBorders>
            <w:noWrap/>
          </w:tcPr>
          <w:p w:rsidR="00B56B14" w:rsidRPr="003B5179" w:rsidRDefault="00B56B14" w:rsidP="00B56B14">
            <w:pPr>
              <w:widowControl w:val="0"/>
              <w:tabs>
                <w:tab w:val="left" w:pos="851"/>
                <w:tab w:val="left" w:pos="1134"/>
              </w:tabs>
              <w:autoSpaceDE w:val="0"/>
              <w:autoSpaceDN w:val="0"/>
              <w:adjustRightInd w:val="0"/>
              <w:rPr>
                <w:rFonts w:eastAsia="Calibri"/>
                <w:sz w:val="18"/>
                <w:szCs w:val="18"/>
                <w:lang w:eastAsia="en-US"/>
              </w:rPr>
            </w:pPr>
            <w:r w:rsidRPr="003B517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783</w:t>
            </w:r>
            <w:r>
              <w:rPr>
                <w:sz w:val="18"/>
                <w:szCs w:val="18"/>
              </w:rPr>
              <w:t> 752,212</w:t>
            </w:r>
          </w:p>
        </w:tc>
        <w:tc>
          <w:tcPr>
            <w:tcW w:w="1700" w:type="dxa"/>
            <w:gridSpan w:val="2"/>
            <w:tcBorders>
              <w:top w:val="nil"/>
              <w:left w:val="nil"/>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Pr>
                <w:sz w:val="18"/>
                <w:szCs w:val="18"/>
              </w:rPr>
              <w:t>86 180,536</w:t>
            </w:r>
          </w:p>
        </w:tc>
        <w:tc>
          <w:tcPr>
            <w:tcW w:w="1560"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444 693,050</w:t>
            </w:r>
          </w:p>
        </w:tc>
      </w:tr>
      <w:tr w:rsidR="00B56B14" w:rsidRPr="00FC3F39" w:rsidTr="00DE79E4">
        <w:tc>
          <w:tcPr>
            <w:tcW w:w="3966" w:type="dxa"/>
            <w:gridSpan w:val="5"/>
            <w:vMerge/>
            <w:tcBorders>
              <w:top w:val="single" w:sz="4" w:space="0" w:color="auto"/>
              <w:left w:val="single" w:sz="4" w:space="0" w:color="auto"/>
              <w:bottom w:val="single" w:sz="4" w:space="0" w:color="auto"/>
              <w:right w:val="single" w:sz="4" w:space="0" w:color="auto"/>
            </w:tcBorders>
            <w:noWrap/>
          </w:tcPr>
          <w:p w:rsidR="00B56B14" w:rsidRPr="00FC3F39" w:rsidRDefault="00B56B14" w:rsidP="00B56B14">
            <w:pPr>
              <w:rPr>
                <w:sz w:val="18"/>
                <w:szCs w:val="18"/>
              </w:rPr>
            </w:pPr>
          </w:p>
        </w:tc>
        <w:tc>
          <w:tcPr>
            <w:tcW w:w="2128" w:type="dxa"/>
            <w:tcBorders>
              <w:top w:val="nil"/>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B56B14" w:rsidRPr="00206F0D" w:rsidRDefault="00B56B14" w:rsidP="00B56B14">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B56B14" w:rsidRPr="00206F0D" w:rsidRDefault="00B56B14" w:rsidP="00B56B14">
            <w:pPr>
              <w:jc w:val="center"/>
              <w:rPr>
                <w:color w:val="FF0000"/>
                <w:sz w:val="18"/>
                <w:szCs w:val="18"/>
              </w:rPr>
            </w:pPr>
          </w:p>
        </w:tc>
      </w:tr>
      <w:tr w:rsidR="00B56B14" w:rsidRPr="00FC3F39" w:rsidTr="00DE79E4">
        <w:tc>
          <w:tcPr>
            <w:tcW w:w="3966" w:type="dxa"/>
            <w:gridSpan w:val="5"/>
            <w:vMerge/>
            <w:tcBorders>
              <w:top w:val="single" w:sz="4" w:space="0" w:color="auto"/>
              <w:left w:val="single" w:sz="4" w:space="0" w:color="auto"/>
              <w:bottom w:val="single" w:sz="4" w:space="0" w:color="auto"/>
              <w:right w:val="single" w:sz="4" w:space="0" w:color="auto"/>
            </w:tcBorders>
            <w:noWrap/>
          </w:tcPr>
          <w:p w:rsidR="00B56B14" w:rsidRPr="00FC3F39" w:rsidRDefault="00B56B14" w:rsidP="00B56B14">
            <w:pPr>
              <w:rPr>
                <w:sz w:val="18"/>
                <w:szCs w:val="18"/>
              </w:rPr>
            </w:pPr>
          </w:p>
        </w:tc>
        <w:tc>
          <w:tcPr>
            <w:tcW w:w="2128" w:type="dxa"/>
            <w:tcBorders>
              <w:top w:val="nil"/>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B56B14" w:rsidRPr="00206F0D" w:rsidRDefault="00B56B14" w:rsidP="00B56B14">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B56B14" w:rsidRPr="00206F0D" w:rsidRDefault="00B56B14" w:rsidP="00B56B14">
            <w:pPr>
              <w:jc w:val="center"/>
              <w:rPr>
                <w:color w:val="FF0000"/>
                <w:sz w:val="18"/>
                <w:szCs w:val="18"/>
              </w:rPr>
            </w:pPr>
          </w:p>
        </w:tc>
      </w:tr>
      <w:tr w:rsidR="00B56B14" w:rsidRPr="00FC3F39" w:rsidTr="00B12732">
        <w:tc>
          <w:tcPr>
            <w:tcW w:w="3966" w:type="dxa"/>
            <w:gridSpan w:val="5"/>
            <w:vMerge/>
            <w:tcBorders>
              <w:top w:val="single" w:sz="4" w:space="0" w:color="auto"/>
              <w:left w:val="single" w:sz="4" w:space="0" w:color="auto"/>
              <w:bottom w:val="single" w:sz="4" w:space="0" w:color="auto"/>
              <w:right w:val="single" w:sz="4" w:space="0" w:color="auto"/>
            </w:tcBorders>
            <w:noWrap/>
          </w:tcPr>
          <w:p w:rsidR="00B56B14" w:rsidRPr="00FC3F39" w:rsidRDefault="00B56B14" w:rsidP="00B56B14">
            <w:pPr>
              <w:rPr>
                <w:sz w:val="18"/>
                <w:szCs w:val="18"/>
              </w:rPr>
            </w:pPr>
          </w:p>
        </w:tc>
        <w:tc>
          <w:tcPr>
            <w:tcW w:w="2128" w:type="dxa"/>
            <w:tcBorders>
              <w:top w:val="nil"/>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783</w:t>
            </w:r>
            <w:r>
              <w:rPr>
                <w:sz w:val="18"/>
                <w:szCs w:val="18"/>
              </w:rPr>
              <w:t> 752,212</w:t>
            </w:r>
          </w:p>
        </w:tc>
        <w:tc>
          <w:tcPr>
            <w:tcW w:w="1700" w:type="dxa"/>
            <w:gridSpan w:val="2"/>
            <w:tcBorders>
              <w:top w:val="nil"/>
              <w:left w:val="nil"/>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Pr>
                <w:sz w:val="18"/>
                <w:szCs w:val="18"/>
              </w:rPr>
              <w:t>86 180,536</w:t>
            </w:r>
          </w:p>
        </w:tc>
        <w:tc>
          <w:tcPr>
            <w:tcW w:w="1560"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444 693,050</w:t>
            </w:r>
          </w:p>
        </w:tc>
      </w:tr>
      <w:tr w:rsidR="00B56B14" w:rsidRPr="00FC3F39" w:rsidTr="00DE79E4">
        <w:tc>
          <w:tcPr>
            <w:tcW w:w="3966" w:type="dxa"/>
            <w:gridSpan w:val="5"/>
            <w:vMerge/>
            <w:tcBorders>
              <w:top w:val="single" w:sz="4" w:space="0" w:color="auto"/>
              <w:left w:val="single" w:sz="4" w:space="0" w:color="auto"/>
              <w:bottom w:val="single" w:sz="4" w:space="0" w:color="auto"/>
              <w:right w:val="single" w:sz="4" w:space="0" w:color="auto"/>
            </w:tcBorders>
            <w:noWrap/>
          </w:tcPr>
          <w:p w:rsidR="00B56B14" w:rsidRPr="00FC3F39" w:rsidRDefault="00B56B14" w:rsidP="00B56B14">
            <w:pPr>
              <w:rPr>
                <w:sz w:val="18"/>
                <w:szCs w:val="18"/>
              </w:rPr>
            </w:pPr>
          </w:p>
        </w:tc>
        <w:tc>
          <w:tcPr>
            <w:tcW w:w="2128" w:type="dxa"/>
            <w:tcBorders>
              <w:top w:val="nil"/>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B56B14" w:rsidRPr="00206F0D" w:rsidRDefault="00B56B14" w:rsidP="00B56B14">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B56B14" w:rsidRPr="00206F0D" w:rsidRDefault="00B56B14" w:rsidP="00B56B14">
            <w:pPr>
              <w:jc w:val="center"/>
              <w:rPr>
                <w:color w:val="FF0000"/>
                <w:sz w:val="18"/>
                <w:szCs w:val="18"/>
              </w:rPr>
            </w:pPr>
          </w:p>
        </w:tc>
      </w:tr>
      <w:tr w:rsidR="00B56B14" w:rsidRPr="00FC3F39" w:rsidTr="00DE79E4">
        <w:tc>
          <w:tcPr>
            <w:tcW w:w="3966" w:type="dxa"/>
            <w:gridSpan w:val="5"/>
            <w:tcBorders>
              <w:top w:val="single" w:sz="4" w:space="0" w:color="auto"/>
              <w:left w:val="single" w:sz="4" w:space="0" w:color="auto"/>
              <w:bottom w:val="single" w:sz="4" w:space="0" w:color="auto"/>
              <w:right w:val="single" w:sz="4" w:space="0" w:color="auto"/>
            </w:tcBorders>
            <w:noWrap/>
          </w:tcPr>
          <w:p w:rsidR="00B56B14" w:rsidRPr="00FC3F39" w:rsidRDefault="00B56B14" w:rsidP="00B56B14">
            <w:pPr>
              <w:rPr>
                <w:sz w:val="18"/>
                <w:szCs w:val="18"/>
              </w:rPr>
            </w:pPr>
            <w:r w:rsidRPr="00FC3F39">
              <w:rPr>
                <w:sz w:val="18"/>
                <w:szCs w:val="18"/>
              </w:rPr>
              <w:t>В том числе:</w:t>
            </w:r>
          </w:p>
        </w:tc>
        <w:tc>
          <w:tcPr>
            <w:tcW w:w="2128" w:type="dxa"/>
            <w:tcBorders>
              <w:top w:val="nil"/>
              <w:left w:val="nil"/>
              <w:bottom w:val="single" w:sz="4" w:space="0" w:color="auto"/>
              <w:right w:val="single" w:sz="4" w:space="0" w:color="auto"/>
            </w:tcBorders>
            <w:noWrap/>
            <w:vAlign w:val="center"/>
          </w:tcPr>
          <w:p w:rsidR="00B56B14" w:rsidRPr="00FC3F39" w:rsidRDefault="00B56B14" w:rsidP="00B56B14">
            <w:pPr>
              <w:jc w:val="center"/>
              <w:rPr>
                <w:b/>
                <w:sz w:val="18"/>
                <w:szCs w:val="18"/>
              </w:rPr>
            </w:pPr>
          </w:p>
        </w:tc>
        <w:tc>
          <w:tcPr>
            <w:tcW w:w="1704" w:type="dxa"/>
            <w:tcBorders>
              <w:top w:val="nil"/>
              <w:left w:val="nil"/>
              <w:bottom w:val="single" w:sz="4" w:space="0" w:color="auto"/>
              <w:right w:val="single" w:sz="4" w:space="0" w:color="auto"/>
            </w:tcBorders>
            <w:noWrap/>
            <w:vAlign w:val="center"/>
          </w:tcPr>
          <w:p w:rsidR="00B56B14" w:rsidRPr="00206F0D" w:rsidRDefault="00B56B14" w:rsidP="00B56B14">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B56B14" w:rsidRPr="00206F0D" w:rsidRDefault="00B56B14" w:rsidP="00B56B14">
            <w:pPr>
              <w:jc w:val="center"/>
              <w:rPr>
                <w:color w:val="FF0000"/>
                <w:sz w:val="18"/>
                <w:szCs w:val="18"/>
              </w:rPr>
            </w:pPr>
          </w:p>
        </w:tc>
      </w:tr>
      <w:tr w:rsidR="00B56B14" w:rsidRPr="00FC3F39" w:rsidTr="00DE79E4">
        <w:tc>
          <w:tcPr>
            <w:tcW w:w="3966" w:type="dxa"/>
            <w:gridSpan w:val="5"/>
            <w:vMerge w:val="restart"/>
            <w:tcBorders>
              <w:top w:val="single" w:sz="4" w:space="0" w:color="auto"/>
              <w:left w:val="single" w:sz="4" w:space="0" w:color="auto"/>
              <w:right w:val="single" w:sz="4" w:space="0" w:color="auto"/>
            </w:tcBorders>
            <w:noWrap/>
          </w:tcPr>
          <w:p w:rsidR="00B56B14" w:rsidRPr="00FC3F39" w:rsidRDefault="00B56B14" w:rsidP="00B56B14">
            <w:pPr>
              <w:rPr>
                <w:sz w:val="18"/>
                <w:szCs w:val="18"/>
              </w:rPr>
            </w:pPr>
            <w:r w:rsidRPr="00FC3F39">
              <w:rPr>
                <w:sz w:val="18"/>
                <w:szCs w:val="18"/>
              </w:rPr>
              <w:t>Департамент финансов администрации города Нефтеюганска</w:t>
            </w:r>
          </w:p>
        </w:tc>
        <w:tc>
          <w:tcPr>
            <w:tcW w:w="2128" w:type="dxa"/>
            <w:tcBorders>
              <w:top w:val="single" w:sz="4" w:space="0" w:color="auto"/>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783</w:t>
            </w:r>
            <w:r>
              <w:rPr>
                <w:sz w:val="18"/>
                <w:szCs w:val="18"/>
              </w:rPr>
              <w:t> 752,212</w:t>
            </w:r>
          </w:p>
        </w:tc>
        <w:tc>
          <w:tcPr>
            <w:tcW w:w="1700" w:type="dxa"/>
            <w:gridSpan w:val="2"/>
            <w:tcBorders>
              <w:top w:val="single" w:sz="4" w:space="0" w:color="auto"/>
              <w:left w:val="nil"/>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75 246,162</w:t>
            </w:r>
          </w:p>
        </w:tc>
        <w:tc>
          <w:tcPr>
            <w:tcW w:w="1560" w:type="dxa"/>
            <w:gridSpan w:val="2"/>
            <w:tcBorders>
              <w:top w:val="single" w:sz="4" w:space="0" w:color="auto"/>
              <w:left w:val="nil"/>
              <w:bottom w:val="single" w:sz="4" w:space="0" w:color="auto"/>
              <w:right w:val="single" w:sz="4" w:space="0" w:color="auto"/>
            </w:tcBorders>
            <w:vAlign w:val="center"/>
          </w:tcPr>
          <w:p w:rsidR="00B56B14" w:rsidRPr="00911D6D" w:rsidRDefault="00B56B14" w:rsidP="00B56B14">
            <w:pPr>
              <w:jc w:val="center"/>
              <w:rPr>
                <w:sz w:val="18"/>
                <w:szCs w:val="18"/>
              </w:rPr>
            </w:pPr>
            <w:r>
              <w:rPr>
                <w:sz w:val="18"/>
                <w:szCs w:val="18"/>
              </w:rPr>
              <w:t>86 180,536</w:t>
            </w:r>
          </w:p>
        </w:tc>
        <w:tc>
          <w:tcPr>
            <w:tcW w:w="1560" w:type="dxa"/>
            <w:gridSpan w:val="2"/>
            <w:tcBorders>
              <w:top w:val="single" w:sz="4" w:space="0" w:color="auto"/>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85 299,682</w:t>
            </w:r>
          </w:p>
        </w:tc>
        <w:tc>
          <w:tcPr>
            <w:tcW w:w="1559" w:type="dxa"/>
            <w:gridSpan w:val="2"/>
            <w:tcBorders>
              <w:top w:val="single" w:sz="4" w:space="0" w:color="auto"/>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92 332,782</w:t>
            </w:r>
          </w:p>
        </w:tc>
        <w:tc>
          <w:tcPr>
            <w:tcW w:w="1416" w:type="dxa"/>
            <w:gridSpan w:val="2"/>
            <w:tcBorders>
              <w:top w:val="single" w:sz="4" w:space="0" w:color="auto"/>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444 693,050</w:t>
            </w:r>
          </w:p>
        </w:tc>
      </w:tr>
      <w:tr w:rsidR="00B56B14" w:rsidRPr="00FC3F39" w:rsidTr="00DE79E4">
        <w:tc>
          <w:tcPr>
            <w:tcW w:w="3966" w:type="dxa"/>
            <w:gridSpan w:val="5"/>
            <w:vMerge/>
            <w:tcBorders>
              <w:left w:val="single" w:sz="4" w:space="0" w:color="auto"/>
              <w:right w:val="single" w:sz="4" w:space="0" w:color="auto"/>
            </w:tcBorders>
            <w:noWrap/>
          </w:tcPr>
          <w:p w:rsidR="00B56B14" w:rsidRPr="00FC3F39" w:rsidRDefault="00B56B14" w:rsidP="00B56B14">
            <w:pPr>
              <w:rPr>
                <w:sz w:val="18"/>
                <w:szCs w:val="18"/>
              </w:rPr>
            </w:pPr>
          </w:p>
        </w:tc>
        <w:tc>
          <w:tcPr>
            <w:tcW w:w="2128" w:type="dxa"/>
            <w:tcBorders>
              <w:top w:val="nil"/>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B56B14" w:rsidRPr="00206F0D" w:rsidRDefault="00B56B14" w:rsidP="00B56B14">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B56B14" w:rsidRPr="00206F0D" w:rsidRDefault="00B56B14" w:rsidP="00B56B14">
            <w:pPr>
              <w:jc w:val="center"/>
              <w:rPr>
                <w:color w:val="FF0000"/>
                <w:sz w:val="18"/>
                <w:szCs w:val="18"/>
              </w:rPr>
            </w:pPr>
          </w:p>
        </w:tc>
      </w:tr>
      <w:tr w:rsidR="00B56B14" w:rsidRPr="00FC3F39" w:rsidTr="00DE79E4">
        <w:tc>
          <w:tcPr>
            <w:tcW w:w="3966" w:type="dxa"/>
            <w:gridSpan w:val="5"/>
            <w:vMerge/>
            <w:tcBorders>
              <w:left w:val="single" w:sz="4" w:space="0" w:color="auto"/>
              <w:right w:val="single" w:sz="4" w:space="0" w:color="auto"/>
            </w:tcBorders>
            <w:noWrap/>
          </w:tcPr>
          <w:p w:rsidR="00B56B14" w:rsidRPr="00FC3F39" w:rsidRDefault="00B56B14" w:rsidP="00B56B14">
            <w:pPr>
              <w:rPr>
                <w:sz w:val="18"/>
                <w:szCs w:val="18"/>
              </w:rPr>
            </w:pPr>
          </w:p>
        </w:tc>
        <w:tc>
          <w:tcPr>
            <w:tcW w:w="2128" w:type="dxa"/>
            <w:tcBorders>
              <w:top w:val="nil"/>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B56B14" w:rsidRPr="00206F0D" w:rsidRDefault="00B56B14" w:rsidP="00B56B14">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B56B14" w:rsidRPr="00206F0D" w:rsidRDefault="00B56B14" w:rsidP="00B56B14">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B56B14" w:rsidRPr="00206F0D" w:rsidRDefault="00B56B14" w:rsidP="00B56B14">
            <w:pPr>
              <w:jc w:val="center"/>
              <w:rPr>
                <w:color w:val="FF0000"/>
                <w:sz w:val="18"/>
                <w:szCs w:val="18"/>
              </w:rPr>
            </w:pPr>
          </w:p>
        </w:tc>
      </w:tr>
      <w:tr w:rsidR="00B56B14" w:rsidRPr="00FC3F39" w:rsidTr="00DE79E4">
        <w:tc>
          <w:tcPr>
            <w:tcW w:w="3966" w:type="dxa"/>
            <w:gridSpan w:val="5"/>
            <w:vMerge/>
            <w:tcBorders>
              <w:left w:val="single" w:sz="4" w:space="0" w:color="auto"/>
              <w:right w:val="single" w:sz="4" w:space="0" w:color="auto"/>
            </w:tcBorders>
            <w:noWrap/>
          </w:tcPr>
          <w:p w:rsidR="00B56B14" w:rsidRPr="00FC3F39" w:rsidRDefault="00B56B14" w:rsidP="00B56B14">
            <w:pPr>
              <w:rPr>
                <w:sz w:val="18"/>
                <w:szCs w:val="18"/>
              </w:rPr>
            </w:pPr>
          </w:p>
        </w:tc>
        <w:tc>
          <w:tcPr>
            <w:tcW w:w="2128" w:type="dxa"/>
            <w:tcBorders>
              <w:top w:val="nil"/>
              <w:left w:val="nil"/>
              <w:bottom w:val="single" w:sz="4" w:space="0" w:color="auto"/>
              <w:right w:val="single" w:sz="4" w:space="0" w:color="auto"/>
            </w:tcBorders>
            <w:noWrap/>
          </w:tcPr>
          <w:p w:rsidR="00B56B14" w:rsidRPr="00FC3F39" w:rsidRDefault="00B56B14" w:rsidP="00B56B14">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783</w:t>
            </w:r>
            <w:r>
              <w:rPr>
                <w:sz w:val="18"/>
                <w:szCs w:val="18"/>
              </w:rPr>
              <w:t> 752,212</w:t>
            </w:r>
          </w:p>
        </w:tc>
        <w:tc>
          <w:tcPr>
            <w:tcW w:w="1700" w:type="dxa"/>
            <w:gridSpan w:val="2"/>
            <w:tcBorders>
              <w:top w:val="nil"/>
              <w:left w:val="nil"/>
              <w:bottom w:val="single" w:sz="4" w:space="0" w:color="auto"/>
              <w:right w:val="single" w:sz="4" w:space="0" w:color="auto"/>
            </w:tcBorders>
            <w:noWrap/>
            <w:vAlign w:val="center"/>
          </w:tcPr>
          <w:p w:rsidR="00B56B14" w:rsidRPr="00911D6D" w:rsidRDefault="00B56B14" w:rsidP="00B56B14">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Pr>
                <w:sz w:val="18"/>
                <w:szCs w:val="18"/>
              </w:rPr>
              <w:t>86 180,536</w:t>
            </w:r>
          </w:p>
        </w:tc>
        <w:tc>
          <w:tcPr>
            <w:tcW w:w="1560"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B56B14" w:rsidRPr="00911D6D" w:rsidRDefault="00B56B14" w:rsidP="00B56B14">
            <w:pPr>
              <w:jc w:val="center"/>
              <w:rPr>
                <w:sz w:val="18"/>
                <w:szCs w:val="18"/>
              </w:rPr>
            </w:pPr>
            <w:r w:rsidRPr="00911D6D">
              <w:rPr>
                <w:sz w:val="18"/>
                <w:szCs w:val="18"/>
              </w:rPr>
              <w:t>444 693,050</w:t>
            </w:r>
          </w:p>
        </w:tc>
      </w:tr>
      <w:tr w:rsidR="003845E5" w:rsidRPr="00FC3F39" w:rsidTr="00B12732">
        <w:tc>
          <w:tcPr>
            <w:tcW w:w="3966" w:type="dxa"/>
            <w:gridSpan w:val="5"/>
            <w:vMerge/>
            <w:tcBorders>
              <w:left w:val="single" w:sz="4" w:space="0" w:color="auto"/>
              <w:bottom w:val="single" w:sz="4" w:space="0" w:color="auto"/>
              <w:right w:val="single" w:sz="4" w:space="0" w:color="auto"/>
            </w:tcBorders>
            <w:noWrap/>
          </w:tcPr>
          <w:p w:rsidR="003845E5" w:rsidRPr="00FC3F39" w:rsidRDefault="003845E5" w:rsidP="00B12732">
            <w:pPr>
              <w:rPr>
                <w:sz w:val="18"/>
                <w:szCs w:val="18"/>
              </w:rPr>
            </w:pPr>
          </w:p>
        </w:tc>
        <w:tc>
          <w:tcPr>
            <w:tcW w:w="2128" w:type="dxa"/>
            <w:tcBorders>
              <w:top w:val="nil"/>
              <w:left w:val="nil"/>
              <w:bottom w:val="single" w:sz="4" w:space="0" w:color="auto"/>
              <w:right w:val="single" w:sz="4" w:space="0" w:color="auto"/>
            </w:tcBorders>
            <w:noWrap/>
          </w:tcPr>
          <w:p w:rsidR="003845E5" w:rsidRPr="00FC3F39" w:rsidRDefault="003845E5" w:rsidP="00B12732">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3845E5" w:rsidRPr="00FC3F39" w:rsidRDefault="003845E5" w:rsidP="00B12732">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3845E5" w:rsidRPr="00FC3F39" w:rsidRDefault="003845E5" w:rsidP="00B12732">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3845E5" w:rsidRPr="00FC3F39" w:rsidRDefault="003845E5" w:rsidP="00B12732">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3845E5" w:rsidRPr="00AA4574" w:rsidRDefault="003845E5" w:rsidP="00B12732">
            <w:pPr>
              <w:rPr>
                <w:color w:val="FF0000"/>
                <w:sz w:val="18"/>
                <w:szCs w:val="18"/>
              </w:rPr>
            </w:pPr>
          </w:p>
        </w:tc>
        <w:tc>
          <w:tcPr>
            <w:tcW w:w="1559" w:type="dxa"/>
            <w:gridSpan w:val="2"/>
            <w:tcBorders>
              <w:top w:val="nil"/>
              <w:left w:val="nil"/>
              <w:bottom w:val="single" w:sz="4" w:space="0" w:color="auto"/>
              <w:right w:val="single" w:sz="4" w:space="0" w:color="auto"/>
            </w:tcBorders>
            <w:vAlign w:val="center"/>
          </w:tcPr>
          <w:p w:rsidR="003845E5" w:rsidRPr="00AA4574" w:rsidRDefault="003845E5" w:rsidP="00B12732">
            <w:pP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3845E5" w:rsidRPr="00FC3F39" w:rsidRDefault="003845E5" w:rsidP="00B12732">
            <w:pPr>
              <w:rPr>
                <w:sz w:val="18"/>
                <w:szCs w:val="18"/>
              </w:rPr>
            </w:pPr>
          </w:p>
        </w:tc>
      </w:tr>
    </w:tbl>
    <w:p w:rsidR="00992175" w:rsidRPr="00605DCC" w:rsidRDefault="00992175" w:rsidP="00992175">
      <w:pPr>
        <w:pStyle w:val="ConsPlusNonformat"/>
        <w:widowControl/>
        <w:jc w:val="center"/>
        <w:rPr>
          <w:rFonts w:ascii="Times New Roman" w:hAnsi="Times New Roman" w:cs="Times New Roman"/>
          <w:b/>
        </w:rPr>
        <w:sectPr w:rsidR="00992175" w:rsidRPr="00605DCC" w:rsidSect="00FA67C3">
          <w:headerReference w:type="default" r:id="rId12"/>
          <w:footerReference w:type="default" r:id="rId13"/>
          <w:pgSz w:w="16838" w:h="11906" w:orient="landscape"/>
          <w:pgMar w:top="1276" w:right="1134" w:bottom="568" w:left="1134" w:header="709" w:footer="709" w:gutter="0"/>
          <w:cols w:space="708"/>
          <w:docGrid w:linePitch="360"/>
        </w:sectPr>
      </w:pPr>
      <w:bookmarkStart w:id="0" w:name="_GoBack"/>
      <w:bookmarkEnd w:id="0"/>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3 </w:t>
      </w:r>
    </w:p>
    <w:p w:rsidR="00115108" w:rsidRPr="00115108" w:rsidRDefault="00115108" w:rsidP="00115108">
      <w:pPr>
        <w:widowControl w:val="0"/>
        <w:autoSpaceDE w:val="0"/>
        <w:autoSpaceDN w:val="0"/>
        <w:jc w:val="right"/>
        <w:rPr>
          <w:sz w:val="28"/>
          <w:szCs w:val="28"/>
        </w:rPr>
      </w:pPr>
    </w:p>
    <w:p w:rsidR="00613E31" w:rsidRPr="00750616" w:rsidRDefault="00613E31" w:rsidP="00613E31">
      <w:pPr>
        <w:widowControl w:val="0"/>
        <w:autoSpaceDE w:val="0"/>
        <w:autoSpaceDN w:val="0"/>
        <w:jc w:val="center"/>
        <w:rPr>
          <w:sz w:val="28"/>
          <w:szCs w:val="28"/>
        </w:rPr>
      </w:pPr>
      <w:r w:rsidRPr="00750616">
        <w:rPr>
          <w:sz w:val="28"/>
          <w:szCs w:val="28"/>
        </w:rPr>
        <w:t>Перечень структурных элементов (основных мероприятий)</w:t>
      </w:r>
    </w:p>
    <w:p w:rsidR="00613E31" w:rsidRPr="00750616" w:rsidRDefault="00613E31" w:rsidP="00613E31">
      <w:pPr>
        <w:widowControl w:val="0"/>
        <w:autoSpaceDE w:val="0"/>
        <w:autoSpaceDN w:val="0"/>
        <w:jc w:val="center"/>
        <w:rPr>
          <w:sz w:val="28"/>
          <w:szCs w:val="28"/>
        </w:rPr>
      </w:pPr>
      <w:r w:rsidRPr="00750616">
        <w:rPr>
          <w:sz w:val="28"/>
          <w:szCs w:val="28"/>
        </w:rPr>
        <w:t xml:space="preserve">муниципальной программы </w:t>
      </w:r>
    </w:p>
    <w:p w:rsidR="00613E31" w:rsidRPr="00750616" w:rsidRDefault="00613E31" w:rsidP="00613E31">
      <w:pPr>
        <w:widowControl w:val="0"/>
        <w:autoSpaceDE w:val="0"/>
        <w:autoSpaceDN w:val="0"/>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662"/>
        <w:gridCol w:w="7513"/>
      </w:tblGrid>
      <w:tr w:rsidR="00613E31" w:rsidRPr="00750616" w:rsidTr="00B12732">
        <w:trPr>
          <w:trHeight w:val="207"/>
        </w:trPr>
        <w:tc>
          <w:tcPr>
            <w:tcW w:w="1101" w:type="dxa"/>
            <w:vMerge w:val="restart"/>
            <w:shd w:val="clear" w:color="auto" w:fill="auto"/>
          </w:tcPr>
          <w:p w:rsidR="00613E31" w:rsidRPr="00750616" w:rsidRDefault="00613E31" w:rsidP="00B12732">
            <w:pPr>
              <w:tabs>
                <w:tab w:val="left" w:pos="1620"/>
              </w:tabs>
              <w:suppressAutoHyphens/>
              <w:autoSpaceDE w:val="0"/>
              <w:autoSpaceDN w:val="0"/>
              <w:adjustRightInd w:val="0"/>
              <w:jc w:val="center"/>
              <w:rPr>
                <w:rFonts w:eastAsia="Calibri"/>
                <w:sz w:val="18"/>
                <w:szCs w:val="18"/>
              </w:rPr>
            </w:pPr>
            <w:r w:rsidRPr="00750616">
              <w:rPr>
                <w:rFonts w:eastAsia="Calibri"/>
                <w:sz w:val="18"/>
                <w:szCs w:val="18"/>
              </w:rPr>
              <w:t>№ п/п</w:t>
            </w:r>
          </w:p>
        </w:tc>
        <w:tc>
          <w:tcPr>
            <w:tcW w:w="6662" w:type="dxa"/>
            <w:vMerge w:val="restart"/>
            <w:shd w:val="clear" w:color="auto" w:fill="auto"/>
          </w:tcPr>
          <w:p w:rsidR="00613E31" w:rsidRPr="00750616" w:rsidRDefault="00613E31" w:rsidP="00B12732">
            <w:pPr>
              <w:tabs>
                <w:tab w:val="left" w:pos="1620"/>
              </w:tabs>
              <w:suppressAutoHyphens/>
              <w:autoSpaceDE w:val="0"/>
              <w:autoSpaceDN w:val="0"/>
              <w:adjustRightInd w:val="0"/>
              <w:jc w:val="center"/>
              <w:rPr>
                <w:rFonts w:eastAsia="Calibri"/>
                <w:sz w:val="18"/>
                <w:szCs w:val="18"/>
              </w:rPr>
            </w:pPr>
            <w:r w:rsidRPr="00750616">
              <w:rPr>
                <w:rFonts w:eastAsia="Calibri"/>
                <w:sz w:val="18"/>
                <w:szCs w:val="18"/>
              </w:rPr>
              <w:t xml:space="preserve">Наименование структурного элемента (основного мероприятия) </w:t>
            </w:r>
          </w:p>
        </w:tc>
        <w:tc>
          <w:tcPr>
            <w:tcW w:w="7513" w:type="dxa"/>
            <w:vMerge w:val="restart"/>
            <w:shd w:val="clear" w:color="auto" w:fill="auto"/>
          </w:tcPr>
          <w:p w:rsidR="00613E31" w:rsidRPr="00750616" w:rsidRDefault="00613E31" w:rsidP="00B12732">
            <w:pPr>
              <w:tabs>
                <w:tab w:val="left" w:pos="1620"/>
              </w:tabs>
              <w:suppressAutoHyphens/>
              <w:autoSpaceDE w:val="0"/>
              <w:autoSpaceDN w:val="0"/>
              <w:adjustRightInd w:val="0"/>
              <w:jc w:val="center"/>
              <w:rPr>
                <w:rFonts w:eastAsia="Calibri"/>
                <w:sz w:val="18"/>
                <w:szCs w:val="18"/>
              </w:rPr>
            </w:pPr>
            <w:r w:rsidRPr="00750616">
              <w:rPr>
                <w:rFonts w:eastAsia="Calibri"/>
                <w:sz w:val="18"/>
                <w:szCs w:val="18"/>
              </w:rPr>
              <w:t>Направления расходов структурного элемента (основного мероприятия)</w:t>
            </w:r>
          </w:p>
        </w:tc>
      </w:tr>
      <w:tr w:rsidR="00613E31" w:rsidRPr="00750616" w:rsidTr="00B12732">
        <w:trPr>
          <w:trHeight w:val="207"/>
        </w:trPr>
        <w:tc>
          <w:tcPr>
            <w:tcW w:w="1101" w:type="dxa"/>
            <w:vMerge/>
            <w:shd w:val="clear" w:color="auto" w:fill="auto"/>
          </w:tcPr>
          <w:p w:rsidR="00613E31" w:rsidRPr="00750616" w:rsidRDefault="00613E31" w:rsidP="00B12732">
            <w:pPr>
              <w:tabs>
                <w:tab w:val="left" w:pos="1620"/>
              </w:tabs>
              <w:suppressAutoHyphens/>
              <w:autoSpaceDE w:val="0"/>
              <w:autoSpaceDN w:val="0"/>
              <w:adjustRightInd w:val="0"/>
              <w:ind w:firstLine="709"/>
              <w:jc w:val="both"/>
              <w:rPr>
                <w:rFonts w:eastAsia="Calibri"/>
                <w:sz w:val="18"/>
                <w:szCs w:val="18"/>
              </w:rPr>
            </w:pPr>
          </w:p>
        </w:tc>
        <w:tc>
          <w:tcPr>
            <w:tcW w:w="6662" w:type="dxa"/>
            <w:vMerge/>
            <w:shd w:val="clear" w:color="auto" w:fill="auto"/>
          </w:tcPr>
          <w:p w:rsidR="00613E31" w:rsidRPr="00750616" w:rsidRDefault="00613E31" w:rsidP="00B12732">
            <w:pPr>
              <w:tabs>
                <w:tab w:val="left" w:pos="1620"/>
              </w:tabs>
              <w:suppressAutoHyphens/>
              <w:autoSpaceDE w:val="0"/>
              <w:autoSpaceDN w:val="0"/>
              <w:adjustRightInd w:val="0"/>
              <w:ind w:firstLine="709"/>
              <w:jc w:val="both"/>
              <w:rPr>
                <w:rFonts w:eastAsia="Calibri"/>
                <w:sz w:val="18"/>
                <w:szCs w:val="18"/>
              </w:rPr>
            </w:pPr>
          </w:p>
        </w:tc>
        <w:tc>
          <w:tcPr>
            <w:tcW w:w="7513" w:type="dxa"/>
            <w:vMerge/>
            <w:shd w:val="clear" w:color="auto" w:fill="auto"/>
          </w:tcPr>
          <w:p w:rsidR="00613E31" w:rsidRPr="00750616" w:rsidRDefault="00613E31" w:rsidP="00B12732">
            <w:pPr>
              <w:tabs>
                <w:tab w:val="left" w:pos="1620"/>
              </w:tabs>
              <w:suppressAutoHyphens/>
              <w:autoSpaceDE w:val="0"/>
              <w:autoSpaceDN w:val="0"/>
              <w:adjustRightInd w:val="0"/>
              <w:ind w:firstLine="709"/>
              <w:jc w:val="both"/>
              <w:rPr>
                <w:rFonts w:eastAsia="Calibri"/>
                <w:sz w:val="18"/>
                <w:szCs w:val="18"/>
              </w:rPr>
            </w:pPr>
          </w:p>
        </w:tc>
      </w:tr>
      <w:tr w:rsidR="00613E31" w:rsidRPr="00750616" w:rsidTr="00B12732">
        <w:tc>
          <w:tcPr>
            <w:tcW w:w="1101" w:type="dxa"/>
            <w:shd w:val="clear" w:color="auto" w:fill="auto"/>
          </w:tcPr>
          <w:p w:rsidR="00613E31" w:rsidRPr="00750616" w:rsidRDefault="00613E31" w:rsidP="00B12732">
            <w:pPr>
              <w:widowControl w:val="0"/>
              <w:autoSpaceDE w:val="0"/>
              <w:autoSpaceDN w:val="0"/>
              <w:jc w:val="center"/>
              <w:rPr>
                <w:rFonts w:eastAsia="Calibri"/>
                <w:sz w:val="18"/>
                <w:szCs w:val="18"/>
              </w:rPr>
            </w:pPr>
            <w:r w:rsidRPr="00750616">
              <w:rPr>
                <w:rFonts w:eastAsia="Calibri"/>
                <w:sz w:val="18"/>
                <w:szCs w:val="18"/>
              </w:rPr>
              <w:t>1</w:t>
            </w:r>
          </w:p>
        </w:tc>
        <w:tc>
          <w:tcPr>
            <w:tcW w:w="6662" w:type="dxa"/>
            <w:shd w:val="clear" w:color="auto" w:fill="auto"/>
          </w:tcPr>
          <w:p w:rsidR="00613E31" w:rsidRPr="00750616" w:rsidRDefault="00613E31" w:rsidP="00B12732">
            <w:pPr>
              <w:widowControl w:val="0"/>
              <w:autoSpaceDE w:val="0"/>
              <w:autoSpaceDN w:val="0"/>
              <w:jc w:val="center"/>
              <w:rPr>
                <w:rFonts w:eastAsia="Calibri"/>
                <w:sz w:val="18"/>
                <w:szCs w:val="18"/>
              </w:rPr>
            </w:pPr>
            <w:r w:rsidRPr="00750616">
              <w:rPr>
                <w:rFonts w:eastAsia="Calibri"/>
                <w:sz w:val="18"/>
                <w:szCs w:val="18"/>
              </w:rPr>
              <w:t>2</w:t>
            </w:r>
          </w:p>
        </w:tc>
        <w:tc>
          <w:tcPr>
            <w:tcW w:w="7513" w:type="dxa"/>
            <w:shd w:val="clear" w:color="auto" w:fill="auto"/>
          </w:tcPr>
          <w:p w:rsidR="00613E31" w:rsidRPr="00750616" w:rsidRDefault="00613E31" w:rsidP="00B12732">
            <w:pPr>
              <w:widowControl w:val="0"/>
              <w:autoSpaceDE w:val="0"/>
              <w:autoSpaceDN w:val="0"/>
              <w:jc w:val="center"/>
              <w:rPr>
                <w:rFonts w:eastAsia="Calibri"/>
                <w:sz w:val="18"/>
                <w:szCs w:val="18"/>
              </w:rPr>
            </w:pPr>
            <w:r w:rsidRPr="00750616">
              <w:rPr>
                <w:rFonts w:eastAsia="Calibri"/>
                <w:sz w:val="18"/>
                <w:szCs w:val="18"/>
              </w:rPr>
              <w:t>3</w:t>
            </w:r>
          </w:p>
        </w:tc>
      </w:tr>
      <w:tr w:rsidR="00613E31" w:rsidRPr="00750616" w:rsidTr="00B12732">
        <w:tc>
          <w:tcPr>
            <w:tcW w:w="15276" w:type="dxa"/>
            <w:gridSpan w:val="3"/>
            <w:shd w:val="clear" w:color="auto" w:fill="auto"/>
          </w:tcPr>
          <w:p w:rsidR="00613E31" w:rsidRPr="00750616" w:rsidRDefault="00613E31" w:rsidP="00B12732">
            <w:pPr>
              <w:jc w:val="center"/>
              <w:rPr>
                <w:rFonts w:eastAsia="Calibri"/>
                <w:sz w:val="20"/>
                <w:szCs w:val="20"/>
                <w:lang w:eastAsia="en-US"/>
              </w:rPr>
            </w:pPr>
            <w:r w:rsidRPr="00750616">
              <w:rPr>
                <w:rFonts w:eastAsia="Calibri"/>
                <w:sz w:val="20"/>
                <w:szCs w:val="20"/>
                <w:lang w:eastAsia="en-US"/>
              </w:rPr>
              <w:t>Цель: Повышение качества управления муниципальными финансами города Нефтеюганска</w:t>
            </w:r>
          </w:p>
        </w:tc>
      </w:tr>
      <w:tr w:rsidR="00613E31" w:rsidRPr="00750616" w:rsidTr="00B12732">
        <w:tc>
          <w:tcPr>
            <w:tcW w:w="15276" w:type="dxa"/>
            <w:gridSpan w:val="3"/>
            <w:shd w:val="clear" w:color="auto" w:fill="auto"/>
          </w:tcPr>
          <w:p w:rsidR="00613E31" w:rsidRPr="00750616" w:rsidRDefault="00613E31" w:rsidP="00B12732">
            <w:pPr>
              <w:jc w:val="center"/>
              <w:rPr>
                <w:rFonts w:eastAsia="Calibri"/>
                <w:sz w:val="20"/>
                <w:szCs w:val="20"/>
                <w:lang w:eastAsia="en-US"/>
              </w:rPr>
            </w:pPr>
            <w:r w:rsidRPr="00750616">
              <w:rPr>
                <w:rFonts w:eastAsia="Calibri"/>
                <w:sz w:val="20"/>
                <w:szCs w:val="20"/>
                <w:lang w:eastAsia="en-US"/>
              </w:rPr>
              <w:t>Задача 1. Обеспечение сбалансированности бюджета города Нефтеюганска</w:t>
            </w:r>
          </w:p>
        </w:tc>
      </w:tr>
      <w:tr w:rsidR="00613E31" w:rsidRPr="00750616" w:rsidTr="00B12732">
        <w:tc>
          <w:tcPr>
            <w:tcW w:w="15276" w:type="dxa"/>
            <w:gridSpan w:val="3"/>
            <w:shd w:val="clear" w:color="auto" w:fill="auto"/>
          </w:tcPr>
          <w:p w:rsidR="00613E31" w:rsidRPr="00750616" w:rsidRDefault="00613E31" w:rsidP="00B12732">
            <w:pPr>
              <w:jc w:val="center"/>
              <w:rPr>
                <w:rFonts w:eastAsia="Calibri"/>
                <w:sz w:val="20"/>
                <w:szCs w:val="20"/>
                <w:lang w:eastAsia="en-US"/>
              </w:rPr>
            </w:pPr>
            <w:r w:rsidRPr="00750616">
              <w:rPr>
                <w:rFonts w:eastAsia="Calibri"/>
                <w:sz w:val="20"/>
                <w:szCs w:val="20"/>
                <w:lang w:eastAsia="en-US"/>
              </w:rPr>
              <w:t>Подпрограмма 1</w:t>
            </w:r>
            <w:r w:rsidRPr="00750616">
              <w:rPr>
                <w:sz w:val="28"/>
                <w:szCs w:val="28"/>
              </w:rPr>
              <w:t>«</w:t>
            </w:r>
            <w:r w:rsidRPr="00750616">
              <w:rPr>
                <w:sz w:val="20"/>
                <w:szCs w:val="20"/>
              </w:rPr>
              <w:t>Организация бюджетного процесса в городе Нефтеюганске»</w:t>
            </w:r>
          </w:p>
        </w:tc>
      </w:tr>
      <w:tr w:rsidR="00613E31" w:rsidRPr="00750616" w:rsidTr="00B12732">
        <w:tc>
          <w:tcPr>
            <w:tcW w:w="1101" w:type="dxa"/>
            <w:shd w:val="clear" w:color="auto" w:fill="auto"/>
          </w:tcPr>
          <w:p w:rsidR="00613E31" w:rsidRPr="00750616" w:rsidRDefault="00613E31" w:rsidP="00B12732">
            <w:pPr>
              <w:widowControl w:val="0"/>
              <w:autoSpaceDE w:val="0"/>
              <w:autoSpaceDN w:val="0"/>
              <w:jc w:val="center"/>
              <w:rPr>
                <w:rFonts w:eastAsia="Calibri"/>
                <w:sz w:val="18"/>
                <w:szCs w:val="18"/>
              </w:rPr>
            </w:pPr>
            <w:r w:rsidRPr="00750616">
              <w:rPr>
                <w:rFonts w:eastAsia="Calibri"/>
                <w:sz w:val="18"/>
                <w:szCs w:val="18"/>
              </w:rPr>
              <w:t>1</w:t>
            </w:r>
          </w:p>
        </w:tc>
        <w:tc>
          <w:tcPr>
            <w:tcW w:w="6662" w:type="dxa"/>
            <w:shd w:val="clear" w:color="auto" w:fill="auto"/>
          </w:tcPr>
          <w:p w:rsidR="00613E31" w:rsidRPr="00750616" w:rsidRDefault="00613E31" w:rsidP="00B12732">
            <w:pPr>
              <w:widowControl w:val="0"/>
              <w:autoSpaceDE w:val="0"/>
              <w:autoSpaceDN w:val="0"/>
              <w:rPr>
                <w:rFonts w:eastAsia="Calibri"/>
                <w:sz w:val="18"/>
                <w:szCs w:val="18"/>
              </w:rPr>
            </w:pPr>
            <w:r w:rsidRPr="00750616">
              <w:rPr>
                <w:sz w:val="20"/>
                <w:szCs w:val="20"/>
              </w:rPr>
              <w:t xml:space="preserve">Обеспечение деятельности  департамента финансов   </w:t>
            </w:r>
          </w:p>
        </w:tc>
        <w:tc>
          <w:tcPr>
            <w:tcW w:w="7513" w:type="dxa"/>
            <w:shd w:val="clear" w:color="auto" w:fill="auto"/>
          </w:tcPr>
          <w:p w:rsidR="00613E31" w:rsidRPr="00750616" w:rsidRDefault="00613E31" w:rsidP="00B12732">
            <w:pPr>
              <w:widowControl w:val="0"/>
              <w:autoSpaceDE w:val="0"/>
              <w:autoSpaceDN w:val="0"/>
              <w:rPr>
                <w:rFonts w:eastAsia="Calibri"/>
                <w:sz w:val="18"/>
                <w:szCs w:val="18"/>
              </w:rPr>
            </w:pPr>
            <w:r w:rsidRPr="00750616">
              <w:rPr>
                <w:rFonts w:eastAsia="Calibri"/>
                <w:sz w:val="20"/>
                <w:szCs w:val="20"/>
                <w:lang w:eastAsia="en-US"/>
              </w:rPr>
              <w:t>Материально-техническое и финансовое обеспечение деятельности департамента</w:t>
            </w:r>
          </w:p>
        </w:tc>
      </w:tr>
      <w:tr w:rsidR="00613E31" w:rsidRPr="00750616" w:rsidTr="00B12732">
        <w:tc>
          <w:tcPr>
            <w:tcW w:w="15276" w:type="dxa"/>
            <w:gridSpan w:val="3"/>
            <w:shd w:val="clear" w:color="auto" w:fill="auto"/>
          </w:tcPr>
          <w:p w:rsidR="00613E31" w:rsidRPr="00750616" w:rsidRDefault="00613E31" w:rsidP="00B12732">
            <w:pPr>
              <w:jc w:val="center"/>
              <w:rPr>
                <w:rFonts w:eastAsia="Calibri"/>
                <w:sz w:val="20"/>
                <w:szCs w:val="20"/>
                <w:lang w:eastAsia="en-US"/>
              </w:rPr>
            </w:pPr>
            <w:r w:rsidRPr="00750616">
              <w:rPr>
                <w:rFonts w:eastAsia="Calibri"/>
                <w:sz w:val="20"/>
                <w:szCs w:val="20"/>
                <w:lang w:eastAsia="en-US"/>
              </w:rPr>
              <w:t>Цель: Повышение качества управления муниципальными финансами города Нефтеюганска</w:t>
            </w:r>
          </w:p>
        </w:tc>
      </w:tr>
      <w:tr w:rsidR="00613E31" w:rsidRPr="00750616" w:rsidTr="00B12732">
        <w:tc>
          <w:tcPr>
            <w:tcW w:w="15276" w:type="dxa"/>
            <w:gridSpan w:val="3"/>
            <w:shd w:val="clear" w:color="auto" w:fill="auto"/>
          </w:tcPr>
          <w:p w:rsidR="00613E31" w:rsidRPr="00750616" w:rsidRDefault="00613E31" w:rsidP="00B12732">
            <w:pPr>
              <w:jc w:val="center"/>
              <w:rPr>
                <w:rFonts w:eastAsia="Calibri"/>
                <w:sz w:val="20"/>
                <w:szCs w:val="20"/>
                <w:lang w:eastAsia="en-US"/>
              </w:rPr>
            </w:pPr>
            <w:r w:rsidRPr="00750616">
              <w:rPr>
                <w:rFonts w:eastAsia="Calibri"/>
                <w:sz w:val="20"/>
                <w:szCs w:val="20"/>
                <w:lang w:eastAsia="en-US"/>
              </w:rPr>
              <w:t>Задача</w:t>
            </w:r>
            <w:r w:rsidRPr="00750616">
              <w:rPr>
                <w:sz w:val="20"/>
                <w:szCs w:val="20"/>
              </w:rPr>
              <w:t>2.Эффективное управление муниципальным долгом</w:t>
            </w:r>
          </w:p>
        </w:tc>
      </w:tr>
      <w:tr w:rsidR="00613E31" w:rsidRPr="00750616" w:rsidTr="00B12732">
        <w:tc>
          <w:tcPr>
            <w:tcW w:w="15276" w:type="dxa"/>
            <w:gridSpan w:val="3"/>
            <w:shd w:val="clear" w:color="auto" w:fill="auto"/>
          </w:tcPr>
          <w:p w:rsidR="00613E31" w:rsidRPr="00750616" w:rsidRDefault="00613E31" w:rsidP="00B12732">
            <w:pPr>
              <w:jc w:val="center"/>
              <w:rPr>
                <w:rFonts w:eastAsia="Calibri"/>
                <w:sz w:val="20"/>
                <w:szCs w:val="20"/>
                <w:lang w:eastAsia="en-US"/>
              </w:rPr>
            </w:pPr>
            <w:r w:rsidRPr="00750616">
              <w:rPr>
                <w:rFonts w:eastAsia="Calibri"/>
                <w:sz w:val="20"/>
                <w:szCs w:val="20"/>
                <w:lang w:eastAsia="en-US"/>
              </w:rPr>
              <w:t>Подпрограмма 2</w:t>
            </w:r>
            <w:r w:rsidRPr="00750616">
              <w:rPr>
                <w:sz w:val="20"/>
                <w:szCs w:val="20"/>
              </w:rPr>
              <w:t>Управление муниципальным долгом города Нефтеюганска</w:t>
            </w:r>
          </w:p>
        </w:tc>
      </w:tr>
      <w:tr w:rsidR="00613E31" w:rsidRPr="00734B75" w:rsidTr="00B12732">
        <w:tc>
          <w:tcPr>
            <w:tcW w:w="1101" w:type="dxa"/>
            <w:shd w:val="clear" w:color="auto" w:fill="auto"/>
          </w:tcPr>
          <w:p w:rsidR="00613E31" w:rsidRPr="00750616" w:rsidRDefault="00613E31" w:rsidP="00B12732">
            <w:pPr>
              <w:widowControl w:val="0"/>
              <w:autoSpaceDE w:val="0"/>
              <w:autoSpaceDN w:val="0"/>
              <w:jc w:val="center"/>
              <w:rPr>
                <w:rFonts w:eastAsia="Calibri"/>
                <w:sz w:val="18"/>
                <w:szCs w:val="18"/>
              </w:rPr>
            </w:pPr>
            <w:r>
              <w:rPr>
                <w:rFonts w:eastAsia="Calibri"/>
                <w:sz w:val="18"/>
                <w:szCs w:val="18"/>
              </w:rPr>
              <w:t>2</w:t>
            </w:r>
          </w:p>
        </w:tc>
        <w:tc>
          <w:tcPr>
            <w:tcW w:w="6662" w:type="dxa"/>
            <w:shd w:val="clear" w:color="auto" w:fill="auto"/>
          </w:tcPr>
          <w:p w:rsidR="00613E31" w:rsidRPr="00750616" w:rsidRDefault="00613E31" w:rsidP="00B12732">
            <w:pPr>
              <w:widowControl w:val="0"/>
              <w:autoSpaceDE w:val="0"/>
              <w:autoSpaceDN w:val="0"/>
              <w:rPr>
                <w:rFonts w:eastAsia="Calibri"/>
                <w:sz w:val="18"/>
                <w:szCs w:val="18"/>
              </w:rPr>
            </w:pPr>
            <w:r w:rsidRPr="00750616">
              <w:rPr>
                <w:sz w:val="20"/>
                <w:szCs w:val="20"/>
              </w:rPr>
              <w:t>Обслуживание муниципального долга</w:t>
            </w:r>
          </w:p>
        </w:tc>
        <w:tc>
          <w:tcPr>
            <w:tcW w:w="7513" w:type="dxa"/>
            <w:shd w:val="clear" w:color="auto" w:fill="auto"/>
          </w:tcPr>
          <w:p w:rsidR="00613E31" w:rsidRPr="00750616" w:rsidRDefault="00613E31" w:rsidP="00B12732">
            <w:pPr>
              <w:widowControl w:val="0"/>
              <w:autoSpaceDE w:val="0"/>
              <w:autoSpaceDN w:val="0"/>
              <w:rPr>
                <w:rFonts w:eastAsia="Calibri"/>
                <w:sz w:val="18"/>
                <w:szCs w:val="18"/>
              </w:rPr>
            </w:pPr>
            <w:r w:rsidRPr="00750616">
              <w:rPr>
                <w:rFonts w:eastAsia="Calibri"/>
                <w:sz w:val="20"/>
                <w:szCs w:val="20"/>
                <w:lang w:eastAsia="en-US"/>
              </w:rPr>
              <w:t>Данное мероприятие предполагает планирование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r>
    </w:tbl>
    <w:p w:rsidR="00613E31" w:rsidRPr="00115108" w:rsidRDefault="00613E31" w:rsidP="00613E31">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613E31" w:rsidRDefault="00613E31" w:rsidP="00613E31">
      <w:pPr>
        <w:widowControl w:val="0"/>
        <w:autoSpaceDE w:val="0"/>
        <w:autoSpaceDN w:val="0"/>
        <w:outlineLvl w:val="1"/>
        <w:rPr>
          <w:sz w:val="28"/>
          <w:szCs w:val="28"/>
        </w:rPr>
      </w:pPr>
    </w:p>
    <w:p w:rsidR="00613E31" w:rsidRDefault="00613E31" w:rsidP="00613E31">
      <w:pPr>
        <w:widowControl w:val="0"/>
        <w:autoSpaceDE w:val="0"/>
        <w:autoSpaceDN w:val="0"/>
        <w:outlineLvl w:val="1"/>
        <w:rPr>
          <w:sz w:val="28"/>
          <w:szCs w:val="28"/>
        </w:rPr>
      </w:pPr>
    </w:p>
    <w:p w:rsidR="00613E31" w:rsidRPr="00545710" w:rsidRDefault="00613E31" w:rsidP="00613E31">
      <w:pPr>
        <w:jc w:val="right"/>
        <w:rPr>
          <w:sz w:val="20"/>
          <w:szCs w:val="20"/>
        </w:rPr>
      </w:pPr>
    </w:p>
    <w:p w:rsidR="00613E31" w:rsidRPr="00C50D04" w:rsidRDefault="00613E31" w:rsidP="00613E31">
      <w:pPr>
        <w:autoSpaceDE w:val="0"/>
        <w:autoSpaceDN w:val="0"/>
        <w:adjustRightInd w:val="0"/>
        <w:ind w:left="4956"/>
        <w:jc w:val="right"/>
        <w:outlineLvl w:val="1"/>
        <w:rPr>
          <w:color w:val="000000"/>
          <w:sz w:val="28"/>
          <w:szCs w:val="28"/>
        </w:rPr>
      </w:pPr>
      <w:r w:rsidRPr="00C50D04">
        <w:rPr>
          <w:color w:val="000000"/>
          <w:sz w:val="28"/>
          <w:szCs w:val="28"/>
        </w:rPr>
        <w:t xml:space="preserve">Таблица </w:t>
      </w:r>
      <w:r>
        <w:rPr>
          <w:color w:val="000000"/>
          <w:sz w:val="28"/>
          <w:szCs w:val="28"/>
        </w:rPr>
        <w:t>4</w:t>
      </w:r>
    </w:p>
    <w:p w:rsidR="00613E31" w:rsidRDefault="00613E31" w:rsidP="00613E31">
      <w:pPr>
        <w:pStyle w:val="ConsPlusNonformat"/>
        <w:widowControl/>
        <w:jc w:val="center"/>
        <w:rPr>
          <w:rFonts w:ascii="Times New Roman" w:hAnsi="Times New Roman" w:cs="Times New Roman"/>
          <w:b/>
        </w:rPr>
      </w:pPr>
    </w:p>
    <w:p w:rsidR="00613E31" w:rsidRPr="00115108" w:rsidRDefault="00613E31" w:rsidP="00613E31">
      <w:pPr>
        <w:widowControl w:val="0"/>
        <w:autoSpaceDE w:val="0"/>
        <w:autoSpaceDN w:val="0"/>
        <w:jc w:val="center"/>
        <w:rPr>
          <w:sz w:val="28"/>
          <w:szCs w:val="28"/>
        </w:rPr>
      </w:pPr>
      <w:r w:rsidRPr="00115108">
        <w:rPr>
          <w:sz w:val="28"/>
          <w:szCs w:val="28"/>
        </w:rPr>
        <w:t>Перечень объектов капитального строительства</w:t>
      </w:r>
    </w:p>
    <w:p w:rsidR="00613E31" w:rsidRPr="00115108" w:rsidRDefault="00613E31" w:rsidP="00613E31">
      <w:pPr>
        <w:widowControl w:val="0"/>
        <w:autoSpaceDE w:val="0"/>
        <w:autoSpaceDN w:val="0"/>
        <w:jc w:val="center"/>
      </w:pPr>
    </w:p>
    <w:tbl>
      <w:tblPr>
        <w:tblW w:w="15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204"/>
        <w:gridCol w:w="2126"/>
        <w:gridCol w:w="2552"/>
        <w:gridCol w:w="1871"/>
        <w:gridCol w:w="1871"/>
      </w:tblGrid>
      <w:tr w:rsidR="00613E31" w:rsidRPr="00115108" w:rsidTr="00B12732">
        <w:tc>
          <w:tcPr>
            <w:tcW w:w="567"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w:t>
            </w:r>
          </w:p>
          <w:p w:rsidR="00613E31" w:rsidRPr="00115108" w:rsidRDefault="00613E31" w:rsidP="00B12732">
            <w:pPr>
              <w:widowControl w:val="0"/>
              <w:autoSpaceDE w:val="0"/>
              <w:autoSpaceDN w:val="0"/>
              <w:jc w:val="center"/>
              <w:rPr>
                <w:sz w:val="20"/>
                <w:szCs w:val="20"/>
              </w:rPr>
            </w:pPr>
            <w:r w:rsidRPr="00115108">
              <w:rPr>
                <w:sz w:val="20"/>
                <w:szCs w:val="20"/>
              </w:rPr>
              <w:t>п/п</w:t>
            </w:r>
          </w:p>
        </w:tc>
        <w:tc>
          <w:tcPr>
            <w:tcW w:w="6204"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Наименование объекта</w:t>
            </w:r>
            <w:r>
              <w:rPr>
                <w:sz w:val="20"/>
                <w:szCs w:val="20"/>
              </w:rPr>
              <w:t xml:space="preserve"> (инвестиционного проекта)</w:t>
            </w:r>
          </w:p>
        </w:tc>
        <w:tc>
          <w:tcPr>
            <w:tcW w:w="2126"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613E31" w:rsidRPr="00115108" w:rsidRDefault="00613E31" w:rsidP="00B12732">
            <w:pPr>
              <w:widowControl w:val="0"/>
              <w:autoSpaceDE w:val="0"/>
              <w:autoSpaceDN w:val="0"/>
              <w:jc w:val="center"/>
              <w:rPr>
                <w:sz w:val="20"/>
                <w:szCs w:val="20"/>
              </w:rPr>
            </w:pPr>
            <w:r>
              <w:rPr>
                <w:sz w:val="20"/>
                <w:szCs w:val="20"/>
              </w:rPr>
              <w:t>Механизм реализации (и</w:t>
            </w:r>
            <w:r w:rsidRPr="00115108">
              <w:rPr>
                <w:sz w:val="20"/>
                <w:szCs w:val="20"/>
              </w:rPr>
              <w:t>сточник финансирования</w:t>
            </w:r>
            <w:r>
              <w:rPr>
                <w:sz w:val="20"/>
                <w:szCs w:val="20"/>
              </w:rPr>
              <w:t>)</w:t>
            </w:r>
          </w:p>
        </w:tc>
        <w:tc>
          <w:tcPr>
            <w:tcW w:w="1871" w:type="dxa"/>
          </w:tcPr>
          <w:p w:rsidR="00613E31" w:rsidRDefault="00613E31" w:rsidP="00B12732">
            <w:pPr>
              <w:widowControl w:val="0"/>
              <w:autoSpaceDE w:val="0"/>
              <w:autoSpaceDN w:val="0"/>
              <w:jc w:val="center"/>
              <w:rPr>
                <w:sz w:val="20"/>
                <w:szCs w:val="20"/>
              </w:rPr>
            </w:pPr>
            <w:r>
              <w:rPr>
                <w:sz w:val="20"/>
                <w:szCs w:val="20"/>
              </w:rPr>
              <w:t>Наименование целевого показателя</w:t>
            </w:r>
          </w:p>
        </w:tc>
      </w:tr>
      <w:tr w:rsidR="00613E31" w:rsidRPr="00115108" w:rsidTr="00B12732">
        <w:tc>
          <w:tcPr>
            <w:tcW w:w="567"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1</w:t>
            </w:r>
          </w:p>
        </w:tc>
        <w:tc>
          <w:tcPr>
            <w:tcW w:w="6204"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2</w:t>
            </w:r>
          </w:p>
        </w:tc>
        <w:tc>
          <w:tcPr>
            <w:tcW w:w="2126"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3</w:t>
            </w:r>
          </w:p>
        </w:tc>
        <w:tc>
          <w:tcPr>
            <w:tcW w:w="2552"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4</w:t>
            </w:r>
          </w:p>
        </w:tc>
        <w:tc>
          <w:tcPr>
            <w:tcW w:w="1871"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5</w:t>
            </w:r>
          </w:p>
        </w:tc>
        <w:tc>
          <w:tcPr>
            <w:tcW w:w="1871" w:type="dxa"/>
          </w:tcPr>
          <w:p w:rsidR="00613E31" w:rsidRPr="00115108" w:rsidRDefault="00613E31" w:rsidP="00B12732">
            <w:pPr>
              <w:widowControl w:val="0"/>
              <w:autoSpaceDE w:val="0"/>
              <w:autoSpaceDN w:val="0"/>
              <w:jc w:val="center"/>
              <w:rPr>
                <w:sz w:val="20"/>
                <w:szCs w:val="20"/>
              </w:rPr>
            </w:pPr>
            <w:r>
              <w:rPr>
                <w:sz w:val="20"/>
                <w:szCs w:val="20"/>
              </w:rPr>
              <w:t>6</w:t>
            </w:r>
          </w:p>
        </w:tc>
      </w:tr>
      <w:tr w:rsidR="00613E31" w:rsidRPr="00115108" w:rsidTr="00B12732">
        <w:tc>
          <w:tcPr>
            <w:tcW w:w="567"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1</w:t>
            </w:r>
          </w:p>
        </w:tc>
        <w:tc>
          <w:tcPr>
            <w:tcW w:w="6204" w:type="dxa"/>
            <w:shd w:val="clear" w:color="auto" w:fill="auto"/>
          </w:tcPr>
          <w:p w:rsidR="00613E31" w:rsidRPr="00115108" w:rsidRDefault="00613E31" w:rsidP="00B12732">
            <w:pPr>
              <w:widowControl w:val="0"/>
              <w:autoSpaceDE w:val="0"/>
              <w:autoSpaceDN w:val="0"/>
              <w:jc w:val="center"/>
              <w:rPr>
                <w:sz w:val="20"/>
                <w:szCs w:val="20"/>
              </w:rPr>
            </w:pPr>
          </w:p>
        </w:tc>
        <w:tc>
          <w:tcPr>
            <w:tcW w:w="2126" w:type="dxa"/>
            <w:shd w:val="clear" w:color="auto" w:fill="auto"/>
          </w:tcPr>
          <w:p w:rsidR="00613E31" w:rsidRPr="00115108" w:rsidRDefault="00613E31" w:rsidP="00B12732">
            <w:pPr>
              <w:widowControl w:val="0"/>
              <w:autoSpaceDE w:val="0"/>
              <w:autoSpaceDN w:val="0"/>
              <w:jc w:val="center"/>
              <w:rPr>
                <w:sz w:val="20"/>
                <w:szCs w:val="20"/>
              </w:rPr>
            </w:pPr>
          </w:p>
        </w:tc>
        <w:tc>
          <w:tcPr>
            <w:tcW w:w="2552" w:type="dxa"/>
            <w:shd w:val="clear" w:color="auto" w:fill="auto"/>
          </w:tcPr>
          <w:p w:rsidR="00613E31" w:rsidRPr="00115108" w:rsidRDefault="00613E31" w:rsidP="00B12732">
            <w:pPr>
              <w:widowControl w:val="0"/>
              <w:autoSpaceDE w:val="0"/>
              <w:autoSpaceDN w:val="0"/>
              <w:jc w:val="center"/>
              <w:rPr>
                <w:sz w:val="20"/>
                <w:szCs w:val="20"/>
              </w:rPr>
            </w:pPr>
          </w:p>
        </w:tc>
        <w:tc>
          <w:tcPr>
            <w:tcW w:w="1871" w:type="dxa"/>
            <w:shd w:val="clear" w:color="auto" w:fill="auto"/>
          </w:tcPr>
          <w:p w:rsidR="00613E31" w:rsidRPr="00115108" w:rsidRDefault="00613E31" w:rsidP="00B12732">
            <w:pPr>
              <w:widowControl w:val="0"/>
              <w:autoSpaceDE w:val="0"/>
              <w:autoSpaceDN w:val="0"/>
              <w:jc w:val="center"/>
              <w:rPr>
                <w:sz w:val="20"/>
                <w:szCs w:val="20"/>
              </w:rPr>
            </w:pPr>
          </w:p>
        </w:tc>
        <w:tc>
          <w:tcPr>
            <w:tcW w:w="1871" w:type="dxa"/>
          </w:tcPr>
          <w:p w:rsidR="00613E31" w:rsidRPr="00115108" w:rsidRDefault="00613E31" w:rsidP="00B12732">
            <w:pPr>
              <w:widowControl w:val="0"/>
              <w:autoSpaceDE w:val="0"/>
              <w:autoSpaceDN w:val="0"/>
              <w:jc w:val="center"/>
              <w:rPr>
                <w:sz w:val="20"/>
                <w:szCs w:val="20"/>
              </w:rPr>
            </w:pPr>
          </w:p>
        </w:tc>
      </w:tr>
      <w:tr w:rsidR="00613E31" w:rsidRPr="00115108" w:rsidTr="00B12732">
        <w:tc>
          <w:tcPr>
            <w:tcW w:w="567"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2</w:t>
            </w:r>
          </w:p>
        </w:tc>
        <w:tc>
          <w:tcPr>
            <w:tcW w:w="6204" w:type="dxa"/>
            <w:shd w:val="clear" w:color="auto" w:fill="auto"/>
          </w:tcPr>
          <w:p w:rsidR="00613E31" w:rsidRPr="00115108" w:rsidRDefault="00613E31" w:rsidP="00B12732">
            <w:pPr>
              <w:widowControl w:val="0"/>
              <w:autoSpaceDE w:val="0"/>
              <w:autoSpaceDN w:val="0"/>
              <w:jc w:val="center"/>
              <w:rPr>
                <w:sz w:val="20"/>
                <w:szCs w:val="20"/>
              </w:rPr>
            </w:pPr>
          </w:p>
        </w:tc>
        <w:tc>
          <w:tcPr>
            <w:tcW w:w="2126" w:type="dxa"/>
            <w:shd w:val="clear" w:color="auto" w:fill="auto"/>
          </w:tcPr>
          <w:p w:rsidR="00613E31" w:rsidRPr="00115108" w:rsidRDefault="00613E31" w:rsidP="00B12732">
            <w:pPr>
              <w:widowControl w:val="0"/>
              <w:autoSpaceDE w:val="0"/>
              <w:autoSpaceDN w:val="0"/>
              <w:jc w:val="center"/>
              <w:rPr>
                <w:sz w:val="20"/>
                <w:szCs w:val="20"/>
              </w:rPr>
            </w:pPr>
          </w:p>
        </w:tc>
        <w:tc>
          <w:tcPr>
            <w:tcW w:w="2552" w:type="dxa"/>
            <w:shd w:val="clear" w:color="auto" w:fill="auto"/>
          </w:tcPr>
          <w:p w:rsidR="00613E31" w:rsidRPr="00115108" w:rsidRDefault="00613E31" w:rsidP="00B12732">
            <w:pPr>
              <w:widowControl w:val="0"/>
              <w:autoSpaceDE w:val="0"/>
              <w:autoSpaceDN w:val="0"/>
              <w:jc w:val="center"/>
              <w:rPr>
                <w:sz w:val="20"/>
                <w:szCs w:val="20"/>
              </w:rPr>
            </w:pPr>
          </w:p>
        </w:tc>
        <w:tc>
          <w:tcPr>
            <w:tcW w:w="1871" w:type="dxa"/>
            <w:shd w:val="clear" w:color="auto" w:fill="auto"/>
          </w:tcPr>
          <w:p w:rsidR="00613E31" w:rsidRPr="00115108" w:rsidRDefault="00613E31" w:rsidP="00B12732">
            <w:pPr>
              <w:widowControl w:val="0"/>
              <w:autoSpaceDE w:val="0"/>
              <w:autoSpaceDN w:val="0"/>
              <w:jc w:val="center"/>
              <w:rPr>
                <w:sz w:val="20"/>
                <w:szCs w:val="20"/>
              </w:rPr>
            </w:pPr>
          </w:p>
        </w:tc>
        <w:tc>
          <w:tcPr>
            <w:tcW w:w="1871" w:type="dxa"/>
          </w:tcPr>
          <w:p w:rsidR="00613E31" w:rsidRPr="00115108" w:rsidRDefault="00613E31" w:rsidP="00B12732">
            <w:pPr>
              <w:widowControl w:val="0"/>
              <w:autoSpaceDE w:val="0"/>
              <w:autoSpaceDN w:val="0"/>
              <w:jc w:val="center"/>
              <w:rPr>
                <w:sz w:val="20"/>
                <w:szCs w:val="20"/>
              </w:rPr>
            </w:pPr>
          </w:p>
        </w:tc>
      </w:tr>
      <w:tr w:rsidR="00613E31" w:rsidRPr="00115108" w:rsidTr="00B12732">
        <w:tc>
          <w:tcPr>
            <w:tcW w:w="567" w:type="dxa"/>
            <w:shd w:val="clear" w:color="auto" w:fill="auto"/>
          </w:tcPr>
          <w:p w:rsidR="00613E31" w:rsidRPr="00115108" w:rsidRDefault="00613E31" w:rsidP="00B12732">
            <w:pPr>
              <w:widowControl w:val="0"/>
              <w:autoSpaceDE w:val="0"/>
              <w:autoSpaceDN w:val="0"/>
              <w:jc w:val="center"/>
              <w:rPr>
                <w:sz w:val="20"/>
                <w:szCs w:val="20"/>
              </w:rPr>
            </w:pPr>
            <w:r w:rsidRPr="00115108">
              <w:rPr>
                <w:sz w:val="20"/>
                <w:szCs w:val="20"/>
              </w:rPr>
              <w:t>3</w:t>
            </w:r>
          </w:p>
        </w:tc>
        <w:tc>
          <w:tcPr>
            <w:tcW w:w="6204" w:type="dxa"/>
            <w:shd w:val="clear" w:color="auto" w:fill="auto"/>
          </w:tcPr>
          <w:p w:rsidR="00613E31" w:rsidRPr="00115108" w:rsidRDefault="00613E31" w:rsidP="00B12732">
            <w:pPr>
              <w:widowControl w:val="0"/>
              <w:autoSpaceDE w:val="0"/>
              <w:autoSpaceDN w:val="0"/>
              <w:jc w:val="center"/>
              <w:rPr>
                <w:sz w:val="20"/>
                <w:szCs w:val="20"/>
              </w:rPr>
            </w:pPr>
          </w:p>
        </w:tc>
        <w:tc>
          <w:tcPr>
            <w:tcW w:w="2126" w:type="dxa"/>
            <w:shd w:val="clear" w:color="auto" w:fill="auto"/>
          </w:tcPr>
          <w:p w:rsidR="00613E31" w:rsidRPr="00115108" w:rsidRDefault="00613E31" w:rsidP="00B12732">
            <w:pPr>
              <w:widowControl w:val="0"/>
              <w:autoSpaceDE w:val="0"/>
              <w:autoSpaceDN w:val="0"/>
              <w:jc w:val="center"/>
              <w:rPr>
                <w:sz w:val="20"/>
                <w:szCs w:val="20"/>
              </w:rPr>
            </w:pPr>
          </w:p>
        </w:tc>
        <w:tc>
          <w:tcPr>
            <w:tcW w:w="2552" w:type="dxa"/>
            <w:shd w:val="clear" w:color="auto" w:fill="auto"/>
          </w:tcPr>
          <w:p w:rsidR="00613E31" w:rsidRPr="00115108" w:rsidRDefault="00613E31" w:rsidP="00B12732">
            <w:pPr>
              <w:widowControl w:val="0"/>
              <w:autoSpaceDE w:val="0"/>
              <w:autoSpaceDN w:val="0"/>
              <w:jc w:val="center"/>
              <w:rPr>
                <w:sz w:val="20"/>
                <w:szCs w:val="20"/>
              </w:rPr>
            </w:pPr>
          </w:p>
        </w:tc>
        <w:tc>
          <w:tcPr>
            <w:tcW w:w="1871" w:type="dxa"/>
            <w:shd w:val="clear" w:color="auto" w:fill="auto"/>
          </w:tcPr>
          <w:p w:rsidR="00613E31" w:rsidRPr="00115108" w:rsidRDefault="00613E31" w:rsidP="00B12732">
            <w:pPr>
              <w:widowControl w:val="0"/>
              <w:autoSpaceDE w:val="0"/>
              <w:autoSpaceDN w:val="0"/>
              <w:jc w:val="center"/>
              <w:rPr>
                <w:sz w:val="20"/>
                <w:szCs w:val="20"/>
              </w:rPr>
            </w:pPr>
          </w:p>
        </w:tc>
        <w:tc>
          <w:tcPr>
            <w:tcW w:w="1871" w:type="dxa"/>
          </w:tcPr>
          <w:p w:rsidR="00613E31" w:rsidRPr="00115108" w:rsidRDefault="00613E31" w:rsidP="00B12732">
            <w:pPr>
              <w:widowControl w:val="0"/>
              <w:autoSpaceDE w:val="0"/>
              <w:autoSpaceDN w:val="0"/>
              <w:jc w:val="center"/>
              <w:rPr>
                <w:sz w:val="20"/>
                <w:szCs w:val="20"/>
              </w:rPr>
            </w:pPr>
          </w:p>
        </w:tc>
      </w:tr>
    </w:tbl>
    <w:p w:rsidR="00F776AE" w:rsidRDefault="00F776AE"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E6CFC" w:rsidRDefault="00FE6CFC"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613E31" w:rsidRPr="00C50D04" w:rsidRDefault="00613E31" w:rsidP="00613E31">
      <w:pPr>
        <w:autoSpaceDE w:val="0"/>
        <w:autoSpaceDN w:val="0"/>
        <w:adjustRightInd w:val="0"/>
        <w:ind w:left="4956"/>
        <w:jc w:val="right"/>
        <w:outlineLvl w:val="1"/>
        <w:rPr>
          <w:color w:val="000000"/>
          <w:sz w:val="28"/>
          <w:szCs w:val="28"/>
        </w:rPr>
      </w:pPr>
      <w:r w:rsidRPr="00C50D04">
        <w:rPr>
          <w:color w:val="000000"/>
          <w:sz w:val="28"/>
          <w:szCs w:val="28"/>
        </w:rPr>
        <w:t xml:space="preserve">Таблица </w:t>
      </w:r>
      <w:r>
        <w:rPr>
          <w:color w:val="000000"/>
          <w:sz w:val="28"/>
          <w:szCs w:val="28"/>
        </w:rPr>
        <w:t>5</w:t>
      </w:r>
    </w:p>
    <w:p w:rsidR="00613E31" w:rsidRDefault="00613E31" w:rsidP="00613E31">
      <w:pPr>
        <w:pStyle w:val="ConsPlusNonformat"/>
        <w:widowControl/>
        <w:jc w:val="center"/>
        <w:rPr>
          <w:rFonts w:ascii="Times New Roman" w:hAnsi="Times New Roman" w:cs="Times New Roman"/>
          <w:b/>
        </w:rPr>
      </w:pPr>
    </w:p>
    <w:p w:rsidR="00613E31" w:rsidRPr="00115108" w:rsidRDefault="00613E31" w:rsidP="00613E31">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613E31" w:rsidRPr="00115108" w:rsidRDefault="00613E31" w:rsidP="00613E31">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7253"/>
        <w:gridCol w:w="2268"/>
        <w:gridCol w:w="4677"/>
      </w:tblGrid>
      <w:tr w:rsidR="00613E31" w:rsidRPr="00115108" w:rsidTr="00B12732">
        <w:tc>
          <w:tcPr>
            <w:tcW w:w="510" w:type="dxa"/>
            <w:shd w:val="clear" w:color="auto" w:fill="auto"/>
            <w:hideMark/>
          </w:tcPr>
          <w:p w:rsidR="00613E31" w:rsidRPr="00115108" w:rsidRDefault="00613E31" w:rsidP="00B12732">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613E31" w:rsidRPr="00115108" w:rsidRDefault="00613E31" w:rsidP="00B12732">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613E31" w:rsidRPr="00115108" w:rsidRDefault="00613E31" w:rsidP="00B12732">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r>
              <w:rPr>
                <w:sz w:val="20"/>
                <w:szCs w:val="20"/>
                <w:lang w:eastAsia="en-US"/>
              </w:rPr>
              <w:t xml:space="preserve"> (тыс.руб.)</w:t>
            </w:r>
          </w:p>
        </w:tc>
        <w:tc>
          <w:tcPr>
            <w:tcW w:w="4677" w:type="dxa"/>
            <w:shd w:val="clear" w:color="auto" w:fill="auto"/>
            <w:hideMark/>
          </w:tcPr>
          <w:p w:rsidR="00613E31" w:rsidRPr="00115108" w:rsidRDefault="00613E31" w:rsidP="00B12732">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613E31" w:rsidRPr="00115108" w:rsidTr="00B12732">
        <w:tc>
          <w:tcPr>
            <w:tcW w:w="510" w:type="dxa"/>
            <w:shd w:val="clear" w:color="auto" w:fill="auto"/>
            <w:hideMark/>
          </w:tcPr>
          <w:p w:rsidR="00613E31" w:rsidRPr="00115108" w:rsidRDefault="00613E31" w:rsidP="00B12732">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613E31" w:rsidRPr="00115108" w:rsidRDefault="00613E31" w:rsidP="00B12732">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613E31" w:rsidRPr="00115108" w:rsidRDefault="00613E31" w:rsidP="00B12732">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613E31" w:rsidRPr="00115108" w:rsidRDefault="00613E31" w:rsidP="00B12732">
            <w:pPr>
              <w:widowControl w:val="0"/>
              <w:autoSpaceDE w:val="0"/>
              <w:autoSpaceDN w:val="0"/>
              <w:jc w:val="center"/>
              <w:rPr>
                <w:sz w:val="20"/>
                <w:szCs w:val="20"/>
                <w:lang w:eastAsia="en-US"/>
              </w:rPr>
            </w:pPr>
            <w:r w:rsidRPr="00115108">
              <w:rPr>
                <w:sz w:val="20"/>
                <w:szCs w:val="20"/>
                <w:lang w:eastAsia="en-US"/>
              </w:rPr>
              <w:t>4</w:t>
            </w:r>
          </w:p>
        </w:tc>
      </w:tr>
      <w:tr w:rsidR="00613E31" w:rsidRPr="00115108" w:rsidTr="00B12732">
        <w:tc>
          <w:tcPr>
            <w:tcW w:w="510" w:type="dxa"/>
            <w:shd w:val="clear" w:color="auto" w:fill="auto"/>
          </w:tcPr>
          <w:p w:rsidR="00613E31" w:rsidRPr="00115108" w:rsidRDefault="00613E31" w:rsidP="00B12732">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613E31" w:rsidRPr="00115108" w:rsidRDefault="00613E31" w:rsidP="00B12732">
            <w:pPr>
              <w:widowControl w:val="0"/>
              <w:autoSpaceDE w:val="0"/>
              <w:autoSpaceDN w:val="0"/>
              <w:jc w:val="center"/>
              <w:rPr>
                <w:sz w:val="20"/>
                <w:szCs w:val="20"/>
                <w:lang w:eastAsia="en-US"/>
              </w:rPr>
            </w:pPr>
          </w:p>
        </w:tc>
        <w:tc>
          <w:tcPr>
            <w:tcW w:w="2268" w:type="dxa"/>
            <w:shd w:val="clear" w:color="auto" w:fill="auto"/>
          </w:tcPr>
          <w:p w:rsidR="00613E31" w:rsidRPr="00115108" w:rsidRDefault="00613E31" w:rsidP="00B12732">
            <w:pPr>
              <w:widowControl w:val="0"/>
              <w:autoSpaceDE w:val="0"/>
              <w:autoSpaceDN w:val="0"/>
              <w:jc w:val="center"/>
              <w:rPr>
                <w:sz w:val="20"/>
                <w:szCs w:val="20"/>
                <w:lang w:eastAsia="en-US"/>
              </w:rPr>
            </w:pPr>
          </w:p>
        </w:tc>
        <w:tc>
          <w:tcPr>
            <w:tcW w:w="4677" w:type="dxa"/>
            <w:shd w:val="clear" w:color="auto" w:fill="auto"/>
          </w:tcPr>
          <w:p w:rsidR="00613E31" w:rsidRPr="00115108" w:rsidRDefault="00613E31" w:rsidP="00B12732">
            <w:pPr>
              <w:widowControl w:val="0"/>
              <w:autoSpaceDE w:val="0"/>
              <w:autoSpaceDN w:val="0"/>
              <w:jc w:val="center"/>
              <w:rPr>
                <w:sz w:val="20"/>
                <w:szCs w:val="20"/>
                <w:lang w:eastAsia="en-US"/>
              </w:rPr>
            </w:pPr>
          </w:p>
        </w:tc>
      </w:tr>
      <w:tr w:rsidR="00613E31" w:rsidRPr="00115108" w:rsidTr="00B12732">
        <w:tc>
          <w:tcPr>
            <w:tcW w:w="510" w:type="dxa"/>
            <w:shd w:val="clear" w:color="auto" w:fill="auto"/>
          </w:tcPr>
          <w:p w:rsidR="00613E31" w:rsidRPr="00115108" w:rsidRDefault="00613E31" w:rsidP="00B12732">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613E31" w:rsidRPr="00115108" w:rsidRDefault="00613E31" w:rsidP="00B12732">
            <w:pPr>
              <w:widowControl w:val="0"/>
              <w:autoSpaceDE w:val="0"/>
              <w:autoSpaceDN w:val="0"/>
              <w:jc w:val="center"/>
              <w:rPr>
                <w:sz w:val="20"/>
                <w:szCs w:val="20"/>
                <w:lang w:eastAsia="en-US"/>
              </w:rPr>
            </w:pPr>
          </w:p>
        </w:tc>
        <w:tc>
          <w:tcPr>
            <w:tcW w:w="2268" w:type="dxa"/>
            <w:shd w:val="clear" w:color="auto" w:fill="auto"/>
          </w:tcPr>
          <w:p w:rsidR="00613E31" w:rsidRPr="00115108" w:rsidRDefault="00613E31" w:rsidP="00B12732">
            <w:pPr>
              <w:widowControl w:val="0"/>
              <w:autoSpaceDE w:val="0"/>
              <w:autoSpaceDN w:val="0"/>
              <w:jc w:val="center"/>
              <w:rPr>
                <w:sz w:val="20"/>
                <w:szCs w:val="20"/>
                <w:lang w:eastAsia="en-US"/>
              </w:rPr>
            </w:pPr>
          </w:p>
        </w:tc>
        <w:tc>
          <w:tcPr>
            <w:tcW w:w="4677" w:type="dxa"/>
            <w:shd w:val="clear" w:color="auto" w:fill="auto"/>
          </w:tcPr>
          <w:p w:rsidR="00613E31" w:rsidRPr="00115108" w:rsidRDefault="00613E31" w:rsidP="00B12732">
            <w:pPr>
              <w:widowControl w:val="0"/>
              <w:autoSpaceDE w:val="0"/>
              <w:autoSpaceDN w:val="0"/>
              <w:jc w:val="center"/>
              <w:rPr>
                <w:sz w:val="20"/>
                <w:szCs w:val="20"/>
                <w:lang w:eastAsia="en-US"/>
              </w:rPr>
            </w:pPr>
          </w:p>
        </w:tc>
      </w:tr>
      <w:tr w:rsidR="00613E31" w:rsidRPr="00115108" w:rsidTr="00B12732">
        <w:tc>
          <w:tcPr>
            <w:tcW w:w="510" w:type="dxa"/>
            <w:shd w:val="clear" w:color="auto" w:fill="auto"/>
          </w:tcPr>
          <w:p w:rsidR="00613E31" w:rsidRPr="00115108" w:rsidRDefault="00613E31" w:rsidP="00B12732">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613E31" w:rsidRPr="00115108" w:rsidRDefault="00613E31" w:rsidP="00B12732">
            <w:pPr>
              <w:widowControl w:val="0"/>
              <w:autoSpaceDE w:val="0"/>
              <w:autoSpaceDN w:val="0"/>
              <w:jc w:val="center"/>
              <w:rPr>
                <w:sz w:val="20"/>
                <w:szCs w:val="20"/>
                <w:lang w:eastAsia="en-US"/>
              </w:rPr>
            </w:pPr>
          </w:p>
        </w:tc>
        <w:tc>
          <w:tcPr>
            <w:tcW w:w="2268" w:type="dxa"/>
            <w:shd w:val="clear" w:color="auto" w:fill="auto"/>
          </w:tcPr>
          <w:p w:rsidR="00613E31" w:rsidRPr="00115108" w:rsidRDefault="00613E31" w:rsidP="00B12732">
            <w:pPr>
              <w:widowControl w:val="0"/>
              <w:autoSpaceDE w:val="0"/>
              <w:autoSpaceDN w:val="0"/>
              <w:jc w:val="center"/>
              <w:rPr>
                <w:sz w:val="20"/>
                <w:szCs w:val="20"/>
                <w:lang w:eastAsia="en-US"/>
              </w:rPr>
            </w:pPr>
          </w:p>
        </w:tc>
        <w:tc>
          <w:tcPr>
            <w:tcW w:w="4677" w:type="dxa"/>
            <w:shd w:val="clear" w:color="auto" w:fill="auto"/>
          </w:tcPr>
          <w:p w:rsidR="00613E31" w:rsidRPr="00115108" w:rsidRDefault="00613E31" w:rsidP="00B12732">
            <w:pPr>
              <w:widowControl w:val="0"/>
              <w:autoSpaceDE w:val="0"/>
              <w:autoSpaceDN w:val="0"/>
              <w:jc w:val="center"/>
              <w:rPr>
                <w:sz w:val="20"/>
                <w:szCs w:val="20"/>
                <w:lang w:eastAsia="en-US"/>
              </w:rPr>
            </w:pPr>
          </w:p>
        </w:tc>
      </w:tr>
    </w:tbl>
    <w:p w:rsidR="00613E31" w:rsidRDefault="00613E31" w:rsidP="00613E31">
      <w:pPr>
        <w:jc w:val="center"/>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sectPr w:rsidR="00F36591" w:rsidSect="001E0877">
      <w:headerReference w:type="default" r:id="rId14"/>
      <w:footerReference w:type="default" r:id="rId15"/>
      <w:pgSz w:w="16838" w:h="11906" w:orient="landscape"/>
      <w:pgMar w:top="155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32" w:rsidRDefault="00B12732" w:rsidP="00C16039">
      <w:r>
        <w:separator/>
      </w:r>
    </w:p>
  </w:endnote>
  <w:endnote w:type="continuationSeparator" w:id="0">
    <w:p w:rsidR="00B12732" w:rsidRDefault="00B1273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32" w:rsidRDefault="00B12732">
    <w:pPr>
      <w:pStyle w:val="ae"/>
      <w:jc w:val="center"/>
    </w:pPr>
  </w:p>
  <w:p w:rsidR="00B12732" w:rsidRDefault="00B1273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32" w:rsidRDefault="00B12732">
    <w:pPr>
      <w:pStyle w:val="ae"/>
      <w:jc w:val="center"/>
    </w:pPr>
  </w:p>
  <w:p w:rsidR="00B12732" w:rsidRDefault="00B1273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32" w:rsidRDefault="00B12732">
    <w:pPr>
      <w:pStyle w:val="ae"/>
      <w:jc w:val="center"/>
    </w:pPr>
  </w:p>
  <w:p w:rsidR="00B12732" w:rsidRDefault="00B127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32" w:rsidRDefault="00B12732" w:rsidP="00C16039">
      <w:r>
        <w:separator/>
      </w:r>
    </w:p>
  </w:footnote>
  <w:footnote w:type="continuationSeparator" w:id="0">
    <w:p w:rsidR="00B12732" w:rsidRDefault="00B1273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333509"/>
      <w:docPartObj>
        <w:docPartGallery w:val="Page Numbers (Top of Page)"/>
        <w:docPartUnique/>
      </w:docPartObj>
    </w:sdtPr>
    <w:sdtEndPr/>
    <w:sdtContent>
      <w:p w:rsidR="00B12732" w:rsidRDefault="00C671D5">
        <w:pPr>
          <w:pStyle w:val="ac"/>
          <w:jc w:val="center"/>
        </w:pPr>
        <w:r>
          <w:fldChar w:fldCharType="begin"/>
        </w:r>
        <w:r>
          <w:instrText>PAGE   \* MERGEFORMAT</w:instrText>
        </w:r>
        <w:r>
          <w:fldChar w:fldCharType="separate"/>
        </w:r>
        <w:r w:rsidR="00B56B14">
          <w:rPr>
            <w:noProof/>
          </w:rPr>
          <w:t>6</w:t>
        </w:r>
        <w:r>
          <w:rPr>
            <w:noProof/>
          </w:rPr>
          <w:fldChar w:fldCharType="end"/>
        </w:r>
      </w:p>
    </w:sdtContent>
  </w:sdt>
  <w:p w:rsidR="00B12732" w:rsidRDefault="00B1273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638009"/>
      <w:docPartObj>
        <w:docPartGallery w:val="Page Numbers (Top of Page)"/>
        <w:docPartUnique/>
      </w:docPartObj>
    </w:sdtPr>
    <w:sdtEndPr/>
    <w:sdtContent>
      <w:p w:rsidR="00B12732" w:rsidRDefault="00C671D5">
        <w:pPr>
          <w:pStyle w:val="ac"/>
          <w:jc w:val="center"/>
        </w:pPr>
        <w:r>
          <w:fldChar w:fldCharType="begin"/>
        </w:r>
        <w:r>
          <w:instrText>PAGE   \* MERGEFORMAT</w:instrText>
        </w:r>
        <w:r>
          <w:fldChar w:fldCharType="separate"/>
        </w:r>
        <w:r w:rsidR="00B56B14">
          <w:rPr>
            <w:noProof/>
          </w:rPr>
          <w:t>7</w:t>
        </w:r>
        <w:r>
          <w:rPr>
            <w:noProof/>
          </w:rPr>
          <w:fldChar w:fldCharType="end"/>
        </w:r>
      </w:p>
    </w:sdtContent>
  </w:sdt>
  <w:p w:rsidR="00B12732" w:rsidRDefault="00B1273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176408"/>
      <w:docPartObj>
        <w:docPartGallery w:val="Page Numbers (Top of Page)"/>
        <w:docPartUnique/>
      </w:docPartObj>
    </w:sdtPr>
    <w:sdtEndPr/>
    <w:sdtContent>
      <w:p w:rsidR="00B12732" w:rsidRDefault="00C671D5">
        <w:pPr>
          <w:pStyle w:val="ac"/>
          <w:jc w:val="center"/>
        </w:pPr>
        <w:r>
          <w:fldChar w:fldCharType="begin"/>
        </w:r>
        <w:r>
          <w:instrText>PAGE   \* MERGEFORMAT</w:instrText>
        </w:r>
        <w:r>
          <w:fldChar w:fldCharType="separate"/>
        </w:r>
        <w:r w:rsidR="00B56B14">
          <w:rPr>
            <w:noProof/>
          </w:rPr>
          <w:t>9</w:t>
        </w:r>
        <w:r>
          <w:rPr>
            <w:noProof/>
          </w:rPr>
          <w:fldChar w:fldCharType="end"/>
        </w:r>
      </w:p>
    </w:sdtContent>
  </w:sdt>
  <w:p w:rsidR="00B12732" w:rsidRDefault="00B1273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906452"/>
      <w:docPartObj>
        <w:docPartGallery w:val="Page Numbers (Top of Page)"/>
        <w:docPartUnique/>
      </w:docPartObj>
    </w:sdtPr>
    <w:sdtEndPr/>
    <w:sdtContent>
      <w:p w:rsidR="00B12732" w:rsidRDefault="00C671D5">
        <w:pPr>
          <w:pStyle w:val="ac"/>
          <w:jc w:val="center"/>
        </w:pPr>
        <w:r>
          <w:fldChar w:fldCharType="begin"/>
        </w:r>
        <w:r>
          <w:instrText>PAGE   \* MERGEFORMAT</w:instrText>
        </w:r>
        <w:r>
          <w:fldChar w:fldCharType="separate"/>
        </w:r>
        <w:r w:rsidR="00B56B14">
          <w:rPr>
            <w:noProof/>
          </w:rPr>
          <w:t>13</w:t>
        </w:r>
        <w:r>
          <w:rPr>
            <w:noProof/>
          </w:rPr>
          <w:fldChar w:fldCharType="end"/>
        </w:r>
      </w:p>
    </w:sdtContent>
  </w:sdt>
  <w:p w:rsidR="00B12732" w:rsidRDefault="00B1273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279B6"/>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63A1"/>
    <w:rsid w:val="000675A2"/>
    <w:rsid w:val="000679FA"/>
    <w:rsid w:val="00071DA7"/>
    <w:rsid w:val="00072120"/>
    <w:rsid w:val="00072939"/>
    <w:rsid w:val="0007337A"/>
    <w:rsid w:val="0007357F"/>
    <w:rsid w:val="00075F23"/>
    <w:rsid w:val="000816FB"/>
    <w:rsid w:val="00082C4D"/>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B18"/>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EE3"/>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670B7"/>
    <w:rsid w:val="00170A2B"/>
    <w:rsid w:val="00171FA0"/>
    <w:rsid w:val="0017376F"/>
    <w:rsid w:val="00174D39"/>
    <w:rsid w:val="00175AB1"/>
    <w:rsid w:val="00176D27"/>
    <w:rsid w:val="00177913"/>
    <w:rsid w:val="00177CAE"/>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6E1B"/>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0A2B"/>
    <w:rsid w:val="00211247"/>
    <w:rsid w:val="002117BE"/>
    <w:rsid w:val="00213503"/>
    <w:rsid w:val="00213681"/>
    <w:rsid w:val="00213C20"/>
    <w:rsid w:val="00215402"/>
    <w:rsid w:val="00215DD2"/>
    <w:rsid w:val="002162FA"/>
    <w:rsid w:val="00217F78"/>
    <w:rsid w:val="00220C50"/>
    <w:rsid w:val="002238CA"/>
    <w:rsid w:val="00223ADE"/>
    <w:rsid w:val="002247BA"/>
    <w:rsid w:val="00226CD2"/>
    <w:rsid w:val="0023204F"/>
    <w:rsid w:val="00233F31"/>
    <w:rsid w:val="00234E1E"/>
    <w:rsid w:val="00236A7C"/>
    <w:rsid w:val="00236F3D"/>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3760"/>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000D"/>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45E5"/>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2FF"/>
    <w:rsid w:val="003C3725"/>
    <w:rsid w:val="003C385C"/>
    <w:rsid w:val="003C498D"/>
    <w:rsid w:val="003C7B37"/>
    <w:rsid w:val="003C7E54"/>
    <w:rsid w:val="003D012F"/>
    <w:rsid w:val="003D06CC"/>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25D2B"/>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1AC0"/>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60F3"/>
    <w:rsid w:val="004D718C"/>
    <w:rsid w:val="004E0C4E"/>
    <w:rsid w:val="004E0CDF"/>
    <w:rsid w:val="004E0EE5"/>
    <w:rsid w:val="004E1133"/>
    <w:rsid w:val="004E1905"/>
    <w:rsid w:val="004E2D1B"/>
    <w:rsid w:val="004E30F4"/>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3EB5"/>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13E31"/>
    <w:rsid w:val="00624582"/>
    <w:rsid w:val="00625AD9"/>
    <w:rsid w:val="00625CEA"/>
    <w:rsid w:val="00627AC0"/>
    <w:rsid w:val="00631774"/>
    <w:rsid w:val="00631AF2"/>
    <w:rsid w:val="00634302"/>
    <w:rsid w:val="0063474A"/>
    <w:rsid w:val="00635654"/>
    <w:rsid w:val="006407AB"/>
    <w:rsid w:val="00640816"/>
    <w:rsid w:val="00640EE4"/>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1367"/>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4EDC"/>
    <w:rsid w:val="006E5ED9"/>
    <w:rsid w:val="006E6985"/>
    <w:rsid w:val="006E7D15"/>
    <w:rsid w:val="006F093F"/>
    <w:rsid w:val="006F0E64"/>
    <w:rsid w:val="006F1B1A"/>
    <w:rsid w:val="006F3E08"/>
    <w:rsid w:val="006F6C53"/>
    <w:rsid w:val="00700ECC"/>
    <w:rsid w:val="00702853"/>
    <w:rsid w:val="00702B88"/>
    <w:rsid w:val="00703E37"/>
    <w:rsid w:val="00704676"/>
    <w:rsid w:val="00704792"/>
    <w:rsid w:val="0070664C"/>
    <w:rsid w:val="00707958"/>
    <w:rsid w:val="00710761"/>
    <w:rsid w:val="007107D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3C2D"/>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5D52"/>
    <w:rsid w:val="00787B8A"/>
    <w:rsid w:val="0079255C"/>
    <w:rsid w:val="00792B6D"/>
    <w:rsid w:val="0079356E"/>
    <w:rsid w:val="00796950"/>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3F08"/>
    <w:rsid w:val="007D412C"/>
    <w:rsid w:val="007D4686"/>
    <w:rsid w:val="007D4835"/>
    <w:rsid w:val="007D483E"/>
    <w:rsid w:val="007D4F43"/>
    <w:rsid w:val="007D5B8C"/>
    <w:rsid w:val="007D6DAD"/>
    <w:rsid w:val="007D6E5E"/>
    <w:rsid w:val="007D7DE1"/>
    <w:rsid w:val="007E01BC"/>
    <w:rsid w:val="007E0D22"/>
    <w:rsid w:val="007E223F"/>
    <w:rsid w:val="007E297C"/>
    <w:rsid w:val="007E38F7"/>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05F1A"/>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14B"/>
    <w:rsid w:val="00837ABB"/>
    <w:rsid w:val="00840275"/>
    <w:rsid w:val="00841F6E"/>
    <w:rsid w:val="008422AB"/>
    <w:rsid w:val="008422F4"/>
    <w:rsid w:val="0084407F"/>
    <w:rsid w:val="00845B61"/>
    <w:rsid w:val="0084669A"/>
    <w:rsid w:val="00846BFB"/>
    <w:rsid w:val="00847708"/>
    <w:rsid w:val="00850264"/>
    <w:rsid w:val="00850458"/>
    <w:rsid w:val="008518F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5636"/>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C5FD3"/>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2149"/>
    <w:rsid w:val="008F3027"/>
    <w:rsid w:val="008F4102"/>
    <w:rsid w:val="008F57F1"/>
    <w:rsid w:val="008F5CA9"/>
    <w:rsid w:val="008F7657"/>
    <w:rsid w:val="00900307"/>
    <w:rsid w:val="009009BF"/>
    <w:rsid w:val="00900C90"/>
    <w:rsid w:val="00900F8A"/>
    <w:rsid w:val="009020A6"/>
    <w:rsid w:val="009042EF"/>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35CD"/>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69"/>
    <w:rsid w:val="00973DC7"/>
    <w:rsid w:val="00974285"/>
    <w:rsid w:val="0097488E"/>
    <w:rsid w:val="0097587A"/>
    <w:rsid w:val="009801C6"/>
    <w:rsid w:val="0098093C"/>
    <w:rsid w:val="00980CE2"/>
    <w:rsid w:val="0098172A"/>
    <w:rsid w:val="00982AD0"/>
    <w:rsid w:val="00982BA7"/>
    <w:rsid w:val="00983E7D"/>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5E8"/>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4B36"/>
    <w:rsid w:val="009B56AE"/>
    <w:rsid w:val="009C1122"/>
    <w:rsid w:val="009C11A9"/>
    <w:rsid w:val="009C18F8"/>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0566"/>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1D4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6FC3"/>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2732"/>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B14"/>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1318"/>
    <w:rsid w:val="00BB2C4A"/>
    <w:rsid w:val="00BB3ADB"/>
    <w:rsid w:val="00BB3C52"/>
    <w:rsid w:val="00BB3FAB"/>
    <w:rsid w:val="00BB51BB"/>
    <w:rsid w:val="00BB6B47"/>
    <w:rsid w:val="00BC1551"/>
    <w:rsid w:val="00BC1712"/>
    <w:rsid w:val="00BC1966"/>
    <w:rsid w:val="00BC2F47"/>
    <w:rsid w:val="00BC3622"/>
    <w:rsid w:val="00BC3736"/>
    <w:rsid w:val="00BC41FA"/>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671D5"/>
    <w:rsid w:val="00C76382"/>
    <w:rsid w:val="00C812AE"/>
    <w:rsid w:val="00C81EBE"/>
    <w:rsid w:val="00C827E6"/>
    <w:rsid w:val="00C83515"/>
    <w:rsid w:val="00C836ED"/>
    <w:rsid w:val="00C83B1C"/>
    <w:rsid w:val="00C8461C"/>
    <w:rsid w:val="00C85BE1"/>
    <w:rsid w:val="00C874F1"/>
    <w:rsid w:val="00C87984"/>
    <w:rsid w:val="00C87D6E"/>
    <w:rsid w:val="00C90790"/>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4FA4"/>
    <w:rsid w:val="00CB6E75"/>
    <w:rsid w:val="00CB77B2"/>
    <w:rsid w:val="00CC0966"/>
    <w:rsid w:val="00CC1E66"/>
    <w:rsid w:val="00CC27A5"/>
    <w:rsid w:val="00CC3049"/>
    <w:rsid w:val="00CC4EF7"/>
    <w:rsid w:val="00CC53E5"/>
    <w:rsid w:val="00CC5A53"/>
    <w:rsid w:val="00CC5B18"/>
    <w:rsid w:val="00CC5C41"/>
    <w:rsid w:val="00CC799C"/>
    <w:rsid w:val="00CD0BC0"/>
    <w:rsid w:val="00CD126A"/>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AFD"/>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36F"/>
    <w:rsid w:val="00D56815"/>
    <w:rsid w:val="00D56F67"/>
    <w:rsid w:val="00D57284"/>
    <w:rsid w:val="00D60767"/>
    <w:rsid w:val="00D64326"/>
    <w:rsid w:val="00D663EC"/>
    <w:rsid w:val="00D676D3"/>
    <w:rsid w:val="00D6775E"/>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828"/>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2201"/>
    <w:rsid w:val="00E65568"/>
    <w:rsid w:val="00E65D3A"/>
    <w:rsid w:val="00E6630E"/>
    <w:rsid w:val="00E72426"/>
    <w:rsid w:val="00E72720"/>
    <w:rsid w:val="00E72BBB"/>
    <w:rsid w:val="00E731FD"/>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45B2"/>
    <w:rsid w:val="00E95599"/>
    <w:rsid w:val="00E965B9"/>
    <w:rsid w:val="00E96AC9"/>
    <w:rsid w:val="00E97741"/>
    <w:rsid w:val="00EA1294"/>
    <w:rsid w:val="00EA2870"/>
    <w:rsid w:val="00EA37BF"/>
    <w:rsid w:val="00EA49CA"/>
    <w:rsid w:val="00EA5641"/>
    <w:rsid w:val="00EA5722"/>
    <w:rsid w:val="00EA6E4D"/>
    <w:rsid w:val="00EA7F03"/>
    <w:rsid w:val="00EB3FAF"/>
    <w:rsid w:val="00EB4E3C"/>
    <w:rsid w:val="00EB4E7B"/>
    <w:rsid w:val="00EC167A"/>
    <w:rsid w:val="00EC1D30"/>
    <w:rsid w:val="00EC1F5B"/>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27333"/>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51E"/>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67C3"/>
    <w:rsid w:val="00FA77A4"/>
    <w:rsid w:val="00FA7E95"/>
    <w:rsid w:val="00FB030E"/>
    <w:rsid w:val="00FB277C"/>
    <w:rsid w:val="00FB3367"/>
    <w:rsid w:val="00FB4813"/>
    <w:rsid w:val="00FB7026"/>
    <w:rsid w:val="00FB7103"/>
    <w:rsid w:val="00FB7425"/>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CFC"/>
    <w:rsid w:val="00FE6D24"/>
    <w:rsid w:val="00FF052E"/>
    <w:rsid w:val="00FF105D"/>
    <w:rsid w:val="00FF1A62"/>
    <w:rsid w:val="00FF2305"/>
    <w:rsid w:val="00FF3360"/>
    <w:rsid w:val="00FF435C"/>
    <w:rsid w:val="00FF508B"/>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5:docId w15:val="{20734528-4CBF-46CC-9DEC-C66D7995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FB360-45B1-4590-B36B-1987A952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2796</Words>
  <Characters>15943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Корешкова Светлана Сергеевна</cp:lastModifiedBy>
  <cp:revision>46</cp:revision>
  <cp:lastPrinted>2021-09-27T10:04:00Z</cp:lastPrinted>
  <dcterms:created xsi:type="dcterms:W3CDTF">2021-04-09T03:58:00Z</dcterms:created>
  <dcterms:modified xsi:type="dcterms:W3CDTF">2023-08-25T10:27:00Z</dcterms:modified>
</cp:coreProperties>
</file>