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лужбой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администрации города Нефтеюганска (далее – Служба) подведены итоги контрольной                  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деятельности  и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работы за  </w:t>
      </w:r>
      <w:r w:rsidRPr="00EB0CC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 квартал 2023 года. </w:t>
      </w: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 жилищный</w:t>
      </w:r>
      <w:proofErr w:type="gramEnd"/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 xml:space="preserve">  и дорожный контроль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сектором муниципального жилищного контроля            проведено 19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контрольных  мероприятий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                                    контролируемым лицом  (выездные обследования) территории микрорайонов          города согласно задания на проведение контрольных мероприятий без                        взаимодействия.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По итогам выездных обследований специалистами Службы в адрес           управляющих организаций города направлено 7 предостережений о                                недопустимости нарушений обязательных требований.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>В адрес управляющих организаций направлено 127 информационных писем о необхо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димости соблюдения обязательных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требований,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и нормами технической эксплуатации жилищного фонда,     утвержденных  Постановлением Государственного комитета по строительству и   жилищно-коммунальному  комплексу от 27.09.2003  № 170,  Правилами  благоустройства территории муниципального образования город Нефтеюганск, в части содержания  многоквартирных домов.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Сектором муниципального жилищного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контроля  в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5 статьи 52 Федерального закона от 31.07.2020 №248-ФЗ «О государственном  контроле (надзоре) и муниципальном кон</w:t>
      </w:r>
      <w:r>
        <w:rPr>
          <w:rFonts w:ascii="Times New Roman" w:eastAsia="Times New Roman" w:hAnsi="Times New Roman" w:cs="Times New Roman"/>
          <w:sz w:val="28"/>
          <w:szCs w:val="28"/>
        </w:rPr>
        <w:t>троле в Российской Федерации»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 проведено 2 профилактических визита (АО «Центральный Участок», АО «МСК-Сервис»).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В ходе профилактического визита контролируемые лица проинформированы об обязательных требованиях, предъявляемых к его деятельности и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объектов контроля в сфере жилищного законодательства. 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ходе  профилактического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визита  также проведено консультирование контролируемых лиц в порядке, установленном статьей 50 Федерального закона  от 31.07.2020  № 248-ФЗ «О государственном контроле (надзоре) и муниципальном контроле в Российской Федерации».</w:t>
      </w:r>
    </w:p>
    <w:p w:rsidR="00EB0CC2" w:rsidRPr="00EB0CC2" w:rsidRDefault="00EB0CC2" w:rsidP="00EB0C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земельный контроль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28 выездных обследования территорий города Нефтеюганска с целью выявления нарушений земельного законодательства в границах муниципального образования город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Нефтеюганск,  в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отношении земельных участков с целью установления фактов освобождения (наличия)  объектов приспособленных для проживания, по результатам которых составлено 28 актов проведения мероприятий по контролю без взаимодействия с контролируемыми лицами.  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реализации полномочий выявлены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 законодательства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Российской Федерации, за которые в том числе предусмотрена и   административная ответственность: 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-15 нарушений (ст.7.1 КоАП РФ самовольное занятие земельного участка), по итогам которых материалы и информация о 13 земельных участках направлена в ОМВД России по г. Нефтеюганску для установления лиц,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рассмотрения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о   составлении административных протоколов и направления для принятия решения в Управление 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Управлением 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трём материалам лица привлечены к административной ответственности - вынесено 3 предупреждения, по 5 материалам сотрудниками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 России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г. Нефтеюганску  вынесены определения и постановления об отказе в возбуждении уголовных дел.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4 фактам   земельные участки предоставлены управляющими компаниями по результатам собраний собственником многоквартирных домов  с   нарушением  градостроительных, санитарных, пожарных и (или) технических норм  (нормативов), а также прав неопределенного круга лиц (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предприятий) в нарушение статьи 105 Земельного кодекса РФ, пункта 4.4 Положения о размещении нестационарных торговых объектов на территории города Нефтеюганска утверждённого постановлением администрации города Нефтеюганска от 14.05.2019  № 88-нп, и является основанием для демонтажа  нестационарных торговых объектов.  По 2 фактам организована исковая работа по освобождению земельных участков, по одному факту Управляющей компании указано на необходимость проведения претензионной работы по демонтажу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 торгового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объекта. По 1 факту направлено письмо в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 «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ЮТЭК-Региональные сети», по результатам ответа будет инициировано проведение исковой работы  (нестационарные торговые объекты у многоквартирного дома № 5  микрорайона 16, многоквартирного дома № 6 микрорайона 2, многоквартирного дома № 12  микрорайона 8, многоквартирного дома № 3 микрорайона 5). 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нарушение (ст.8.8 КоАП РФ нецелевое использование земельного участка), по итогам которого материалы направлены в Управление 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к административной ответственности. По результатам рассмотрения вынесено предупреждение. Департаментом градостроительства и земельных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 администрации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организована исковая работа по демонтажу 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надстроя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этажа гаражей  (ГСК Западный).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нарушение (ст.8.6 КоАП РФ порча земли). Материал направлен в службу по контролю и надзору в сфере охраны окружающей среды, объектов животного мира и лесных отношений ХМАО-Югры, и Управление 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в рамках полномочий.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фактам нарушений информация передана в структурное подразделение администрации города Нефтеюганска для внесения в программу SAUMI и информационную систему обеспечения градостроительной деятельности  департамента градостроительства и земельных отношений администрации города Нефтеюганска для проведения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расчетов по факту самовольного использования земельных участков, по 7 фактам организации 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исковой работы по освобождению и изъятию земельных участков из чужого незаконного владения, предоставления в суд на процесс по 2 земельным участкам. По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  изъятия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грунта с двух земельных участков о подаче заявления о возбуждении уголовного дела по признакам состава преступления предусмотренного статье 158 Уголовного кодекса РФ.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  нарушений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направления материалов для организации претензионной работы по освобождению самовольных занятых земельных участков, освобождены добровольно (4 морских  контейнера, надувного батута, загона для лошади). 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-1 нарушение статьи 42 Земельного кодекса РФ, использование земельного участка с  угрозой обрушения и причинения вреда неопределенному кругу лиц в связи с свободным доступом на земельный участок и нежилое помещение, а именно:  собственники земельных участков и лица, не являющиеся собственниками земельных участков, обязаны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 (ООО «Парнас»).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материалам ОМВД России по 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г.Нефтеюганску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вынесенным постановлениям об отказе в возбуждении уголовных дел по признакам состава административного правонарушения, предусмотренного ч.1 ст.7.1 КоАП РФ, направлены заявления в прокуратуру о проверке законности принятых решений. По первому Нефтеюганской межрайонной прокуратурой опротестовано определение начальнику УУП и ПДН, по второму находится на рассмотрении, решение не принято (ул. Дорожная 63, 16а-78).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Дополнительно, по двум фактам материалы направлены в департамент экономического развития администрации города Нефтеюганска для рассмотрения вопроса о привлечении к административной ответственности по статье 37 Закона ХМАО-Югры от 11.06.2010 № 102-оз «Об административных правонарушениях», составлен 1 протокол о привлечении к административной ответственности, вынесен штраф в размере 1000 руб., по второму в работе.  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указанный период сектором рассмотрено 105 обращений граждан и структурных подразделений администрации города Нефтеюганска, и сторонних организаций, в установленные сроки подготовлены и направлены ответы на них.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проводимыми мероприятиями по инвентаризации                                 нестационарных торговых объектов, расположенных на территории города Нефтеюганска, осуществлено 9 выездов в составе комиссии, и проведены замеры нестационарных объектов.  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проводимыми совместными мероприятиями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с  департаментом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администрации города, ОМВД России по г.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Нефтеюганску, МРИ № 7  ФНС  России по ХМАО-Югре, ДЭР,ОМВД  по соблюдению правил благоустройства, в части организации стихийной торговли фруктами, велосипедами, осуществлено 6 выездов, по результатам составлены административные протокола по статье 19.1 КоАП РФ, статье 37 Закона ХМАО-Югры   № 102-оз.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совместный комиссионный выезд по определению Арбитражного суда –ХМАО –Югры, по обследованию объекта и занимаемого земельного участка.</w:t>
      </w:r>
    </w:p>
    <w:p w:rsidR="00EB0CC2" w:rsidRPr="00EB0CC2" w:rsidRDefault="00EB0CC2" w:rsidP="00EB0C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фактам, по результатам рассмотрения обращения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гражданки,   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ОМВД 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Россиии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г.Нефтеюганска инициировано составление административных протоколов по признакам состава административного правонарушения предусмотренного ст.19.1 КоАП РФ.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CC2" w:rsidRPr="00EB0CC2" w:rsidRDefault="00EB0CC2" w:rsidP="00EB0C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0CC2">
        <w:rPr>
          <w:rFonts w:ascii="Times New Roman" w:eastAsia="Calibri" w:hAnsi="Times New Roman" w:cs="Times New Roman"/>
          <w:b/>
          <w:sz w:val="28"/>
          <w:szCs w:val="28"/>
        </w:rPr>
        <w:t>Контроль  в</w:t>
      </w:r>
      <w:proofErr w:type="gramEnd"/>
      <w:r w:rsidRPr="00EB0CC2">
        <w:rPr>
          <w:rFonts w:ascii="Times New Roman" w:eastAsia="Calibri" w:hAnsi="Times New Roman" w:cs="Times New Roman"/>
          <w:b/>
          <w:sz w:val="28"/>
          <w:szCs w:val="28"/>
        </w:rPr>
        <w:t xml:space="preserve"> сфере  лесов и благоустройства города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52 выездных обследований территорий города Нефтеюганска                        с целью выявления нарушений требований Правил благоустройства территории муниципального образования город Нефтеюганск, 10 выездных обследований с целью осуществления лесного контроля.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Российской Федерации от 10.03.2022  № 336  «Об особенностях организации и осуществления государственного контроля (надзора), муниципального контроля», основным направлением деятельности является  проведение профилактических мероприятий, таких как: информирование физических, юридических, должностных лиц о соблюдении требований Правил благоустройства территории муниципального образования город Нефтеюганск, объявление предостережений. 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лиц, осуществляющих деятельность на территории города Нефтеюганска, направлено 77 информационных писем о необходимости соблюдения обязательных требований, установленных Правилами благоустройства территории муниципального образования город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Нефтеюганск,  11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нарушений обязательных требований, в основном, в части осуществления уборки территории.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департамента жилищно-коммунального хозяйства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Нефтеюганска, МКУ «КХ СЕЗ» направлено 45 информационных писем для принятия мер в рамках возложенных полномочий, заключенных и/или планируемых к заключению муниципальных контрактов в части выявленных нарушений Правил благоустройства территории муниципального образования город Нефтеюганск на территориях общего пользования, а также 1 письмо о выявленном захламлении лесного участка.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профилактики рисков причинения вреда (ущерба) охраняемым законом ценностям по муниципальному контролю в сфере благоустройства в городе Нефтеюганске на 2023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 должностными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сектора контроля в сфере лесов и благоустройства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на постоянной основе проводятся консультации по обращениям контролируемых лиц и их представителей. Консультирование осуществляется как по телефону, так и лично, по вопросам организации и осуществления муниципального контроля, применения мер ответственности за нарушение обязательных требований, установленных Правилами благоустройства территории муниципального образования город Нефтеюганск, требований к осуществлению уборки на территории города.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50 обращений граждан, в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новленные сроки подготовлены 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ответы на них.</w:t>
      </w:r>
    </w:p>
    <w:p w:rsidR="00EB0CC2" w:rsidRPr="00EB0CC2" w:rsidRDefault="00EB0CC2" w:rsidP="00EB0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0CC2" w:rsidRPr="00EB0CC2" w:rsidRDefault="00EB0CC2" w:rsidP="00EB0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Разработка муниципальных правовых актов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правовых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в соответствие с          действующим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службой разработан  1 проект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Нефтеюганска муниципального  правового акта.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CC2" w:rsidRPr="00EB0CC2" w:rsidRDefault="00EB0CC2" w:rsidP="00EB0C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b/>
          <w:sz w:val="28"/>
          <w:szCs w:val="28"/>
        </w:rPr>
        <w:t>Освещение деятельности в СМИ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Информация  о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Службы, в части 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СМИ, соблюдение обязательных требований в сфере земельного законодательства,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 также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Правил благоустройства города муниципального образования город Нефтеюганск  (репортажи  ТРК «</w:t>
      </w:r>
      <w:proofErr w:type="spellStart"/>
      <w:r w:rsidRPr="00EB0CC2">
        <w:rPr>
          <w:rFonts w:ascii="Times New Roman" w:eastAsia="Times New Roman" w:hAnsi="Times New Roman" w:cs="Times New Roman"/>
          <w:sz w:val="28"/>
          <w:szCs w:val="28"/>
        </w:rPr>
        <w:t>Юганск</w:t>
      </w:r>
      <w:proofErr w:type="spellEnd"/>
      <w:r w:rsidRPr="00EB0CC2">
        <w:rPr>
          <w:rFonts w:ascii="Times New Roman" w:eastAsia="Times New Roman" w:hAnsi="Times New Roman" w:cs="Times New Roman"/>
          <w:sz w:val="28"/>
          <w:szCs w:val="28"/>
        </w:rPr>
        <w:t>»: «Зона ответственности», «Итоги большой проверки», «Разрешение на черешню», «Золотая жила»). Так информация по теме репортажей отражена в газете «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Здравствуйте,  нефтеюганцы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>!».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предоставляется информация (посты) для размещения в                       аккаунте главы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города  в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социальных  сетях   «В Контакте» о деятельности Службы.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постоянной  основе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сообщения, направленные через      систему «Инцидент», платформу обратной связи,   Центр управления регионом Ханты-Мансийского автономного округа - Югры и прочие открытые источники в пределах компетенции Службы.</w:t>
      </w:r>
    </w:p>
    <w:p w:rsidR="00EB0CC2" w:rsidRPr="00EB0CC2" w:rsidRDefault="00EB0CC2" w:rsidP="00EB0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В целях оперативного реагирования на обращения жителей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города,   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             размещенные в социальных сетях, ведется постоянный мониторинг отдельных          городских форумов,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содержащих факты о нарушениях </w:t>
      </w:r>
      <w:r w:rsidRPr="00EB0CC2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города, жилищного  и земельного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тельства. Так же</w:t>
      </w:r>
      <w:bookmarkStart w:id="0" w:name="_GoBack"/>
      <w:bookmarkEnd w:id="0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0CC2">
        <w:rPr>
          <w:rFonts w:ascii="Times New Roman" w:eastAsia="Times New Roman" w:hAnsi="Times New Roman" w:cs="Times New Roman"/>
          <w:sz w:val="28"/>
          <w:szCs w:val="28"/>
        </w:rPr>
        <w:t>подобные  сообщения</w:t>
      </w:r>
      <w:proofErr w:type="gramEnd"/>
      <w:r w:rsidRPr="00EB0CC2">
        <w:rPr>
          <w:rFonts w:ascii="Times New Roman" w:eastAsia="Times New Roman" w:hAnsi="Times New Roman" w:cs="Times New Roman"/>
          <w:sz w:val="28"/>
          <w:szCs w:val="28"/>
        </w:rPr>
        <w:t xml:space="preserve"> о фактах нарушений  поступают на электронный адрес Службы  smk@admugansk.ru. По результатам мероприятий даются разъяснения.</w:t>
      </w:r>
    </w:p>
    <w:p w:rsidR="00EB0CC2" w:rsidRPr="00EB0CC2" w:rsidRDefault="00EB0CC2" w:rsidP="00EB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0B0" w:rsidRDefault="003660B0"/>
    <w:sectPr w:rsidR="0036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18"/>
    <w:rsid w:val="00297C18"/>
    <w:rsid w:val="003660B0"/>
    <w:rsid w:val="00E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FFA3-F928-4FAD-BCFD-18B8048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Якубова ЕД</cp:lastModifiedBy>
  <cp:revision>2</cp:revision>
  <dcterms:created xsi:type="dcterms:W3CDTF">2023-07-12T06:25:00Z</dcterms:created>
  <dcterms:modified xsi:type="dcterms:W3CDTF">2023-07-12T06:27:00Z</dcterms:modified>
</cp:coreProperties>
</file>