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5C" w:rsidRPr="00D8175C" w:rsidRDefault="00443372" w:rsidP="002F0CD4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8A1870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9F2273"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3A5995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6D3FD1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C01">
        <w:rPr>
          <w:rFonts w:ascii="Times New Roman" w:hAnsi="Times New Roman" w:cs="Times New Roman"/>
          <w:b/>
          <w:sz w:val="28"/>
          <w:szCs w:val="28"/>
        </w:rPr>
        <w:t xml:space="preserve">земельном 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налоге»</w:t>
      </w:r>
    </w:p>
    <w:p w:rsidR="008A1870" w:rsidRPr="008A1870" w:rsidRDefault="008A1870" w:rsidP="008A1870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8A1870" w:rsidRPr="008A1870" w:rsidRDefault="008A1870" w:rsidP="008A18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___________202</w:t>
      </w:r>
      <w:r w:rsidR="005A3F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FF3E78" w:rsidRPr="004658AE" w:rsidRDefault="00FF3E78" w:rsidP="004658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67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</w:t>
      </w:r>
      <w:r w:rsidR="00771C01">
        <w:rPr>
          <w:rFonts w:ascii="Times New Roman" w:hAnsi="Times New Roman" w:cs="Times New Roman"/>
          <w:sz w:val="28"/>
          <w:szCs w:val="28"/>
        </w:rPr>
        <w:t>1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</w:t>
      </w:r>
      <w:r w:rsidR="00D569FE">
        <w:rPr>
          <w:rFonts w:ascii="Times New Roman" w:hAnsi="Times New Roman" w:cs="Times New Roman"/>
          <w:sz w:val="28"/>
          <w:szCs w:val="28"/>
        </w:rPr>
        <w:t xml:space="preserve"> </w:t>
      </w:r>
      <w:r w:rsidRPr="008A1870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руководствуясь Уставом города Нефтеюганска, заслушав решение комиссии по бюджету и местным налогам, Дума города решила:</w:t>
      </w:r>
    </w:p>
    <w:p w:rsidR="00D569FE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1.Внести в решение Думы г</w:t>
      </w:r>
      <w:r w:rsidR="00CF62D3">
        <w:rPr>
          <w:rFonts w:ascii="Times New Roman" w:hAnsi="Times New Roman" w:cs="Times New Roman"/>
          <w:sz w:val="28"/>
          <w:szCs w:val="28"/>
        </w:rPr>
        <w:t xml:space="preserve">орода Нефтеюганска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от 21.06.2021 </w:t>
      </w:r>
      <w:r w:rsidR="00771C01">
        <w:rPr>
          <w:rFonts w:ascii="Times New Roman" w:hAnsi="Times New Roman" w:cs="Times New Roman"/>
          <w:sz w:val="28"/>
          <w:szCs w:val="28"/>
        </w:rPr>
        <w:t>№ 981-VI «</w:t>
      </w:r>
      <w:r w:rsidR="00771C01" w:rsidRPr="00771C01">
        <w:rPr>
          <w:rFonts w:ascii="Times New Roman" w:hAnsi="Times New Roman" w:cs="Times New Roman"/>
          <w:sz w:val="28"/>
          <w:szCs w:val="28"/>
        </w:rPr>
        <w:t>О земельном налоге</w:t>
      </w:r>
      <w:r w:rsidR="00771C01">
        <w:rPr>
          <w:rFonts w:ascii="Times New Roman" w:hAnsi="Times New Roman" w:cs="Times New Roman"/>
          <w:sz w:val="28"/>
          <w:szCs w:val="28"/>
        </w:rPr>
        <w:t xml:space="preserve">» (с изменениями от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22.12.2021 </w:t>
      </w:r>
      <w:r w:rsidR="00771C01">
        <w:rPr>
          <w:rFonts w:ascii="Times New Roman" w:hAnsi="Times New Roman" w:cs="Times New Roman"/>
          <w:sz w:val="28"/>
          <w:szCs w:val="28"/>
        </w:rPr>
        <w:t>№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 54-VII,</w:t>
      </w:r>
      <w:r w:rsidR="00771C01">
        <w:rPr>
          <w:rFonts w:ascii="Times New Roman" w:hAnsi="Times New Roman" w:cs="Times New Roman"/>
          <w:sz w:val="28"/>
          <w:szCs w:val="28"/>
        </w:rPr>
        <w:t xml:space="preserve"> 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от 26.10.2022 </w:t>
      </w:r>
      <w:r w:rsidR="00771C01">
        <w:rPr>
          <w:rFonts w:ascii="Times New Roman" w:hAnsi="Times New Roman" w:cs="Times New Roman"/>
          <w:sz w:val="28"/>
          <w:szCs w:val="28"/>
        </w:rPr>
        <w:t xml:space="preserve">   №</w:t>
      </w:r>
      <w:r w:rsidR="00771C01" w:rsidRPr="00771C01">
        <w:rPr>
          <w:rFonts w:ascii="Times New Roman" w:hAnsi="Times New Roman" w:cs="Times New Roman"/>
          <w:sz w:val="28"/>
          <w:szCs w:val="28"/>
        </w:rPr>
        <w:t xml:space="preserve"> 227-VII)</w:t>
      </w:r>
      <w:r w:rsidR="00D569F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71C01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771C01">
        <w:rPr>
          <w:rFonts w:ascii="Times New Roman" w:hAnsi="Times New Roman" w:cs="Times New Roman"/>
          <w:sz w:val="28"/>
          <w:szCs w:val="28"/>
        </w:rPr>
        <w:t>В преамбуле слова «Налоговым кодексом» заменить словами «главой 31 Налогового кодекса Российской Федерации».</w:t>
      </w:r>
    </w:p>
    <w:p w:rsidR="00771C01" w:rsidRDefault="00D569FE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A2C">
        <w:rPr>
          <w:rFonts w:ascii="Times New Roman" w:hAnsi="Times New Roman" w:cs="Times New Roman"/>
          <w:sz w:val="28"/>
          <w:szCs w:val="28"/>
        </w:rPr>
        <w:t>1.2.</w:t>
      </w:r>
      <w:r w:rsidR="00771C01">
        <w:rPr>
          <w:rFonts w:ascii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2F33D0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2F33D0" w:rsidRPr="002F33D0">
        <w:rPr>
          <w:rFonts w:ascii="Times New Roman" w:hAnsi="Times New Roman" w:cs="Times New Roman"/>
          <w:sz w:val="28"/>
          <w:szCs w:val="28"/>
        </w:rPr>
        <w:t>Установить на территории города Нефтеюганска земельный налог, налоговые ставки в пределах, установленных статьей 394 Налогового кодекса Российской Федерации, налоговые льготы, основания и порядок их применения.</w:t>
      </w:r>
      <w:r w:rsidR="002F33D0">
        <w:rPr>
          <w:rFonts w:ascii="Times New Roman" w:hAnsi="Times New Roman" w:cs="Times New Roman"/>
          <w:sz w:val="28"/>
          <w:szCs w:val="28"/>
        </w:rPr>
        <w:t>».</w:t>
      </w:r>
    </w:p>
    <w:p w:rsidR="00D569FE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C3A2C" w:rsidRPr="000C3A2C">
        <w:rPr>
          <w:rFonts w:ascii="Times New Roman" w:hAnsi="Times New Roman" w:cs="Times New Roman"/>
          <w:sz w:val="28"/>
          <w:szCs w:val="28"/>
        </w:rPr>
        <w:t>Первый абзац п</w:t>
      </w:r>
      <w:r w:rsidR="00D569FE" w:rsidRPr="000C3A2C">
        <w:rPr>
          <w:rFonts w:ascii="Times New Roman" w:hAnsi="Times New Roman" w:cs="Times New Roman"/>
          <w:sz w:val="28"/>
          <w:szCs w:val="28"/>
        </w:rPr>
        <w:t>ункт</w:t>
      </w:r>
      <w:r w:rsidR="000C3A2C" w:rsidRPr="000C3A2C">
        <w:rPr>
          <w:rFonts w:ascii="Times New Roman" w:hAnsi="Times New Roman" w:cs="Times New Roman"/>
          <w:sz w:val="28"/>
          <w:szCs w:val="28"/>
        </w:rPr>
        <w:t>а</w:t>
      </w:r>
      <w:r w:rsidR="00D569FE" w:rsidRPr="000C3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0C3A2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</w:t>
      </w:r>
      <w:r w:rsidRPr="00771C01">
        <w:rPr>
          <w:rFonts w:ascii="Times New Roman" w:hAnsi="Times New Roman" w:cs="Times New Roman"/>
          <w:sz w:val="28"/>
          <w:szCs w:val="28"/>
        </w:rPr>
        <w:t>Налоговые ставки в пределах, установленных Налоговым кодексом Российской Федерации, устанавливаются в следующих размерах: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1.4.Пункт 3 изложить в следующей редакции: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1C01">
        <w:rPr>
          <w:rFonts w:ascii="Times New Roman" w:hAnsi="Times New Roman" w:cs="Times New Roman"/>
          <w:sz w:val="28"/>
          <w:szCs w:val="28"/>
        </w:rPr>
        <w:t>3.В случае, если налоговые ставки не определены настоящим решением, налогообложение производится по налоговым ставкам, указанным в пункте 1 статьи 394 Налогового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1.5.В пункте 5.4 слова «технопарками или» исключить.</w:t>
      </w:r>
    </w:p>
    <w:p w:rsidR="00771C01" w:rsidRDefault="00771C01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1.6.Дополнить пунктом </w:t>
      </w:r>
      <w:r w:rsidRPr="00771C01">
        <w:rPr>
          <w:rFonts w:ascii="Times New Roman" w:hAnsi="Times New Roman" w:cs="Times New Roman"/>
          <w:sz w:val="28"/>
          <w:szCs w:val="28"/>
        </w:rPr>
        <w:t>5.4.</w:t>
      </w:r>
      <w:r w:rsidRPr="00771C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31AA9" w:rsidRPr="00F31AA9" w:rsidRDefault="00771C01" w:rsidP="00F31A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71C01">
        <w:rPr>
          <w:rFonts w:ascii="Times New Roman" w:hAnsi="Times New Roman" w:cs="Times New Roman"/>
          <w:sz w:val="28"/>
          <w:szCs w:val="28"/>
        </w:rPr>
        <w:t>5.4.</w:t>
      </w:r>
      <w:r w:rsidRPr="00771C01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F31AA9" w:rsidRPr="00F31AA9">
        <w:rPr>
          <w:rFonts w:ascii="Times New Roman" w:hAnsi="Times New Roman" w:cs="Times New Roman"/>
          <w:sz w:val="28"/>
          <w:szCs w:val="28"/>
        </w:rPr>
        <w:t>В размере 50% организации в отношении земельных участков, занятых промышленными технопарками.</w:t>
      </w:r>
    </w:p>
    <w:p w:rsidR="00771C01" w:rsidRDefault="00F31AA9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AA9">
        <w:rPr>
          <w:rFonts w:ascii="Times New Roman" w:hAnsi="Times New Roman" w:cs="Times New Roman"/>
          <w:sz w:val="28"/>
          <w:szCs w:val="28"/>
        </w:rPr>
        <w:t xml:space="preserve">Налоговый вычет предоставляется с первого месяца, следующего за месяцем, в котором управляющая компания включена в реестр промышленных технопарков и управляющих компаний промышленных технопарков, соответствующих требованиям, определенным Постановлением Правительства Российской Федерации от 27.12.2019 № 1863 «О промышленных технопарках и управляющих компаниях промышленных технопарков», до первого числа месяца, следующего за месяцем, в котором сведения о промышленном </w:t>
      </w:r>
      <w:r w:rsidRPr="00F31AA9">
        <w:rPr>
          <w:rFonts w:ascii="Times New Roman" w:hAnsi="Times New Roman" w:cs="Times New Roman"/>
          <w:sz w:val="28"/>
          <w:szCs w:val="28"/>
        </w:rPr>
        <w:lastRenderedPageBreak/>
        <w:t>технопарке и управляющей компании промышленного технопарка исключены из указанного реестра, но не более пяти лет с даты вклю</w:t>
      </w:r>
      <w:bookmarkStart w:id="0" w:name="_GoBack"/>
      <w:bookmarkEnd w:id="0"/>
      <w:r w:rsidRPr="00F31AA9">
        <w:rPr>
          <w:rFonts w:ascii="Times New Roman" w:hAnsi="Times New Roman" w:cs="Times New Roman"/>
          <w:sz w:val="28"/>
          <w:szCs w:val="28"/>
        </w:rPr>
        <w:t>чения в реестр.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 xml:space="preserve">.Опубликовать решение в газете «Здравствуйте, </w:t>
      </w:r>
      <w:proofErr w:type="spellStart"/>
      <w:r w:rsidR="004658AE" w:rsidRPr="008A1870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4658AE" w:rsidRPr="008A1870">
        <w:rPr>
          <w:rFonts w:ascii="Times New Roman" w:hAnsi="Times New Roman" w:cs="Times New Roman"/>
          <w:sz w:val="28"/>
          <w:szCs w:val="28"/>
        </w:rPr>
        <w:t>!»                        и разместить на официальном сайте органов местного самоуправления города Нефтеюганска.</w:t>
      </w:r>
    </w:p>
    <w:p w:rsidR="004658AE" w:rsidRPr="008A1870" w:rsidRDefault="002A6FF2" w:rsidP="008A18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.Решение вступает в силу по истечении одного месяца со дня его официального опубликования.</w:t>
      </w:r>
    </w:p>
    <w:p w:rsidR="00D26E29" w:rsidRDefault="00D26E29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>Глава 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  <w:t xml:space="preserve">Председатель Думы </w:t>
      </w:r>
    </w:p>
    <w:p w:rsidR="002E0036" w:rsidRPr="002E0036" w:rsidRDefault="002E0036" w:rsidP="00C2466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proofErr w:type="spellStart"/>
      <w:r w:rsidR="008A1870">
        <w:rPr>
          <w:rFonts w:ascii="Times New Roman" w:hAnsi="Times New Roman" w:cs="Times New Roman"/>
          <w:sz w:val="28"/>
          <w:szCs w:val="28"/>
        </w:rPr>
        <w:t>Э.Х.Бугай</w:t>
      </w:r>
      <w:proofErr w:type="spellEnd"/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:rsidR="00B62FB3" w:rsidRPr="00C24667" w:rsidRDefault="008A1870" w:rsidP="002E0036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202</w:t>
      </w:r>
      <w:r w:rsidR="002A2492">
        <w:rPr>
          <w:rFonts w:ascii="Times New Roman" w:hAnsi="Times New Roman" w:cs="Times New Roman"/>
          <w:sz w:val="27"/>
          <w:szCs w:val="27"/>
        </w:rPr>
        <w:t>3</w:t>
      </w:r>
      <w:r w:rsidR="00B62FB3" w:rsidRPr="00C24667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2630F9" w:rsidRPr="00C5504D" w:rsidRDefault="00B62FB3" w:rsidP="006A27EE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24667">
        <w:rPr>
          <w:rFonts w:ascii="Times New Roman" w:hAnsi="Times New Roman" w:cs="Times New Roman"/>
          <w:sz w:val="27"/>
          <w:szCs w:val="27"/>
        </w:rPr>
        <w:t xml:space="preserve">№ </w:t>
      </w:r>
      <w:r w:rsidR="008A1870">
        <w:rPr>
          <w:rFonts w:ascii="Times New Roman" w:hAnsi="Times New Roman" w:cs="Times New Roman"/>
          <w:sz w:val="27"/>
          <w:szCs w:val="27"/>
        </w:rPr>
        <w:t>________</w:t>
      </w:r>
    </w:p>
    <w:sectPr w:rsidR="002630F9" w:rsidRPr="00C5504D" w:rsidSect="006A27EE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0524602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E108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3C1"/>
    <w:rsid w:val="00015529"/>
    <w:rsid w:val="000178EA"/>
    <w:rsid w:val="0002181F"/>
    <w:rsid w:val="000255A0"/>
    <w:rsid w:val="00026ABF"/>
    <w:rsid w:val="00026BDC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C17F7"/>
    <w:rsid w:val="000C3A2C"/>
    <w:rsid w:val="000C3D20"/>
    <w:rsid w:val="000D7CA2"/>
    <w:rsid w:val="000E70B1"/>
    <w:rsid w:val="000F727F"/>
    <w:rsid w:val="001008B8"/>
    <w:rsid w:val="00104E2F"/>
    <w:rsid w:val="00105363"/>
    <w:rsid w:val="001278E0"/>
    <w:rsid w:val="00134B40"/>
    <w:rsid w:val="001358AA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79B1"/>
    <w:rsid w:val="002D6B6D"/>
    <w:rsid w:val="002D7E3F"/>
    <w:rsid w:val="002E0036"/>
    <w:rsid w:val="002E5A86"/>
    <w:rsid w:val="002E6DD2"/>
    <w:rsid w:val="002F0CD4"/>
    <w:rsid w:val="002F33D0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7302B"/>
    <w:rsid w:val="00573116"/>
    <w:rsid w:val="00576792"/>
    <w:rsid w:val="00594166"/>
    <w:rsid w:val="00597E39"/>
    <w:rsid w:val="005A06FF"/>
    <w:rsid w:val="005A37FD"/>
    <w:rsid w:val="005A3F07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71C01"/>
    <w:rsid w:val="0078172C"/>
    <w:rsid w:val="00782279"/>
    <w:rsid w:val="00790498"/>
    <w:rsid w:val="0079174A"/>
    <w:rsid w:val="0079251F"/>
    <w:rsid w:val="00792AEC"/>
    <w:rsid w:val="0079653D"/>
    <w:rsid w:val="00796DFA"/>
    <w:rsid w:val="007A162E"/>
    <w:rsid w:val="007A4769"/>
    <w:rsid w:val="007A69DA"/>
    <w:rsid w:val="007B6026"/>
    <w:rsid w:val="007B61AB"/>
    <w:rsid w:val="007C2C86"/>
    <w:rsid w:val="007D3767"/>
    <w:rsid w:val="007D7171"/>
    <w:rsid w:val="007E0BF6"/>
    <w:rsid w:val="007E0DD3"/>
    <w:rsid w:val="007E20D6"/>
    <w:rsid w:val="007E2A64"/>
    <w:rsid w:val="007F40E3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37B94"/>
    <w:rsid w:val="00A43DD5"/>
    <w:rsid w:val="00A62B62"/>
    <w:rsid w:val="00A64F33"/>
    <w:rsid w:val="00A65292"/>
    <w:rsid w:val="00A67480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18C"/>
    <w:rsid w:val="00C2377B"/>
    <w:rsid w:val="00C24667"/>
    <w:rsid w:val="00C44ECC"/>
    <w:rsid w:val="00C53AF6"/>
    <w:rsid w:val="00C5504D"/>
    <w:rsid w:val="00C62942"/>
    <w:rsid w:val="00C6323E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E06BD"/>
    <w:rsid w:val="00DE1959"/>
    <w:rsid w:val="00DE217F"/>
    <w:rsid w:val="00DE2BA8"/>
    <w:rsid w:val="00DF4D1D"/>
    <w:rsid w:val="00DF4FE0"/>
    <w:rsid w:val="00DF601F"/>
    <w:rsid w:val="00E018CC"/>
    <w:rsid w:val="00E10855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0E8D"/>
    <w:rsid w:val="00E713D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1AA9"/>
    <w:rsid w:val="00F3216F"/>
    <w:rsid w:val="00F37DE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DEABB-2AA1-40BB-8D5F-779E96E63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Турышева Ирина Александровна</cp:lastModifiedBy>
  <cp:revision>143</cp:revision>
  <cp:lastPrinted>2023-06-02T10:19:00Z</cp:lastPrinted>
  <dcterms:created xsi:type="dcterms:W3CDTF">2019-01-30T05:23:00Z</dcterms:created>
  <dcterms:modified xsi:type="dcterms:W3CDTF">2023-06-02T10:45:00Z</dcterms:modified>
</cp:coreProperties>
</file>