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10" w:rsidRPr="00F91F10" w:rsidRDefault="00F91F10" w:rsidP="00F91F10">
      <w:pPr>
        <w:jc w:val="right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241A7D" w:rsidRPr="008C2E39" w:rsidRDefault="00241A7D" w:rsidP="00F45E2D">
      <w:pPr>
        <w:jc w:val="center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8C2E39">
        <w:rPr>
          <w:rFonts w:ascii="Times New Roman" w:eastAsia="Calibri" w:hAnsi="Times New Roman"/>
          <w:color w:val="000000"/>
          <w:sz w:val="28"/>
          <w:szCs w:val="28"/>
        </w:rPr>
        <w:t>Муниципальная программа</w:t>
      </w:r>
    </w:p>
    <w:p w:rsidR="004F1777" w:rsidRDefault="00241A7D" w:rsidP="00F45E2D">
      <w:pPr>
        <w:jc w:val="center"/>
        <w:rPr>
          <w:rFonts w:ascii="Times New Roman" w:hAnsi="Times New Roman"/>
          <w:sz w:val="28"/>
          <w:szCs w:val="28"/>
        </w:rPr>
      </w:pPr>
      <w:r w:rsidRPr="008C2E39">
        <w:rPr>
          <w:rFonts w:ascii="Times New Roman" w:hAnsi="Times New Roman"/>
          <w:sz w:val="28"/>
          <w:szCs w:val="28"/>
        </w:rPr>
        <w:t>«Развитие транспортно</w:t>
      </w:r>
      <w:r w:rsidR="00DB68D2">
        <w:rPr>
          <w:rFonts w:ascii="Times New Roman" w:hAnsi="Times New Roman"/>
          <w:sz w:val="28"/>
          <w:szCs w:val="28"/>
        </w:rPr>
        <w:t>й системы в городе Нефтеюганске</w:t>
      </w:r>
      <w:r w:rsidRPr="008C2E39">
        <w:rPr>
          <w:rFonts w:ascii="Times New Roman" w:hAnsi="Times New Roman"/>
          <w:sz w:val="28"/>
          <w:szCs w:val="28"/>
        </w:rPr>
        <w:t>»</w:t>
      </w:r>
      <w:r w:rsidR="001F7EB2">
        <w:rPr>
          <w:rFonts w:ascii="Times New Roman" w:hAnsi="Times New Roman"/>
          <w:sz w:val="28"/>
          <w:szCs w:val="28"/>
        </w:rPr>
        <w:t xml:space="preserve"> </w:t>
      </w:r>
    </w:p>
    <w:p w:rsidR="00241A7D" w:rsidRDefault="001F7EB2" w:rsidP="00F45E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CE038A" w:rsidRPr="00A821E7">
        <w:rPr>
          <w:rFonts w:ascii="Times New Roman" w:hAnsi="Times New Roman"/>
          <w:sz w:val="28"/>
          <w:szCs w:val="28"/>
        </w:rPr>
        <w:t xml:space="preserve"> </w:t>
      </w:r>
      <w:r w:rsidR="00CE038A">
        <w:rPr>
          <w:rFonts w:ascii="Times New Roman" w:hAnsi="Times New Roman"/>
          <w:sz w:val="28"/>
          <w:szCs w:val="28"/>
          <w:lang w:val="en-US"/>
        </w:rPr>
        <w:t>I</w:t>
      </w:r>
      <w:r w:rsidR="005A7DCB">
        <w:rPr>
          <w:rFonts w:ascii="Times New Roman" w:hAnsi="Times New Roman"/>
          <w:sz w:val="28"/>
          <w:szCs w:val="28"/>
          <w:lang w:val="en-US"/>
        </w:rPr>
        <w:t>V</w:t>
      </w:r>
      <w:r w:rsidR="00CE038A">
        <w:rPr>
          <w:rFonts w:ascii="Times New Roman" w:hAnsi="Times New Roman"/>
          <w:sz w:val="28"/>
          <w:szCs w:val="28"/>
        </w:rPr>
        <w:t xml:space="preserve"> </w:t>
      </w:r>
      <w:r w:rsidR="00C122C0">
        <w:rPr>
          <w:rFonts w:ascii="Times New Roman" w:hAnsi="Times New Roman"/>
          <w:sz w:val="28"/>
          <w:szCs w:val="28"/>
        </w:rPr>
        <w:t xml:space="preserve">квартал </w:t>
      </w:r>
      <w:r>
        <w:rPr>
          <w:rFonts w:ascii="Times New Roman" w:hAnsi="Times New Roman"/>
          <w:sz w:val="28"/>
          <w:szCs w:val="28"/>
        </w:rPr>
        <w:t>20</w:t>
      </w:r>
      <w:r w:rsidR="00216733">
        <w:rPr>
          <w:rFonts w:ascii="Times New Roman" w:hAnsi="Times New Roman"/>
          <w:sz w:val="28"/>
          <w:szCs w:val="28"/>
        </w:rPr>
        <w:t>2</w:t>
      </w:r>
      <w:r w:rsidR="00E64F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122C0">
        <w:rPr>
          <w:rFonts w:ascii="Times New Roman" w:hAnsi="Times New Roman"/>
          <w:sz w:val="28"/>
          <w:szCs w:val="28"/>
        </w:rPr>
        <w:t>а</w:t>
      </w:r>
    </w:p>
    <w:p w:rsidR="00F45E2D" w:rsidRPr="008C2E39" w:rsidRDefault="00F45E2D" w:rsidP="00F45E2D">
      <w:pPr>
        <w:jc w:val="center"/>
        <w:rPr>
          <w:rFonts w:ascii="Times New Roman" w:hAnsi="Times New Roman"/>
          <w:sz w:val="28"/>
          <w:szCs w:val="28"/>
        </w:rPr>
      </w:pPr>
    </w:p>
    <w:p w:rsidR="00D42F69" w:rsidRPr="00D42F69" w:rsidRDefault="00CE038A" w:rsidP="00FE180F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Развитие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системы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Нефтеюганске»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предусмотрено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финансирование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сумме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658 318,542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FE180F">
        <w:rPr>
          <w:rFonts w:ascii="Times New Roman" w:hAnsi="Times New Roman"/>
          <w:b w:val="0"/>
          <w:sz w:val="28"/>
          <w:szCs w:val="28"/>
        </w:rPr>
        <w:t>611 611,608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92,9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%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от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объема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="00D42F69" w:rsidRPr="00D42F69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предусмотрены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следующие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Pr="00D42F69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1.1.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доступности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повышение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качества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301 606,666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FE180F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301 605,680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100 </w:t>
      </w:r>
      <w:r w:rsidRPr="00D42F69">
        <w:rPr>
          <w:rFonts w:ascii="Times New Roman" w:hAnsi="Times New Roman"/>
          <w:b w:val="0"/>
          <w:sz w:val="28"/>
          <w:szCs w:val="28"/>
        </w:rPr>
        <w:t>%.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: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организация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280 299,200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280 298,214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100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организация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ежегодным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сезонным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автобусным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садовых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огороднических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дачных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товариществ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21 307,466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 xml:space="preserve">21 307,466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100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%.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12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месяцев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170 988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рейсов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перевезено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3</w:t>
      </w:r>
      <w:r w:rsidR="005A7DCB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5A7DCB" w:rsidRPr="005A7DCB">
        <w:rPr>
          <w:rFonts w:ascii="Times New Roman" w:hAnsi="Times New Roman"/>
          <w:b w:val="0"/>
          <w:sz w:val="28"/>
          <w:szCs w:val="28"/>
        </w:rPr>
        <w:t>794 229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льготных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категорий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граждан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</w:t>
      </w:r>
      <w:r w:rsidR="005A7DCB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5A7DCB" w:rsidRPr="005A7DCB">
        <w:rPr>
          <w:rFonts w:ascii="Times New Roman" w:hAnsi="Times New Roman"/>
          <w:b w:val="0"/>
          <w:sz w:val="28"/>
          <w:szCs w:val="28"/>
        </w:rPr>
        <w:t>156 241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="00FE180F">
        <w:rPr>
          <w:rFonts w:ascii="Times New Roman" w:hAnsi="Times New Roman"/>
          <w:b w:val="0"/>
          <w:sz w:val="28"/>
          <w:szCs w:val="28"/>
        </w:rPr>
        <w:t xml:space="preserve"> период времени с 09.05.2022 по 30.09.2022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="00FE180F">
        <w:rPr>
          <w:rFonts w:ascii="Times New Roman" w:hAnsi="Times New Roman" w:hint="eastAsia"/>
          <w:b w:val="0"/>
          <w:sz w:val="28"/>
          <w:szCs w:val="28"/>
        </w:rPr>
        <w:t>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ежегодным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сезонным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автобусным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садовых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огороднических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дачных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товариществ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8 004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рейса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перевезено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84 91</w:t>
      </w:r>
      <w:r w:rsidR="005A7DCB" w:rsidRPr="005A7DCB">
        <w:rPr>
          <w:rFonts w:ascii="Times New Roman" w:hAnsi="Times New Roman"/>
          <w:b w:val="0"/>
          <w:sz w:val="28"/>
          <w:szCs w:val="28"/>
        </w:rPr>
        <w:t>3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льготных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категорий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граждан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70 416.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Кассовое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соответствует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поквартальной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разбивке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ассигнований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FE180F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D42F69" w:rsidRPr="00882495" w:rsidRDefault="00D42F69" w:rsidP="00721F72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дороги»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2.1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Строительство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реконструкция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),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капитальный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- 81 504,192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FE180F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 </w:t>
      </w:r>
      <w:r w:rsidR="001C7135" w:rsidRPr="001C7135">
        <w:rPr>
          <w:rFonts w:ascii="Times New Roman" w:hAnsi="Times New Roman"/>
          <w:b w:val="0"/>
          <w:sz w:val="28"/>
          <w:szCs w:val="28"/>
        </w:rPr>
        <w:t xml:space="preserve">59 111,693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7</w:t>
      </w:r>
      <w:r w:rsidR="001C7135">
        <w:rPr>
          <w:rFonts w:ascii="Times New Roman" w:hAnsi="Times New Roman"/>
          <w:b w:val="0"/>
          <w:sz w:val="28"/>
          <w:szCs w:val="28"/>
        </w:rPr>
        <w:t>2,5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%.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Отремонтировано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участков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протяженностью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3,859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км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  <w:r w:rsidR="00721F72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Финансирование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осуществлялось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счет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бюджета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.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Выполнение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составило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100%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запланируемых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. 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связи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дотацией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из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бюджета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округа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для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финансового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обеспечения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расходных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обязательств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по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решению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вопросов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целях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отдельных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задач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социально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>-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экономического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развития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социально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>-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значимых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проектов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,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lastRenderedPageBreak/>
        <w:t>направленных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на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строительство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,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реконструкцию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,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капитальный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ремонт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ремонт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дорог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замещением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её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денежными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средствами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бюджета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высвободившееся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денежные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средства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будут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направлены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на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ремонт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дорог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в</w:t>
      </w:r>
      <w:r w:rsidR="00721F72" w:rsidRPr="00882495">
        <w:rPr>
          <w:rFonts w:ascii="Times New Roman" w:hAnsi="Times New Roman"/>
          <w:b w:val="0"/>
          <w:sz w:val="28"/>
          <w:szCs w:val="28"/>
        </w:rPr>
        <w:t xml:space="preserve"> 2023 </w:t>
      </w:r>
      <w:r w:rsidR="00721F72" w:rsidRPr="00882495">
        <w:rPr>
          <w:rFonts w:ascii="Times New Roman" w:hAnsi="Times New Roman" w:hint="eastAsia"/>
          <w:b w:val="0"/>
          <w:sz w:val="28"/>
          <w:szCs w:val="28"/>
        </w:rPr>
        <w:t>году</w:t>
      </w:r>
      <w:r w:rsidR="00721F72" w:rsidRPr="00882495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2.2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функционирования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</w:t>
      </w:r>
      <w:r w:rsidR="00C46B9C" w:rsidRPr="00C46B9C">
        <w:rPr>
          <w:rFonts w:ascii="Times New Roman" w:hAnsi="Times New Roman"/>
          <w:b w:val="0"/>
          <w:sz w:val="28"/>
          <w:szCs w:val="28"/>
        </w:rPr>
        <w:t>239 650,209</w:t>
      </w:r>
      <w:r w:rsidR="00C46B9C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 </w:t>
      </w:r>
      <w:r w:rsidR="00D8349B" w:rsidRPr="00D8349B">
        <w:rPr>
          <w:rFonts w:ascii="Times New Roman" w:hAnsi="Times New Roman"/>
          <w:b w:val="0"/>
          <w:sz w:val="28"/>
          <w:szCs w:val="28"/>
        </w:rPr>
        <w:t>224 212,908</w:t>
      </w:r>
      <w:r w:rsidR="00D8349B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C46B9C">
        <w:rPr>
          <w:rFonts w:ascii="Times New Roman" w:hAnsi="Times New Roman"/>
          <w:b w:val="0"/>
          <w:sz w:val="28"/>
          <w:szCs w:val="28"/>
        </w:rPr>
        <w:t>93,6</w:t>
      </w:r>
      <w:r w:rsidR="00FE180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D42F69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содержание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D8349B" w:rsidRPr="00D8349B">
        <w:rPr>
          <w:rFonts w:ascii="Times New Roman" w:hAnsi="Times New Roman"/>
          <w:b w:val="0"/>
          <w:sz w:val="28"/>
          <w:szCs w:val="28"/>
        </w:rPr>
        <w:t>224 870,227</w:t>
      </w:r>
      <w:r w:rsidR="00D8349B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D8349B" w:rsidRPr="00D8349B">
        <w:rPr>
          <w:rFonts w:ascii="Times New Roman" w:hAnsi="Times New Roman"/>
          <w:b w:val="0"/>
          <w:sz w:val="28"/>
          <w:szCs w:val="28"/>
        </w:rPr>
        <w:t>220 159,151</w:t>
      </w:r>
      <w:r w:rsidR="00D8349B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97,9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%. </w:t>
      </w:r>
    </w:p>
    <w:p w:rsid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МУП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Универсал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Сервис»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заключен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27.12.2021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сроком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31.12.2022.</w:t>
      </w:r>
    </w:p>
    <w:p w:rsidR="00831BB4" w:rsidRDefault="00831BB4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31BB4">
        <w:rPr>
          <w:rFonts w:ascii="Times New Roman" w:hAnsi="Times New Roman" w:hint="eastAsia"/>
          <w:b w:val="0"/>
          <w:sz w:val="28"/>
          <w:szCs w:val="28"/>
        </w:rPr>
        <w:t>За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12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месяцев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текущего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вывезено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снега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244 332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ᶾ,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знаков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- 203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шт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.,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ИДН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-32,25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м²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окрашено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павильонов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138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шт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. - 100 %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от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количества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окрашено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12 404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</w:t>
      </w:r>
      <w:r w:rsidRPr="00831BB4">
        <w:rPr>
          <w:rFonts w:ascii="Times New Roman" w:hAnsi="Times New Roman"/>
          <w:b w:val="0"/>
          <w:sz w:val="28"/>
          <w:szCs w:val="28"/>
        </w:rPr>
        <w:t>.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., - 100 %,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секций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металлических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пешеходных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60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</w:t>
      </w:r>
      <w:r w:rsidRPr="00831BB4">
        <w:rPr>
          <w:rFonts w:ascii="Times New Roman" w:hAnsi="Times New Roman"/>
          <w:b w:val="0"/>
          <w:sz w:val="28"/>
          <w:szCs w:val="28"/>
        </w:rPr>
        <w:t>.,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выполнен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отдельных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секций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95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</w:t>
      </w:r>
      <w:r w:rsidRPr="00831BB4">
        <w:rPr>
          <w:rFonts w:ascii="Times New Roman" w:hAnsi="Times New Roman"/>
          <w:b w:val="0"/>
          <w:sz w:val="28"/>
          <w:szCs w:val="28"/>
        </w:rPr>
        <w:t>.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нанесено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(</w:t>
      </w:r>
      <w:r w:rsidRPr="00831BB4">
        <w:rPr>
          <w:rFonts w:ascii="Times New Roman" w:hAnsi="Times New Roman" w:hint="eastAsia"/>
          <w:b w:val="0"/>
          <w:sz w:val="28"/>
          <w:szCs w:val="28"/>
        </w:rPr>
        <w:t>восстановлено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)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линий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горизонтальной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разметки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100 %,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ремонта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асфальтобетонного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покрытия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проезжей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</w:t>
      </w:r>
      <w:r w:rsidRPr="00831BB4">
        <w:rPr>
          <w:rFonts w:ascii="Times New Roman" w:hAnsi="Times New Roman" w:hint="eastAsia"/>
          <w:b w:val="0"/>
          <w:sz w:val="28"/>
          <w:szCs w:val="28"/>
        </w:rPr>
        <w:t>части</w:t>
      </w:r>
      <w:r w:rsidRPr="00831BB4">
        <w:rPr>
          <w:rFonts w:ascii="Times New Roman" w:hAnsi="Times New Roman"/>
          <w:b w:val="0"/>
          <w:sz w:val="28"/>
          <w:szCs w:val="28"/>
        </w:rPr>
        <w:t xml:space="preserve"> – 5 105 </w:t>
      </w:r>
      <w:r w:rsidRPr="00831BB4">
        <w:rPr>
          <w:rFonts w:ascii="Times New Roman" w:hAnsi="Times New Roman" w:hint="eastAsia"/>
          <w:b w:val="0"/>
          <w:sz w:val="28"/>
          <w:szCs w:val="28"/>
        </w:rPr>
        <w:t>м²</w:t>
      </w:r>
      <w:r w:rsidRPr="00831BB4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возмещение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затрат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FE180F">
        <w:rPr>
          <w:rFonts w:ascii="Times New Roman" w:hAnsi="Times New Roman" w:hint="eastAsia"/>
          <w:b w:val="0"/>
          <w:sz w:val="28"/>
          <w:szCs w:val="28"/>
        </w:rPr>
        <w:t>техническому обслуживанию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содержанию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хозяйства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4 494,572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3 562,743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79,3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%. </w:t>
      </w:r>
    </w:p>
    <w:p w:rsidR="00D42F69" w:rsidRPr="00D42F69" w:rsidRDefault="008240BF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оплата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потребления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э</w:t>
      </w:r>
      <w:r w:rsidR="00D42F69" w:rsidRPr="00D42F69">
        <w:rPr>
          <w:rFonts w:ascii="Times New Roman" w:hAnsi="Times New Roman"/>
          <w:b w:val="0"/>
          <w:sz w:val="28"/>
          <w:szCs w:val="28"/>
        </w:rPr>
        <w:t>/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энергии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8240BF">
        <w:rPr>
          <w:rFonts w:ascii="Times New Roman" w:hAnsi="Times New Roman"/>
          <w:b w:val="0"/>
          <w:sz w:val="28"/>
          <w:szCs w:val="28"/>
        </w:rPr>
        <w:t>600,628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период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8240BF">
        <w:rPr>
          <w:rFonts w:ascii="Times New Roman" w:hAnsi="Times New Roman"/>
          <w:b w:val="0"/>
          <w:sz w:val="28"/>
          <w:szCs w:val="28"/>
        </w:rPr>
        <w:t>491,014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8240BF">
        <w:rPr>
          <w:rFonts w:ascii="Times New Roman" w:hAnsi="Times New Roman"/>
          <w:b w:val="0"/>
          <w:sz w:val="28"/>
          <w:szCs w:val="28"/>
        </w:rPr>
        <w:t>81,8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%. 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Всего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расположено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44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хозяйства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-37,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нерегулируемых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пешеходных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переходах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типу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.7–7).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Безопасность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движения»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3.1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Улучшение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условий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устранение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опасных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участков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35 557,475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</w:t>
      </w:r>
      <w:r w:rsidR="008240BF" w:rsidRPr="008240BF">
        <w:rPr>
          <w:rFonts w:ascii="Times New Roman" w:hAnsi="Times New Roman"/>
          <w:b w:val="0"/>
          <w:sz w:val="28"/>
          <w:szCs w:val="28"/>
        </w:rPr>
        <w:t>12 784,100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ХМАО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22 773,375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)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 </w:t>
      </w:r>
      <w:r w:rsidR="008240BF">
        <w:rPr>
          <w:rFonts w:ascii="Times New Roman" w:hAnsi="Times New Roman" w:hint="eastAsia"/>
          <w:b w:val="0"/>
          <w:sz w:val="28"/>
          <w:szCs w:val="28"/>
        </w:rPr>
        <w:t>И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сполнено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за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>
        <w:rPr>
          <w:rFonts w:ascii="Times New Roman" w:hAnsi="Times New Roman" w:hint="eastAsia"/>
          <w:b w:val="0"/>
          <w:sz w:val="28"/>
          <w:szCs w:val="28"/>
        </w:rPr>
        <w:t>год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– 26 681,32</w:t>
      </w:r>
      <w:r w:rsidR="00CD138B">
        <w:rPr>
          <w:rFonts w:ascii="Times New Roman" w:hAnsi="Times New Roman"/>
          <w:b w:val="0"/>
          <w:sz w:val="28"/>
          <w:szCs w:val="28"/>
        </w:rPr>
        <w:t>7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тыс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.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(</w:t>
      </w:r>
      <w:r w:rsidR="008240BF" w:rsidRPr="008240BF">
        <w:rPr>
          <w:rFonts w:ascii="Times New Roman" w:hAnsi="Times New Roman"/>
          <w:b w:val="0"/>
          <w:sz w:val="28"/>
          <w:szCs w:val="28"/>
        </w:rPr>
        <w:t>12 741,075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тыс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.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–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бюджет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ХМАО</w:t>
      </w:r>
      <w:r w:rsidR="008240BF" w:rsidRPr="008240BF">
        <w:rPr>
          <w:rFonts w:ascii="Times New Roman" w:hAnsi="Times New Roman"/>
          <w:b w:val="0"/>
          <w:sz w:val="28"/>
          <w:szCs w:val="28"/>
        </w:rPr>
        <w:t>, 13 940,25</w:t>
      </w:r>
      <w:r w:rsidR="00CD138B">
        <w:rPr>
          <w:rFonts w:ascii="Times New Roman" w:hAnsi="Times New Roman"/>
          <w:b w:val="0"/>
          <w:sz w:val="28"/>
          <w:szCs w:val="28"/>
        </w:rPr>
        <w:t>2</w:t>
      </w:r>
      <w:r w:rsid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тыс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.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–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местный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бюджет</w:t>
      </w:r>
      <w:r w:rsidR="008240BF">
        <w:rPr>
          <w:rFonts w:ascii="Times New Roman" w:hAnsi="Times New Roman"/>
          <w:b w:val="0"/>
          <w:sz w:val="28"/>
          <w:szCs w:val="28"/>
        </w:rPr>
        <w:t>)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,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что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8240BF" w:rsidRPr="008240BF">
        <w:rPr>
          <w:rFonts w:ascii="Times New Roman" w:hAnsi="Times New Roman"/>
          <w:b w:val="0"/>
          <w:sz w:val="28"/>
          <w:szCs w:val="28"/>
        </w:rPr>
        <w:t xml:space="preserve"> 75,0</w:t>
      </w:r>
      <w:r w:rsidR="001369F8">
        <w:rPr>
          <w:rFonts w:ascii="Times New Roman" w:hAnsi="Times New Roman"/>
          <w:b w:val="0"/>
          <w:sz w:val="28"/>
          <w:szCs w:val="28"/>
        </w:rPr>
        <w:t xml:space="preserve"> </w:t>
      </w:r>
      <w:r w:rsidR="008240BF" w:rsidRPr="008240BF">
        <w:rPr>
          <w:rFonts w:ascii="Times New Roman" w:hAnsi="Times New Roman"/>
          <w:b w:val="0"/>
          <w:sz w:val="28"/>
          <w:szCs w:val="28"/>
        </w:rPr>
        <w:t>%.</w:t>
      </w:r>
    </w:p>
    <w:p w:rsidR="00D42F69" w:rsidRPr="005A7DCB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A7DCB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5A7DCB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5A7DCB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A7DCB">
        <w:rPr>
          <w:rFonts w:ascii="Times New Roman" w:hAnsi="Times New Roman"/>
          <w:b w:val="0"/>
          <w:sz w:val="28"/>
          <w:szCs w:val="28"/>
        </w:rPr>
        <w:t>-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Приобретение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установка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работающих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автоматическом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режиме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специальных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технических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имеющих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функции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фото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-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киносъемки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видеозаписи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для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фиксации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нарушений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правил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</w:t>
      </w:r>
      <w:r w:rsidR="008240BF">
        <w:rPr>
          <w:rFonts w:ascii="Times New Roman" w:hAnsi="Times New Roman" w:hint="eastAsia"/>
          <w:b w:val="0"/>
          <w:sz w:val="28"/>
          <w:szCs w:val="28"/>
        </w:rPr>
        <w:t>перекрестки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улиц</w:t>
      </w:r>
      <w:r w:rsidR="008240BF">
        <w:rPr>
          <w:rFonts w:ascii="Times New Roman" w:hAnsi="Times New Roman"/>
          <w:b w:val="0"/>
          <w:sz w:val="28"/>
          <w:szCs w:val="28"/>
        </w:rPr>
        <w:t>: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Нефтяников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Ленина</w:t>
      </w:r>
      <w:r w:rsidR="008240BF">
        <w:rPr>
          <w:rFonts w:ascii="Times New Roman" w:hAnsi="Times New Roman"/>
          <w:b w:val="0"/>
          <w:sz w:val="28"/>
          <w:szCs w:val="28"/>
        </w:rPr>
        <w:t>; Мира - Нефтяников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-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18 263,00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за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18 201,536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(</w:t>
      </w:r>
      <w:r w:rsidR="00FE63EE" w:rsidRPr="00FE63EE">
        <w:rPr>
          <w:rFonts w:ascii="Times New Roman" w:hAnsi="Times New Roman"/>
          <w:b w:val="0"/>
          <w:sz w:val="28"/>
          <w:szCs w:val="28"/>
        </w:rPr>
        <w:t>12 741,075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ХМАО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5 460,461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–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местный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),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что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99,7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%.</w:t>
      </w:r>
    </w:p>
    <w:p w:rsidR="00D42F69" w:rsidRPr="005A7DCB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A7DCB">
        <w:rPr>
          <w:rFonts w:ascii="Times New Roman" w:hAnsi="Times New Roman"/>
          <w:b w:val="0"/>
          <w:sz w:val="28"/>
          <w:szCs w:val="28"/>
        </w:rPr>
        <w:t>-</w:t>
      </w:r>
      <w:r w:rsidRPr="005A7DCB">
        <w:rPr>
          <w:rFonts w:ascii="Times New Roman" w:hAnsi="Times New Roman" w:hint="eastAsia"/>
          <w:b w:val="0"/>
          <w:sz w:val="28"/>
          <w:szCs w:val="28"/>
        </w:rPr>
        <w:t>Обустройство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5A7DCB">
        <w:rPr>
          <w:rFonts w:ascii="Times New Roman" w:hAnsi="Times New Roman"/>
          <w:b w:val="0"/>
          <w:sz w:val="28"/>
          <w:szCs w:val="28"/>
        </w:rPr>
        <w:t>-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техническими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средствами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(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разделение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транспортных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потоков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противоположных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направлений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дорожными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lastRenderedPageBreak/>
        <w:t>сигнальными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столбиками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) -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875,931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за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763,431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что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87,</w:t>
      </w:r>
      <w:r w:rsidR="00CD138B">
        <w:rPr>
          <w:rFonts w:ascii="Times New Roman" w:hAnsi="Times New Roman"/>
          <w:b w:val="0"/>
          <w:sz w:val="28"/>
          <w:szCs w:val="28"/>
        </w:rPr>
        <w:t>1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%.  </w:t>
      </w:r>
    </w:p>
    <w:p w:rsidR="00D42F69" w:rsidRPr="005A7DCB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A7DCB">
        <w:rPr>
          <w:rFonts w:ascii="Times New Roman" w:hAnsi="Times New Roman"/>
          <w:b w:val="0"/>
          <w:sz w:val="28"/>
          <w:szCs w:val="28"/>
        </w:rPr>
        <w:t>-</w:t>
      </w:r>
      <w:r w:rsidRPr="005A7DCB">
        <w:rPr>
          <w:rFonts w:ascii="Times New Roman" w:hAnsi="Times New Roman" w:hint="eastAsia"/>
          <w:b w:val="0"/>
          <w:sz w:val="28"/>
          <w:szCs w:val="28"/>
        </w:rPr>
        <w:t>Обустройство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подходов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к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пешеходному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переходу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тротуаром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границах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пешеходного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перехода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монолитной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искусственной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неровности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(</w:t>
      </w:r>
      <w:r w:rsidRPr="005A7DCB">
        <w:rPr>
          <w:rFonts w:ascii="Times New Roman" w:hAnsi="Times New Roman" w:hint="eastAsia"/>
          <w:b w:val="0"/>
          <w:sz w:val="28"/>
          <w:szCs w:val="28"/>
        </w:rPr>
        <w:t>автобусная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остановка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ЖЭУ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-5) - 746,269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за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– 718,408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,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что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96,3%.  </w:t>
      </w:r>
    </w:p>
    <w:p w:rsidR="00FE63EE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A7DCB">
        <w:rPr>
          <w:rFonts w:ascii="Times New Roman" w:hAnsi="Times New Roman"/>
          <w:b w:val="0"/>
          <w:sz w:val="28"/>
          <w:szCs w:val="28"/>
        </w:rPr>
        <w:t>-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тротуаров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Нефтеюганске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(</w:t>
      </w:r>
      <w:r w:rsidRPr="005A7DCB">
        <w:rPr>
          <w:rFonts w:ascii="Times New Roman" w:hAnsi="Times New Roman" w:hint="eastAsia"/>
          <w:b w:val="0"/>
          <w:sz w:val="28"/>
          <w:szCs w:val="28"/>
        </w:rPr>
        <w:t>улица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Энергетиков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) – </w:t>
      </w:r>
      <w:r w:rsidR="00FE63EE" w:rsidRPr="00FE63EE">
        <w:rPr>
          <w:rFonts w:ascii="Times New Roman" w:hAnsi="Times New Roman"/>
          <w:b w:val="0"/>
          <w:sz w:val="28"/>
          <w:szCs w:val="28"/>
        </w:rPr>
        <w:t>5 921,960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тыс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. </w:t>
      </w:r>
      <w:r w:rsidRPr="005A7DCB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FE63EE">
        <w:rPr>
          <w:rFonts w:ascii="Times New Roman" w:hAnsi="Times New Roman"/>
          <w:b w:val="0"/>
          <w:sz w:val="28"/>
          <w:szCs w:val="28"/>
        </w:rPr>
        <w:t xml:space="preserve">,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за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период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– 5 772,000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тыс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.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,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что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 97,5</w:t>
      </w:r>
      <w:r w:rsid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="00FE63EE" w:rsidRPr="00FE63EE">
        <w:rPr>
          <w:rFonts w:ascii="Times New Roman" w:hAnsi="Times New Roman"/>
          <w:b w:val="0"/>
          <w:sz w:val="28"/>
          <w:szCs w:val="28"/>
        </w:rPr>
        <w:t xml:space="preserve">%.  </w:t>
      </w:r>
      <w:r w:rsidRPr="005A7DCB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FE63EE" w:rsidRDefault="00FE63EE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FE63EE">
        <w:rPr>
          <w:rFonts w:ascii="Times New Roman" w:hAnsi="Times New Roman" w:hint="eastAsia"/>
          <w:b w:val="0"/>
          <w:sz w:val="28"/>
          <w:szCs w:val="28"/>
        </w:rPr>
        <w:t>Обустройство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FE63EE">
        <w:rPr>
          <w:rFonts w:ascii="Times New Roman" w:hAnsi="Times New Roman"/>
          <w:b w:val="0"/>
          <w:sz w:val="28"/>
          <w:szCs w:val="28"/>
        </w:rPr>
        <w:t>-</w:t>
      </w:r>
      <w:r w:rsidRPr="00FE63EE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техническими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средствами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движения</w:t>
      </w:r>
      <w:r>
        <w:rPr>
          <w:rFonts w:ascii="Times New Roman" w:hAnsi="Times New Roman"/>
          <w:b w:val="0"/>
          <w:sz w:val="28"/>
          <w:szCs w:val="28"/>
        </w:rPr>
        <w:t xml:space="preserve"> (выделение парковочных мест для инвалидов) - </w:t>
      </w:r>
      <w:r w:rsidRPr="00FE63EE">
        <w:rPr>
          <w:rFonts w:ascii="Times New Roman" w:hAnsi="Times New Roman"/>
          <w:b w:val="0"/>
          <w:sz w:val="28"/>
          <w:szCs w:val="28"/>
        </w:rPr>
        <w:t>1 205,460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тыс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.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, </w:t>
      </w:r>
      <w:r w:rsidRPr="00FE63EE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за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hint="eastAsia"/>
          <w:b w:val="0"/>
          <w:sz w:val="28"/>
          <w:szCs w:val="28"/>
        </w:rPr>
        <w:t>год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– 955,472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тыс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.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,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что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79,3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%.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Установлено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32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знака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6.4 «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Парковка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(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парковочное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место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)»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с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табличкой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 8.17 «</w:t>
      </w:r>
      <w:r w:rsidR="00053EA9">
        <w:rPr>
          <w:rFonts w:ascii="Times New Roman" w:hAnsi="Times New Roman" w:hint="eastAsia"/>
          <w:b w:val="0"/>
          <w:sz w:val="28"/>
          <w:szCs w:val="28"/>
        </w:rPr>
        <w:t>И</w:t>
      </w:r>
      <w:r w:rsidR="00053EA9" w:rsidRPr="00053EA9">
        <w:rPr>
          <w:rFonts w:ascii="Times New Roman" w:hAnsi="Times New Roman" w:hint="eastAsia"/>
          <w:b w:val="0"/>
          <w:sz w:val="28"/>
          <w:szCs w:val="28"/>
        </w:rPr>
        <w:t>нвалид»</w:t>
      </w:r>
      <w:r w:rsidR="00053EA9" w:rsidRPr="00053EA9">
        <w:rPr>
          <w:rFonts w:ascii="Times New Roman" w:hAnsi="Times New Roman"/>
          <w:b w:val="0"/>
          <w:sz w:val="28"/>
          <w:szCs w:val="28"/>
        </w:rPr>
        <w:t xml:space="preserve">. </w:t>
      </w:r>
      <w:r w:rsidRPr="00FE63E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663DC" w:rsidRPr="00882495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82495">
        <w:rPr>
          <w:rFonts w:ascii="Times New Roman" w:hAnsi="Times New Roman"/>
          <w:b w:val="0"/>
          <w:sz w:val="28"/>
          <w:szCs w:val="28"/>
        </w:rPr>
        <w:t>-</w:t>
      </w:r>
      <w:r w:rsidRPr="00882495">
        <w:rPr>
          <w:rFonts w:ascii="Times New Roman" w:hAnsi="Times New Roman" w:hint="eastAsia"/>
          <w:b w:val="0"/>
          <w:sz w:val="28"/>
          <w:szCs w:val="28"/>
        </w:rPr>
        <w:t>Поставка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с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установкой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ограждения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– 8 235,060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тыс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.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,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аукцион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состоялся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в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июле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2022,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не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подписан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в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со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значительным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падением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цены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на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выполнение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данных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 </w:t>
      </w:r>
      <w:r w:rsidRPr="00882495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882495">
        <w:rPr>
          <w:rFonts w:ascii="Times New Roman" w:hAnsi="Times New Roman"/>
          <w:b w:val="0"/>
          <w:sz w:val="28"/>
          <w:szCs w:val="28"/>
        </w:rPr>
        <w:t xml:space="preserve">. </w:t>
      </w:r>
      <w:r w:rsidR="00FE63EE" w:rsidRPr="00882495">
        <w:rPr>
          <w:rFonts w:ascii="Times New Roman" w:hAnsi="Times New Roman" w:hint="eastAsia"/>
          <w:b w:val="0"/>
          <w:sz w:val="28"/>
          <w:szCs w:val="28"/>
        </w:rPr>
        <w:t>Денежные средства перераспределены на текущий 2023</w:t>
      </w:r>
      <w:r w:rsidR="00FE63EE" w:rsidRPr="00882495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882495">
        <w:rPr>
          <w:rFonts w:ascii="Times New Roman" w:hAnsi="Times New Roman"/>
          <w:b w:val="0"/>
          <w:sz w:val="28"/>
          <w:szCs w:val="28"/>
        </w:rPr>
        <w:t>.</w:t>
      </w:r>
    </w:p>
    <w:p w:rsidR="004D08C2" w:rsidRDefault="004D08C2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4D08C2">
        <w:rPr>
          <w:rFonts w:ascii="Times New Roman" w:hAnsi="Times New Roman" w:hint="eastAsia"/>
          <w:b w:val="0"/>
          <w:sz w:val="28"/>
          <w:szCs w:val="28"/>
        </w:rPr>
        <w:t>Заключения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договора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на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услуги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по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осуществлению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технологического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присоединения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к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электрическим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сетям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«</w:t>
      </w:r>
      <w:r w:rsidRPr="004D08C2">
        <w:rPr>
          <w:rFonts w:ascii="Times New Roman" w:hAnsi="Times New Roman" w:hint="eastAsia"/>
          <w:b w:val="0"/>
          <w:sz w:val="28"/>
          <w:szCs w:val="28"/>
        </w:rPr>
        <w:t>Светофорный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объект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на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перекрестке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улиц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Парковая</w:t>
      </w:r>
      <w:r w:rsidRPr="004D08C2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4D08C2">
        <w:rPr>
          <w:rFonts w:ascii="Times New Roman" w:hAnsi="Times New Roman" w:hint="eastAsia"/>
          <w:b w:val="0"/>
          <w:sz w:val="28"/>
          <w:szCs w:val="28"/>
        </w:rPr>
        <w:t>Киевская»</w:t>
      </w:r>
      <w:r>
        <w:rPr>
          <w:rFonts w:ascii="Times New Roman" w:hAnsi="Times New Roman"/>
          <w:b w:val="0"/>
          <w:sz w:val="28"/>
          <w:szCs w:val="28"/>
        </w:rPr>
        <w:t xml:space="preserve"> (исполнитель ДГиЗО) – </w:t>
      </w:r>
      <w:r w:rsidRPr="004D08C2">
        <w:rPr>
          <w:rFonts w:ascii="Times New Roman" w:hAnsi="Times New Roman"/>
          <w:b w:val="0"/>
          <w:sz w:val="28"/>
          <w:szCs w:val="28"/>
        </w:rPr>
        <w:t>20,643</w:t>
      </w:r>
      <w:r>
        <w:rPr>
          <w:rFonts w:ascii="Times New Roman" w:hAnsi="Times New Roman"/>
          <w:b w:val="0"/>
          <w:sz w:val="28"/>
          <w:szCs w:val="28"/>
        </w:rPr>
        <w:t xml:space="preserve"> тыс. рублей срок исполнения мероприятия май 2024 года.</w:t>
      </w:r>
    </w:p>
    <w:p w:rsidR="00AF36B1" w:rsidRDefault="004D08C2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Оказание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услуг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предоставлению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выделенного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канала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связи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на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основе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технологии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IPWPN L3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адреса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: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улица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Мира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строение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1/1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до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сервера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СПО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«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Паутина»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расположенного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адресу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: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Ханты</w:t>
      </w:r>
      <w:r w:rsidR="00AF36B1" w:rsidRPr="00AF36B1">
        <w:rPr>
          <w:rFonts w:ascii="Times New Roman" w:hAnsi="Times New Roman"/>
          <w:b w:val="0"/>
          <w:sz w:val="28"/>
          <w:szCs w:val="28"/>
        </w:rPr>
        <w:t>-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Мансийск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улица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Ленина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дом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55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- </w:t>
      </w:r>
      <w:r w:rsidR="00AF36B1" w:rsidRPr="00AF36B1">
        <w:rPr>
          <w:rFonts w:ascii="Times New Roman" w:hAnsi="Times New Roman"/>
          <w:b w:val="0"/>
          <w:sz w:val="28"/>
          <w:szCs w:val="28"/>
        </w:rPr>
        <w:t>270,480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тыс. рублей,</w:t>
      </w:r>
      <w:r w:rsidR="00AF36B1" w:rsidRPr="00AF36B1">
        <w:rPr>
          <w:rFonts w:hint="eastAsia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за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>
        <w:rPr>
          <w:rFonts w:ascii="Times New Roman" w:hAnsi="Times New Roman" w:hint="eastAsia"/>
          <w:b w:val="0"/>
          <w:sz w:val="28"/>
          <w:szCs w:val="28"/>
        </w:rPr>
        <w:t>текущий период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– 270,480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тыс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.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что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>
        <w:rPr>
          <w:rFonts w:ascii="Times New Roman" w:hAnsi="Times New Roman"/>
          <w:b w:val="0"/>
          <w:sz w:val="28"/>
          <w:szCs w:val="28"/>
        </w:rPr>
        <w:t>100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%.</w:t>
      </w:r>
    </w:p>
    <w:p w:rsidR="004D08C2" w:rsidRDefault="00831BB4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Оплата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потребления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электроэнергии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на работу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специальных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технических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имеющих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функции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фото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-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киносъемки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,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видеозаписи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для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фиксации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нарушений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правил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="00AF36B1" w:rsidRPr="00AF36B1">
        <w:rPr>
          <w:rFonts w:ascii="Times New Roman" w:hAnsi="Times New Roman"/>
          <w:b w:val="0"/>
          <w:sz w:val="28"/>
          <w:szCs w:val="28"/>
        </w:rPr>
        <w:t xml:space="preserve"> –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</w:t>
      </w:r>
      <w:r w:rsidR="00AF36B1" w:rsidRPr="00AF36B1">
        <w:rPr>
          <w:rFonts w:ascii="Times New Roman" w:hAnsi="Times New Roman"/>
          <w:b w:val="0"/>
          <w:sz w:val="28"/>
          <w:szCs w:val="28"/>
        </w:rPr>
        <w:t>18,672</w:t>
      </w:r>
      <w:r w:rsidR="00AF36B1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>
        <w:rPr>
          <w:rFonts w:ascii="Times New Roman" w:hAnsi="Times New Roman"/>
          <w:b w:val="0"/>
          <w:sz w:val="28"/>
          <w:szCs w:val="28"/>
        </w:rPr>
        <w:t xml:space="preserve"> – денежные средства перераспределены на 2023 год, исполнение первый квартал текущего года. </w:t>
      </w:r>
    </w:p>
    <w:p w:rsidR="00286049" w:rsidRPr="00286049" w:rsidRDefault="00286049" w:rsidP="0028604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86049">
        <w:rPr>
          <w:rFonts w:ascii="Times New Roman" w:hAnsi="Times New Roman" w:hint="eastAsia"/>
          <w:b w:val="0"/>
          <w:sz w:val="28"/>
          <w:szCs w:val="28"/>
        </w:rPr>
        <w:t>За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счет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переходящих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денежных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с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2021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на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сумму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599,206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тыс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.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выполнены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по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обустройству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участков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искусственными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неровностями</w:t>
      </w:r>
      <w:r w:rsidRPr="00286049">
        <w:rPr>
          <w:rFonts w:ascii="Times New Roman" w:hAnsi="Times New Roman"/>
          <w:b w:val="0"/>
          <w:sz w:val="28"/>
          <w:szCs w:val="28"/>
        </w:rPr>
        <w:t>:</w:t>
      </w:r>
    </w:p>
    <w:p w:rsidR="00286049" w:rsidRPr="00286049" w:rsidRDefault="00286049" w:rsidP="0028604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86049">
        <w:rPr>
          <w:rFonts w:ascii="Times New Roman" w:hAnsi="Times New Roman"/>
          <w:b w:val="0"/>
          <w:sz w:val="28"/>
          <w:szCs w:val="28"/>
        </w:rPr>
        <w:t>-</w:t>
      </w:r>
      <w:r w:rsidRPr="00286049">
        <w:rPr>
          <w:rFonts w:ascii="Times New Roman" w:hAnsi="Times New Roman" w:hint="eastAsia"/>
          <w:b w:val="0"/>
          <w:sz w:val="28"/>
          <w:szCs w:val="28"/>
        </w:rPr>
        <w:t>перекрёсток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улиц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Парковая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Киевская</w:t>
      </w:r>
      <w:r w:rsidRPr="00286049">
        <w:rPr>
          <w:rFonts w:ascii="Times New Roman" w:hAnsi="Times New Roman"/>
          <w:b w:val="0"/>
          <w:sz w:val="28"/>
          <w:szCs w:val="28"/>
        </w:rPr>
        <w:t>;</w:t>
      </w:r>
    </w:p>
    <w:p w:rsidR="00286049" w:rsidRDefault="00286049" w:rsidP="0028604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86049">
        <w:rPr>
          <w:rFonts w:ascii="Times New Roman" w:hAnsi="Times New Roman"/>
          <w:b w:val="0"/>
          <w:sz w:val="28"/>
          <w:szCs w:val="28"/>
        </w:rPr>
        <w:t>-</w:t>
      </w:r>
      <w:r w:rsidRPr="00286049">
        <w:rPr>
          <w:rFonts w:ascii="Times New Roman" w:hAnsi="Times New Roman" w:hint="eastAsia"/>
          <w:b w:val="0"/>
          <w:sz w:val="28"/>
          <w:szCs w:val="28"/>
        </w:rPr>
        <w:t>автодорога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«</w:t>
      </w:r>
      <w:r w:rsidRPr="00286049">
        <w:rPr>
          <w:rFonts w:ascii="Times New Roman" w:hAnsi="Times New Roman" w:hint="eastAsia"/>
          <w:b w:val="0"/>
          <w:sz w:val="28"/>
          <w:szCs w:val="28"/>
        </w:rPr>
        <w:t>Подъезд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к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школе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</w:t>
      </w:r>
      <w:r w:rsidRPr="00286049">
        <w:rPr>
          <w:rFonts w:ascii="Times New Roman" w:hAnsi="Times New Roman" w:hint="eastAsia"/>
          <w:b w:val="0"/>
          <w:sz w:val="28"/>
          <w:szCs w:val="28"/>
        </w:rPr>
        <w:t>№</w:t>
      </w:r>
      <w:r w:rsidRPr="00286049">
        <w:rPr>
          <w:rFonts w:ascii="Times New Roman" w:hAnsi="Times New Roman"/>
          <w:b w:val="0"/>
          <w:sz w:val="28"/>
          <w:szCs w:val="28"/>
        </w:rPr>
        <w:t xml:space="preserve"> 7».</w:t>
      </w:r>
    </w:p>
    <w:p w:rsidR="00CD138B" w:rsidRDefault="00CD138B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882495" w:rsidRDefault="00882495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69F8" w:rsidRDefault="001369F8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p w:rsidR="0058477B" w:rsidRDefault="0058477B" w:rsidP="0058477B">
      <w:pPr>
        <w:jc w:val="both"/>
        <w:rPr>
          <w:rFonts w:ascii="Times New Roman" w:hAnsi="Times New Roman"/>
          <w:b w:val="0"/>
          <w:sz w:val="28"/>
          <w:szCs w:val="28"/>
        </w:rPr>
      </w:pPr>
    </w:p>
    <w:sectPr w:rsidR="0058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7C3" w:rsidRDefault="00A157C3" w:rsidP="00FD1A13">
      <w:r>
        <w:separator/>
      </w:r>
    </w:p>
  </w:endnote>
  <w:endnote w:type="continuationSeparator" w:id="0">
    <w:p w:rsidR="00A157C3" w:rsidRDefault="00A157C3" w:rsidP="00FD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7C3" w:rsidRDefault="00A157C3" w:rsidP="00FD1A13">
      <w:r>
        <w:separator/>
      </w:r>
    </w:p>
  </w:footnote>
  <w:footnote w:type="continuationSeparator" w:id="0">
    <w:p w:rsidR="00A157C3" w:rsidRDefault="00A157C3" w:rsidP="00FD1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42B2B"/>
    <w:multiLevelType w:val="hybridMultilevel"/>
    <w:tmpl w:val="85164604"/>
    <w:lvl w:ilvl="0" w:tplc="90CECC6A">
      <w:start w:val="1"/>
      <w:numFmt w:val="bullet"/>
      <w:pStyle w:val="1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CB"/>
    <w:rsid w:val="000068A3"/>
    <w:rsid w:val="00036FB4"/>
    <w:rsid w:val="00051ED7"/>
    <w:rsid w:val="00053EA9"/>
    <w:rsid w:val="000712D8"/>
    <w:rsid w:val="000B4F5D"/>
    <w:rsid w:val="000C503F"/>
    <w:rsid w:val="000E50DC"/>
    <w:rsid w:val="000F3D0D"/>
    <w:rsid w:val="001155FC"/>
    <w:rsid w:val="0011748D"/>
    <w:rsid w:val="001261BB"/>
    <w:rsid w:val="0012715D"/>
    <w:rsid w:val="001369F8"/>
    <w:rsid w:val="00145A75"/>
    <w:rsid w:val="00147B5D"/>
    <w:rsid w:val="001579D4"/>
    <w:rsid w:val="00162CD2"/>
    <w:rsid w:val="0016472C"/>
    <w:rsid w:val="00167AED"/>
    <w:rsid w:val="00192513"/>
    <w:rsid w:val="001C188B"/>
    <w:rsid w:val="001C3C57"/>
    <w:rsid w:val="001C7135"/>
    <w:rsid w:val="001D5FFB"/>
    <w:rsid w:val="001F1486"/>
    <w:rsid w:val="001F7EB2"/>
    <w:rsid w:val="00216733"/>
    <w:rsid w:val="00223A39"/>
    <w:rsid w:val="00241A7D"/>
    <w:rsid w:val="00244E22"/>
    <w:rsid w:val="00252821"/>
    <w:rsid w:val="00277A2E"/>
    <w:rsid w:val="00286049"/>
    <w:rsid w:val="00292649"/>
    <w:rsid w:val="002933EF"/>
    <w:rsid w:val="002A1589"/>
    <w:rsid w:val="002B64C5"/>
    <w:rsid w:val="002D249E"/>
    <w:rsid w:val="002D30FD"/>
    <w:rsid w:val="002F405C"/>
    <w:rsid w:val="002F650B"/>
    <w:rsid w:val="0031134B"/>
    <w:rsid w:val="00326536"/>
    <w:rsid w:val="00335F92"/>
    <w:rsid w:val="0034078E"/>
    <w:rsid w:val="00351EE7"/>
    <w:rsid w:val="003544CF"/>
    <w:rsid w:val="0036179B"/>
    <w:rsid w:val="00365ECA"/>
    <w:rsid w:val="00385E71"/>
    <w:rsid w:val="003862CF"/>
    <w:rsid w:val="003878E3"/>
    <w:rsid w:val="003A121B"/>
    <w:rsid w:val="003B780A"/>
    <w:rsid w:val="003B79D1"/>
    <w:rsid w:val="003C342C"/>
    <w:rsid w:val="003C5DFB"/>
    <w:rsid w:val="003D1F26"/>
    <w:rsid w:val="00422DA0"/>
    <w:rsid w:val="00423B0F"/>
    <w:rsid w:val="004334CD"/>
    <w:rsid w:val="00445840"/>
    <w:rsid w:val="0045112A"/>
    <w:rsid w:val="004554DF"/>
    <w:rsid w:val="00471746"/>
    <w:rsid w:val="004734E9"/>
    <w:rsid w:val="004753F3"/>
    <w:rsid w:val="00491FF4"/>
    <w:rsid w:val="00497A9F"/>
    <w:rsid w:val="00497ACA"/>
    <w:rsid w:val="004A3D1D"/>
    <w:rsid w:val="004A4005"/>
    <w:rsid w:val="004A7351"/>
    <w:rsid w:val="004D08C2"/>
    <w:rsid w:val="004D1BA6"/>
    <w:rsid w:val="004D5F99"/>
    <w:rsid w:val="004E25D7"/>
    <w:rsid w:val="004E4D95"/>
    <w:rsid w:val="004F1777"/>
    <w:rsid w:val="004F64E9"/>
    <w:rsid w:val="00503DE9"/>
    <w:rsid w:val="00504FD0"/>
    <w:rsid w:val="00507FA2"/>
    <w:rsid w:val="00511FD9"/>
    <w:rsid w:val="00525F51"/>
    <w:rsid w:val="00534A71"/>
    <w:rsid w:val="00550A31"/>
    <w:rsid w:val="00555305"/>
    <w:rsid w:val="00562CEB"/>
    <w:rsid w:val="0056618C"/>
    <w:rsid w:val="005663DC"/>
    <w:rsid w:val="005766DA"/>
    <w:rsid w:val="0058477B"/>
    <w:rsid w:val="005A040E"/>
    <w:rsid w:val="005A1B67"/>
    <w:rsid w:val="005A7DCB"/>
    <w:rsid w:val="005B4C45"/>
    <w:rsid w:val="005C10DC"/>
    <w:rsid w:val="005C2170"/>
    <w:rsid w:val="005C6ACF"/>
    <w:rsid w:val="005C7C1E"/>
    <w:rsid w:val="005D0061"/>
    <w:rsid w:val="005D425F"/>
    <w:rsid w:val="005E71A7"/>
    <w:rsid w:val="006253A4"/>
    <w:rsid w:val="00647AF2"/>
    <w:rsid w:val="00654C34"/>
    <w:rsid w:val="00656D13"/>
    <w:rsid w:val="0066419A"/>
    <w:rsid w:val="00672A40"/>
    <w:rsid w:val="006757F4"/>
    <w:rsid w:val="006850A6"/>
    <w:rsid w:val="006969DF"/>
    <w:rsid w:val="006B1396"/>
    <w:rsid w:val="006C6094"/>
    <w:rsid w:val="006D23FA"/>
    <w:rsid w:val="006E2B56"/>
    <w:rsid w:val="006F21C2"/>
    <w:rsid w:val="007001F2"/>
    <w:rsid w:val="00705B00"/>
    <w:rsid w:val="00721E30"/>
    <w:rsid w:val="00721F72"/>
    <w:rsid w:val="007271C1"/>
    <w:rsid w:val="00727318"/>
    <w:rsid w:val="00727368"/>
    <w:rsid w:val="0073167F"/>
    <w:rsid w:val="00741798"/>
    <w:rsid w:val="00765316"/>
    <w:rsid w:val="00782D26"/>
    <w:rsid w:val="00786786"/>
    <w:rsid w:val="00787CBC"/>
    <w:rsid w:val="0079235E"/>
    <w:rsid w:val="007A3466"/>
    <w:rsid w:val="007B2464"/>
    <w:rsid w:val="007B79C9"/>
    <w:rsid w:val="007C6E78"/>
    <w:rsid w:val="007F0227"/>
    <w:rsid w:val="00805A86"/>
    <w:rsid w:val="0081099C"/>
    <w:rsid w:val="008240BF"/>
    <w:rsid w:val="00831BB4"/>
    <w:rsid w:val="008339CD"/>
    <w:rsid w:val="00836B06"/>
    <w:rsid w:val="008612FF"/>
    <w:rsid w:val="00882495"/>
    <w:rsid w:val="008872F2"/>
    <w:rsid w:val="00890AA3"/>
    <w:rsid w:val="008948B7"/>
    <w:rsid w:val="008B3863"/>
    <w:rsid w:val="008B7140"/>
    <w:rsid w:val="008C5710"/>
    <w:rsid w:val="008D2568"/>
    <w:rsid w:val="008E2CFB"/>
    <w:rsid w:val="008E3F47"/>
    <w:rsid w:val="008E6EC9"/>
    <w:rsid w:val="008F5538"/>
    <w:rsid w:val="00914AFD"/>
    <w:rsid w:val="00922DB0"/>
    <w:rsid w:val="00933500"/>
    <w:rsid w:val="0093776C"/>
    <w:rsid w:val="00961162"/>
    <w:rsid w:val="009B2CFF"/>
    <w:rsid w:val="009C7687"/>
    <w:rsid w:val="00A157C3"/>
    <w:rsid w:val="00A330E8"/>
    <w:rsid w:val="00A44F09"/>
    <w:rsid w:val="00A501E3"/>
    <w:rsid w:val="00A51D1D"/>
    <w:rsid w:val="00A52287"/>
    <w:rsid w:val="00A72CD7"/>
    <w:rsid w:val="00A821E7"/>
    <w:rsid w:val="00A908EE"/>
    <w:rsid w:val="00AD4C5E"/>
    <w:rsid w:val="00AE5EAC"/>
    <w:rsid w:val="00AF36B1"/>
    <w:rsid w:val="00B01240"/>
    <w:rsid w:val="00B1206F"/>
    <w:rsid w:val="00B217C7"/>
    <w:rsid w:val="00B35A2B"/>
    <w:rsid w:val="00B364A7"/>
    <w:rsid w:val="00B44180"/>
    <w:rsid w:val="00B45037"/>
    <w:rsid w:val="00B81130"/>
    <w:rsid w:val="00B962CF"/>
    <w:rsid w:val="00BE470A"/>
    <w:rsid w:val="00BF21CD"/>
    <w:rsid w:val="00C122C0"/>
    <w:rsid w:val="00C46B9C"/>
    <w:rsid w:val="00C57065"/>
    <w:rsid w:val="00C60E28"/>
    <w:rsid w:val="00C6386D"/>
    <w:rsid w:val="00C65D33"/>
    <w:rsid w:val="00C85A9D"/>
    <w:rsid w:val="00CA0211"/>
    <w:rsid w:val="00CA5881"/>
    <w:rsid w:val="00CA5D20"/>
    <w:rsid w:val="00CB10CA"/>
    <w:rsid w:val="00CB6C44"/>
    <w:rsid w:val="00CC0955"/>
    <w:rsid w:val="00CD138B"/>
    <w:rsid w:val="00CE038A"/>
    <w:rsid w:val="00CE38C5"/>
    <w:rsid w:val="00CE58D4"/>
    <w:rsid w:val="00D1106F"/>
    <w:rsid w:val="00D40C19"/>
    <w:rsid w:val="00D40E52"/>
    <w:rsid w:val="00D42F69"/>
    <w:rsid w:val="00D63890"/>
    <w:rsid w:val="00D75569"/>
    <w:rsid w:val="00D77B06"/>
    <w:rsid w:val="00D8349B"/>
    <w:rsid w:val="00DA0C3F"/>
    <w:rsid w:val="00DB68D2"/>
    <w:rsid w:val="00DC1F1B"/>
    <w:rsid w:val="00DF18CB"/>
    <w:rsid w:val="00DF7B08"/>
    <w:rsid w:val="00DF7B27"/>
    <w:rsid w:val="00E0116B"/>
    <w:rsid w:val="00E3276C"/>
    <w:rsid w:val="00E32878"/>
    <w:rsid w:val="00E57AE5"/>
    <w:rsid w:val="00E64F02"/>
    <w:rsid w:val="00E7076B"/>
    <w:rsid w:val="00E71134"/>
    <w:rsid w:val="00E7480A"/>
    <w:rsid w:val="00E80F1A"/>
    <w:rsid w:val="00E81211"/>
    <w:rsid w:val="00EB01C1"/>
    <w:rsid w:val="00EB4A8A"/>
    <w:rsid w:val="00EC43FC"/>
    <w:rsid w:val="00EC5480"/>
    <w:rsid w:val="00ED2B4A"/>
    <w:rsid w:val="00F113B7"/>
    <w:rsid w:val="00F35F17"/>
    <w:rsid w:val="00F42894"/>
    <w:rsid w:val="00F45E2D"/>
    <w:rsid w:val="00F67DED"/>
    <w:rsid w:val="00F8723E"/>
    <w:rsid w:val="00F91F10"/>
    <w:rsid w:val="00F92488"/>
    <w:rsid w:val="00FA6286"/>
    <w:rsid w:val="00FB3E38"/>
    <w:rsid w:val="00FD140D"/>
    <w:rsid w:val="00FD1A13"/>
    <w:rsid w:val="00FD6C53"/>
    <w:rsid w:val="00FE180F"/>
    <w:rsid w:val="00FE1893"/>
    <w:rsid w:val="00FE63EE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1D2A-83E9-4D26-B880-0B2703AB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7D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C609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="Mangal"/>
      <w:b w:val="0"/>
      <w:color w:val="365F91" w:themeColor="accent1" w:themeShade="BF"/>
      <w:sz w:val="32"/>
      <w:szCs w:val="29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09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="Mangal"/>
      <w:bCs/>
      <w:color w:val="4F81BD" w:themeColor="accent1"/>
      <w:sz w:val="26"/>
      <w:szCs w:val="23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09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="Mangal"/>
      <w:bCs/>
      <w:color w:val="4F81BD" w:themeColor="accent1"/>
      <w:sz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609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="Mangal"/>
      <w:bCs/>
      <w:i/>
      <w:iCs/>
      <w:color w:val="4F81BD" w:themeColor="accent1"/>
      <w:sz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6094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="Mangal"/>
      <w:b w:val="0"/>
      <w:color w:val="404040" w:themeColor="text1" w:themeTint="BF"/>
      <w:szCs w:val="18"/>
      <w:lang w:eastAsia="en-US"/>
    </w:rPr>
  </w:style>
  <w:style w:type="paragraph" w:styleId="9">
    <w:name w:val="heading 9"/>
    <w:basedOn w:val="a"/>
    <w:next w:val="a"/>
    <w:link w:val="90"/>
    <w:qFormat/>
    <w:rsid w:val="006C6094"/>
    <w:pPr>
      <w:keepNext/>
      <w:jc w:val="both"/>
      <w:outlineLvl w:val="8"/>
    </w:pPr>
    <w:rPr>
      <w:rFonts w:ascii="Times New Roman" w:eastAsiaTheme="majorEastAsia" w:hAnsi="Times New Roman" w:cstheme="majorBidi"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link w:val="22"/>
    <w:uiPriority w:val="9"/>
    <w:unhideWhenUsed/>
    <w:qFormat/>
    <w:rsid w:val="006C6094"/>
    <w:pPr>
      <w:keepNext/>
      <w:jc w:val="center"/>
      <w:outlineLvl w:val="1"/>
    </w:pPr>
    <w:rPr>
      <w:rFonts w:asciiTheme="majorHAnsi" w:hAnsiTheme="majorHAnsi"/>
      <w:b w:val="0"/>
      <w:color w:val="244061" w:themeColor="accent1" w:themeShade="80"/>
      <w:sz w:val="60"/>
      <w:szCs w:val="22"/>
      <w:lang w:eastAsia="en-US"/>
    </w:rPr>
  </w:style>
  <w:style w:type="character" w:customStyle="1" w:styleId="22">
    <w:name w:val="Символ заголовка 2"/>
    <w:basedOn w:val="a0"/>
    <w:link w:val="21"/>
    <w:uiPriority w:val="9"/>
    <w:rsid w:val="006C6094"/>
    <w:rPr>
      <w:rFonts w:asciiTheme="majorHAnsi" w:eastAsia="Times New Roman" w:hAnsiTheme="majorHAnsi" w:cs="Times New Roman"/>
      <w:color w:val="244061" w:themeColor="accent1" w:themeShade="80"/>
      <w:sz w:val="60"/>
    </w:rPr>
  </w:style>
  <w:style w:type="paragraph" w:customStyle="1" w:styleId="31">
    <w:name w:val="заголовок 3"/>
    <w:basedOn w:val="a"/>
    <w:next w:val="a"/>
    <w:link w:val="32"/>
    <w:uiPriority w:val="9"/>
    <w:unhideWhenUsed/>
    <w:qFormat/>
    <w:rsid w:val="006C6094"/>
    <w:pPr>
      <w:keepNext/>
      <w:spacing w:before="200" w:after="200"/>
      <w:ind w:left="1440"/>
      <w:jc w:val="right"/>
      <w:outlineLvl w:val="2"/>
    </w:pPr>
    <w:rPr>
      <w:rFonts w:asciiTheme="minorHAnsi" w:hAnsiTheme="minorHAnsi"/>
      <w:b w:val="0"/>
      <w:color w:val="17365D" w:themeColor="text2" w:themeShade="BF"/>
      <w:sz w:val="36"/>
      <w:szCs w:val="36"/>
      <w:lang w:eastAsia="en-US"/>
    </w:rPr>
  </w:style>
  <w:style w:type="character" w:customStyle="1" w:styleId="32">
    <w:name w:val="Символ заголовка 3"/>
    <w:basedOn w:val="a0"/>
    <w:link w:val="31"/>
    <w:uiPriority w:val="9"/>
    <w:rsid w:val="006C6094"/>
    <w:rPr>
      <w:rFonts w:eastAsia="Times New Roman" w:cs="Times New Roman"/>
      <w:color w:val="17365D" w:themeColor="text2" w:themeShade="BF"/>
      <w:sz w:val="36"/>
      <w:szCs w:val="36"/>
    </w:rPr>
  </w:style>
  <w:style w:type="paragraph" w:customStyle="1" w:styleId="41">
    <w:name w:val="заголовок 4"/>
    <w:basedOn w:val="a"/>
    <w:next w:val="a"/>
    <w:link w:val="42"/>
    <w:uiPriority w:val="9"/>
    <w:unhideWhenUsed/>
    <w:qFormat/>
    <w:rsid w:val="006C6094"/>
    <w:pPr>
      <w:spacing w:after="400"/>
      <w:ind w:left="1440"/>
      <w:outlineLvl w:val="3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character" w:customStyle="1" w:styleId="42">
    <w:name w:val="Символ заголовка 4"/>
    <w:basedOn w:val="a0"/>
    <w:link w:val="41"/>
    <w:uiPriority w:val="9"/>
    <w:rsid w:val="006C6094"/>
    <w:rPr>
      <w:color w:val="E36C0A" w:themeColor="accent6" w:themeShade="BF"/>
      <w:sz w:val="32"/>
    </w:rPr>
  </w:style>
  <w:style w:type="paragraph" w:customStyle="1" w:styleId="1">
    <w:name w:val="Абзац списка1"/>
    <w:basedOn w:val="a"/>
    <w:uiPriority w:val="99"/>
    <w:qFormat/>
    <w:rsid w:val="006C6094"/>
    <w:pPr>
      <w:numPr>
        <w:numId w:val="2"/>
      </w:numPr>
      <w:spacing w:after="400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paragraph" w:customStyle="1" w:styleId="12">
    <w:name w:val="1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4"/>
      <w:szCs w:val="44"/>
      <w:lang w:eastAsia="en-US"/>
    </w:rPr>
  </w:style>
  <w:style w:type="paragraph" w:customStyle="1" w:styleId="15">
    <w:name w:val="1.5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8"/>
      <w:szCs w:val="48"/>
      <w:lang w:eastAsia="en-US"/>
    </w:rPr>
  </w:style>
  <w:style w:type="paragraph" w:customStyle="1" w:styleId="23">
    <w:name w:val="2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56"/>
      <w:szCs w:val="56"/>
      <w:lang w:eastAsia="en-US"/>
    </w:rPr>
  </w:style>
  <w:style w:type="paragraph" w:customStyle="1" w:styleId="33">
    <w:name w:val="3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64"/>
      <w:szCs w:val="64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6C6094"/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customStyle="1" w:styleId="20">
    <w:name w:val="Заголовок 2 Знак"/>
    <w:basedOn w:val="a0"/>
    <w:link w:val="2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6C6094"/>
    <w:rPr>
      <w:rFonts w:asciiTheme="majorHAnsi" w:eastAsiaTheme="majorEastAsia" w:hAnsiTheme="majorHAnsi" w:cs="Mangal"/>
      <w:b/>
      <w:bCs/>
      <w:i/>
      <w:iCs/>
      <w:color w:val="4F81BD" w:themeColor="accent1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6094"/>
    <w:rPr>
      <w:rFonts w:asciiTheme="majorHAnsi" w:eastAsiaTheme="majorEastAsia" w:hAnsiTheme="majorHAnsi" w:cs="Mangal"/>
      <w:color w:val="404040" w:themeColor="text1" w:themeTint="BF"/>
      <w:sz w:val="20"/>
      <w:szCs w:val="18"/>
    </w:rPr>
  </w:style>
  <w:style w:type="character" w:customStyle="1" w:styleId="90">
    <w:name w:val="Заголовок 9 Знак"/>
    <w:basedOn w:val="a0"/>
    <w:link w:val="9"/>
    <w:rsid w:val="006C6094"/>
    <w:rPr>
      <w:rFonts w:ascii="Times New Roman" w:eastAsiaTheme="majorEastAsia" w:hAnsi="Times New Roman" w:cstheme="majorBidi"/>
      <w:b/>
      <w:bCs/>
      <w:sz w:val="28"/>
      <w:szCs w:val="28"/>
      <w:u w:val="single"/>
      <w:lang w:eastAsia="ru-RU"/>
    </w:rPr>
  </w:style>
  <w:style w:type="paragraph" w:styleId="a3">
    <w:name w:val="caption"/>
    <w:basedOn w:val="a"/>
    <w:next w:val="a"/>
    <w:qFormat/>
    <w:rsid w:val="006C6094"/>
    <w:rPr>
      <w:rFonts w:ascii="Times New Roman" w:eastAsiaTheme="minorHAnsi" w:hAnsi="Times New Roman" w:cstheme="minorBidi"/>
      <w:bCs/>
    </w:rPr>
  </w:style>
  <w:style w:type="paragraph" w:styleId="a4">
    <w:name w:val="Title"/>
    <w:basedOn w:val="a"/>
    <w:link w:val="a5"/>
    <w:qFormat/>
    <w:rsid w:val="006C6094"/>
    <w:pPr>
      <w:jc w:val="center"/>
    </w:pPr>
    <w:rPr>
      <w:rFonts w:ascii="Times New Roman" w:eastAsiaTheme="majorEastAsia" w:hAnsi="Times New Roman" w:cstheme="majorBidi"/>
      <w:b w:val="0"/>
      <w:sz w:val="28"/>
      <w:szCs w:val="24"/>
    </w:rPr>
  </w:style>
  <w:style w:type="character" w:customStyle="1" w:styleId="a5">
    <w:name w:val="Название Знак"/>
    <w:basedOn w:val="a0"/>
    <w:link w:val="a4"/>
    <w:rsid w:val="006C6094"/>
    <w:rPr>
      <w:rFonts w:ascii="Times New Roman" w:eastAsiaTheme="majorEastAsia" w:hAnsi="Times New Roman" w:cstheme="majorBidi"/>
      <w:sz w:val="28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6C6094"/>
    <w:pPr>
      <w:numPr>
        <w:ilvl w:val="1"/>
      </w:numPr>
      <w:spacing w:after="200" w:line="276" w:lineRule="auto"/>
    </w:pPr>
    <w:rPr>
      <w:rFonts w:asciiTheme="majorHAnsi" w:eastAsiaTheme="majorEastAsia" w:hAnsiTheme="majorHAnsi" w:cs="Mangal"/>
      <w:b w:val="0"/>
      <w:i/>
      <w:iCs/>
      <w:color w:val="4F81BD" w:themeColor="accent1"/>
      <w:spacing w:val="15"/>
      <w:sz w:val="24"/>
      <w:szCs w:val="21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C6094"/>
    <w:rPr>
      <w:rFonts w:asciiTheme="majorHAnsi" w:eastAsiaTheme="majorEastAsia" w:hAnsiTheme="majorHAnsi" w:cs="Mangal"/>
      <w:i/>
      <w:iCs/>
      <w:color w:val="4F81BD" w:themeColor="accent1"/>
      <w:spacing w:val="15"/>
      <w:sz w:val="24"/>
      <w:szCs w:val="21"/>
    </w:rPr>
  </w:style>
  <w:style w:type="character" w:styleId="a8">
    <w:name w:val="Strong"/>
    <w:uiPriority w:val="22"/>
    <w:qFormat/>
    <w:rsid w:val="006C6094"/>
    <w:rPr>
      <w:b/>
      <w:bCs/>
    </w:rPr>
  </w:style>
  <w:style w:type="character" w:styleId="a9">
    <w:name w:val="Emphasis"/>
    <w:uiPriority w:val="20"/>
    <w:qFormat/>
    <w:rsid w:val="006C6094"/>
    <w:rPr>
      <w:i/>
      <w:iCs/>
    </w:rPr>
  </w:style>
  <w:style w:type="paragraph" w:styleId="aa">
    <w:name w:val="No Spacing"/>
    <w:basedOn w:val="a"/>
    <w:uiPriority w:val="1"/>
    <w:qFormat/>
    <w:rsid w:val="006C6094"/>
    <w:rPr>
      <w:rFonts w:asciiTheme="minorHAnsi" w:eastAsiaTheme="minorHAnsi" w:hAnsiTheme="minorHAnsi" w:cs="Mangal"/>
      <w:b w:val="0"/>
      <w:sz w:val="22"/>
      <w:lang w:eastAsia="en-US"/>
    </w:rPr>
  </w:style>
  <w:style w:type="paragraph" w:styleId="ab">
    <w:name w:val="List Paragraph"/>
    <w:basedOn w:val="a"/>
    <w:uiPriority w:val="34"/>
    <w:qFormat/>
    <w:rsid w:val="006C6094"/>
    <w:pPr>
      <w:spacing w:after="200" w:line="276" w:lineRule="auto"/>
      <w:ind w:left="720"/>
      <w:contextualSpacing/>
    </w:pPr>
    <w:rPr>
      <w:rFonts w:asciiTheme="minorHAnsi" w:eastAsiaTheme="minorHAnsi" w:hAnsiTheme="minorHAnsi" w:cs="Mangal"/>
      <w:b w:val="0"/>
      <w:sz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6C6094"/>
    <w:pPr>
      <w:spacing w:after="200" w:line="276" w:lineRule="auto"/>
    </w:pPr>
    <w:rPr>
      <w:rFonts w:asciiTheme="minorHAnsi" w:eastAsiaTheme="minorHAnsi" w:hAnsiTheme="minorHAnsi" w:cs="Mangal"/>
      <w:b w:val="0"/>
      <w:i/>
      <w:iCs/>
      <w:color w:val="000000" w:themeColor="text1"/>
      <w:sz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6C6094"/>
    <w:rPr>
      <w:rFonts w:cs="Mangal"/>
      <w:i/>
      <w:iCs/>
      <w:color w:val="000000" w:themeColor="text1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C609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="Mangal"/>
      <w:bCs/>
      <w:i/>
      <w:iCs/>
      <w:color w:val="4F81BD" w:themeColor="accent1"/>
      <w:sz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C6094"/>
    <w:rPr>
      <w:rFonts w:cs="Mangal"/>
      <w:b/>
      <w:bCs/>
      <w:i/>
      <w:iCs/>
      <w:color w:val="4F81BD" w:themeColor="accent1"/>
      <w:szCs w:val="20"/>
    </w:rPr>
  </w:style>
  <w:style w:type="character" w:styleId="ae">
    <w:name w:val="Subtle Emphasis"/>
    <w:uiPriority w:val="19"/>
    <w:qFormat/>
    <w:rsid w:val="006C6094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6C6094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6C6094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6C609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6C6094"/>
    <w:rPr>
      <w:b/>
      <w:bCs/>
      <w:smallCaps/>
      <w:spacing w:val="5"/>
    </w:rPr>
  </w:style>
  <w:style w:type="paragraph" w:styleId="af3">
    <w:name w:val="TOC Heading"/>
    <w:basedOn w:val="10"/>
    <w:next w:val="a"/>
    <w:uiPriority w:val="39"/>
    <w:unhideWhenUsed/>
    <w:qFormat/>
    <w:rsid w:val="006C6094"/>
    <w:pPr>
      <w:keepNext w:val="0"/>
      <w:keepLines w:val="0"/>
      <w:pageBreakBefore/>
      <w:spacing w:before="0" w:after="360" w:line="240" w:lineRule="auto"/>
      <w:outlineLvl w:val="9"/>
    </w:pPr>
    <w:rPr>
      <w:rFonts w:asciiTheme="minorHAnsi" w:eastAsiaTheme="minorHAnsi" w:hAnsiTheme="minorHAnsi" w:cstheme="minorBidi"/>
      <w:color w:val="595959" w:themeColor="text1" w:themeTint="A6"/>
      <w:kern w:val="20"/>
      <w:sz w:val="36"/>
      <w:szCs w:val="20"/>
      <w:lang w:eastAsia="ru-RU"/>
    </w:rPr>
  </w:style>
  <w:style w:type="table" w:styleId="af4">
    <w:name w:val="Table Grid"/>
    <w:basedOn w:val="a1"/>
    <w:uiPriority w:val="59"/>
    <w:rsid w:val="00FD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FD1A13"/>
  </w:style>
  <w:style w:type="paragraph" w:styleId="af7">
    <w:name w:val="footer"/>
    <w:basedOn w:val="a"/>
    <w:link w:val="af8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FD1A13"/>
  </w:style>
  <w:style w:type="paragraph" w:styleId="af9">
    <w:name w:val="Balloon Text"/>
    <w:basedOn w:val="a"/>
    <w:link w:val="afa"/>
    <w:uiPriority w:val="99"/>
    <w:semiHidden/>
    <w:unhideWhenUsed/>
    <w:rsid w:val="003544CF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544CF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E22D8-91C0-422B-AEA9-29A52591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GoncharovAN</cp:lastModifiedBy>
  <cp:revision>4</cp:revision>
  <cp:lastPrinted>2023-03-28T10:42:00Z</cp:lastPrinted>
  <dcterms:created xsi:type="dcterms:W3CDTF">2023-02-09T04:29:00Z</dcterms:created>
  <dcterms:modified xsi:type="dcterms:W3CDTF">2023-06-21T05:36:00Z</dcterms:modified>
</cp:coreProperties>
</file>