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Default="00D34DBE" w:rsidP="00D8175C">
      <w:pPr>
        <w:keepNext/>
        <w:spacing w:after="0" w:line="240" w:lineRule="auto"/>
        <w:jc w:val="center"/>
        <w:outlineLvl w:val="0"/>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B83D72" w:rsidRPr="009347C0">
        <w:rPr>
          <w:rFonts w:ascii="Times New Roman" w:eastAsia="Times New Roman" w:hAnsi="Times New Roman" w:cs="Times New Roman"/>
          <w:b/>
          <w:sz w:val="27"/>
          <w:szCs w:val="27"/>
          <w:lang w:eastAsia="ru-RU"/>
        </w:rPr>
        <w:t>3</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B83D72" w:rsidRPr="009347C0">
        <w:rPr>
          <w:rFonts w:ascii="Times New Roman" w:eastAsia="Times New Roman" w:hAnsi="Times New Roman" w:cs="Times New Roman"/>
          <w:b/>
          <w:sz w:val="27"/>
          <w:szCs w:val="27"/>
          <w:lang w:eastAsia="ru-RU"/>
        </w:rPr>
        <w:t>4</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B83D72" w:rsidRPr="009347C0">
        <w:rPr>
          <w:rFonts w:ascii="Times New Roman" w:eastAsia="Times New Roman" w:hAnsi="Times New Roman" w:cs="Times New Roman"/>
          <w:b/>
          <w:sz w:val="27"/>
          <w:szCs w:val="27"/>
          <w:lang w:eastAsia="ru-RU"/>
        </w:rPr>
        <w:t>5</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9347C0"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21</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2</w:t>
      </w:r>
      <w:r w:rsidR="006B25F1" w:rsidRPr="009347C0">
        <w:rPr>
          <w:rFonts w:ascii="Times New Roman" w:eastAsia="Times New Roman" w:hAnsi="Times New Roman" w:cs="Times New Roman"/>
          <w:sz w:val="27"/>
          <w:szCs w:val="27"/>
          <w:lang w:eastAsia="ru-RU"/>
        </w:rPr>
        <w:t xml:space="preserve"> года</w:t>
      </w:r>
    </w:p>
    <w:p w:rsidR="00271F1C" w:rsidRPr="0046626D"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Список изменяющих документов</w:t>
      </w:r>
    </w:p>
    <w:p w:rsidR="00271F1C" w:rsidRPr="006C5722"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w:t>
      </w:r>
      <w:r w:rsidRPr="006B3F24">
        <w:rPr>
          <w:rFonts w:ascii="Times New Roman" w:eastAsia="Times New Roman" w:hAnsi="Times New Roman" w:cs="Times New Roman"/>
          <w:sz w:val="28"/>
          <w:szCs w:val="28"/>
          <w:lang w:eastAsia="ru-RU"/>
        </w:rPr>
        <w:t>в ред. Решени</w:t>
      </w:r>
      <w:r w:rsidR="006B3F24" w:rsidRPr="006B3F24">
        <w:rPr>
          <w:rFonts w:ascii="Times New Roman" w:eastAsia="Times New Roman" w:hAnsi="Times New Roman" w:cs="Times New Roman"/>
          <w:sz w:val="28"/>
          <w:szCs w:val="28"/>
          <w:lang w:eastAsia="ru-RU"/>
        </w:rPr>
        <w:t>й</w:t>
      </w:r>
      <w:r w:rsidRPr="006B3F24">
        <w:rPr>
          <w:rFonts w:ascii="Times New Roman" w:eastAsia="Times New Roman" w:hAnsi="Times New Roman" w:cs="Times New Roman"/>
          <w:sz w:val="28"/>
          <w:szCs w:val="28"/>
          <w:lang w:eastAsia="ru-RU"/>
        </w:rPr>
        <w:t xml:space="preserve"> Думы от 13.03.2023 №298-VII</w:t>
      </w:r>
      <w:r w:rsidR="00A90CAB" w:rsidRPr="006B3F24">
        <w:rPr>
          <w:rFonts w:ascii="Times New Roman" w:eastAsia="Times New Roman" w:hAnsi="Times New Roman" w:cs="Times New Roman"/>
          <w:sz w:val="28"/>
          <w:szCs w:val="28"/>
          <w:lang w:eastAsia="ru-RU"/>
        </w:rPr>
        <w:t>,</w:t>
      </w:r>
      <w:r w:rsidR="00A90CAB" w:rsidRPr="00A90CAB">
        <w:rPr>
          <w:rFonts w:ascii="Times New Roman" w:eastAsia="Times New Roman" w:hAnsi="Times New Roman" w:cs="Times New Roman"/>
          <w:color w:val="FF0000"/>
          <w:sz w:val="28"/>
          <w:szCs w:val="28"/>
          <w:lang w:eastAsia="ru-RU"/>
        </w:rPr>
        <w:t xml:space="preserve"> </w:t>
      </w:r>
      <w:r w:rsidR="00A90CAB" w:rsidRPr="006C5722">
        <w:rPr>
          <w:rFonts w:ascii="Times New Roman" w:eastAsia="Times New Roman" w:hAnsi="Times New Roman" w:cs="Times New Roman"/>
          <w:sz w:val="28"/>
          <w:szCs w:val="28"/>
          <w:lang w:eastAsia="ru-RU"/>
        </w:rPr>
        <w:t xml:space="preserve">от </w:t>
      </w:r>
      <w:r w:rsidR="006B3F24" w:rsidRPr="006C5722">
        <w:rPr>
          <w:rFonts w:ascii="Times New Roman" w:eastAsia="Times New Roman" w:hAnsi="Times New Roman" w:cs="Times New Roman"/>
          <w:sz w:val="28"/>
          <w:szCs w:val="28"/>
          <w:lang w:eastAsia="ru-RU"/>
        </w:rPr>
        <w:t>26</w:t>
      </w:r>
      <w:r w:rsidR="00A90CAB" w:rsidRPr="006C5722">
        <w:rPr>
          <w:rFonts w:ascii="Times New Roman" w:eastAsia="Times New Roman" w:hAnsi="Times New Roman" w:cs="Times New Roman"/>
          <w:sz w:val="28"/>
          <w:szCs w:val="28"/>
          <w:lang w:eastAsia="ru-RU"/>
        </w:rPr>
        <w:t>.0</w:t>
      </w:r>
      <w:r w:rsidR="006B3F24" w:rsidRPr="006C5722">
        <w:rPr>
          <w:rFonts w:ascii="Times New Roman" w:eastAsia="Times New Roman" w:hAnsi="Times New Roman" w:cs="Times New Roman"/>
          <w:sz w:val="28"/>
          <w:szCs w:val="28"/>
          <w:lang w:eastAsia="ru-RU"/>
        </w:rPr>
        <w:t>4</w:t>
      </w:r>
      <w:r w:rsidR="00A90CAB" w:rsidRPr="006C5722">
        <w:rPr>
          <w:rFonts w:ascii="Times New Roman" w:eastAsia="Times New Roman" w:hAnsi="Times New Roman" w:cs="Times New Roman"/>
          <w:sz w:val="28"/>
          <w:szCs w:val="28"/>
          <w:lang w:eastAsia="ru-RU"/>
        </w:rPr>
        <w:t>.2023 №</w:t>
      </w:r>
      <w:r w:rsidR="006C5722" w:rsidRPr="006C5722">
        <w:rPr>
          <w:rFonts w:ascii="Times New Roman" w:eastAsia="Times New Roman" w:hAnsi="Times New Roman" w:cs="Times New Roman"/>
          <w:sz w:val="28"/>
          <w:szCs w:val="28"/>
          <w:lang w:eastAsia="ru-RU"/>
        </w:rPr>
        <w:t>330</w:t>
      </w:r>
      <w:r w:rsidR="00A90CAB" w:rsidRPr="006C5722">
        <w:rPr>
          <w:rFonts w:ascii="Times New Roman" w:eastAsia="Times New Roman" w:hAnsi="Times New Roman" w:cs="Times New Roman"/>
          <w:sz w:val="28"/>
          <w:szCs w:val="28"/>
          <w:lang w:eastAsia="ru-RU"/>
        </w:rPr>
        <w:t>-VII</w:t>
      </w:r>
      <w:r w:rsidRPr="006C5722">
        <w:rPr>
          <w:rFonts w:ascii="Times New Roman" w:eastAsia="Times New Roman" w:hAnsi="Times New Roman" w:cs="Times New Roman"/>
          <w:sz w:val="28"/>
          <w:szCs w:val="28"/>
          <w:lang w:eastAsia="ru-RU"/>
        </w:rPr>
        <w:t>)</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комиссии по бюджету </w:t>
      </w:r>
      <w:bookmarkStart w:id="0" w:name="_GoBack"/>
      <w:bookmarkEnd w:id="0"/>
      <w:r w:rsidR="009347C0" w:rsidRPr="009347C0">
        <w:rPr>
          <w:rFonts w:ascii="Times New Roman" w:eastAsia="Times New Roman" w:hAnsi="Times New Roman" w:cs="Times New Roman"/>
          <w:sz w:val="27"/>
          <w:szCs w:val="27"/>
          <w:lang w:eastAsia="ru-RU"/>
        </w:rPr>
        <w:t xml:space="preserve">и местным налогам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основные характеристики бюджета города Нефтеюганска (далее - бюджет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00B062B6">
        <w:rPr>
          <w:rFonts w:ascii="Times New Roman" w:eastAsia="Times New Roman" w:hAnsi="Times New Roman" w:cs="Times New Roman"/>
          <w:sz w:val="27"/>
          <w:szCs w:val="27"/>
          <w:lang w:eastAsia="ru-RU"/>
        </w:rPr>
        <w:t>год:</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573163" w:rsidRPr="009347C0">
        <w:rPr>
          <w:rFonts w:ascii="Times New Roman" w:eastAsia="Times New Roman" w:hAnsi="Times New Roman" w:cs="Times New Roman"/>
          <w:sz w:val="27"/>
          <w:szCs w:val="27"/>
          <w:lang w:eastAsia="ru-RU"/>
        </w:rPr>
        <w:t>14 5</w:t>
      </w:r>
      <w:r w:rsidR="00EC5C55">
        <w:rPr>
          <w:rFonts w:ascii="Times New Roman" w:eastAsia="Times New Roman" w:hAnsi="Times New Roman" w:cs="Times New Roman"/>
          <w:sz w:val="27"/>
          <w:szCs w:val="27"/>
          <w:lang w:eastAsia="ru-RU"/>
        </w:rPr>
        <w:t>0</w:t>
      </w:r>
      <w:r w:rsidR="004D2952">
        <w:rPr>
          <w:rFonts w:ascii="Times New Roman" w:eastAsia="Times New Roman" w:hAnsi="Times New Roman" w:cs="Times New Roman"/>
          <w:sz w:val="27"/>
          <w:szCs w:val="27"/>
          <w:lang w:eastAsia="ru-RU"/>
        </w:rPr>
        <w:t>8</w:t>
      </w:r>
      <w:r w:rsidR="00573163" w:rsidRPr="009347C0">
        <w:rPr>
          <w:rFonts w:ascii="Times New Roman" w:eastAsia="Times New Roman" w:hAnsi="Times New Roman" w:cs="Times New Roman"/>
          <w:sz w:val="27"/>
          <w:szCs w:val="27"/>
          <w:lang w:eastAsia="ru-RU"/>
        </w:rPr>
        <w:t xml:space="preserve"> </w:t>
      </w:r>
      <w:r w:rsidR="004D2952">
        <w:rPr>
          <w:rFonts w:ascii="Times New Roman" w:eastAsia="Times New Roman" w:hAnsi="Times New Roman" w:cs="Times New Roman"/>
          <w:sz w:val="27"/>
          <w:szCs w:val="27"/>
          <w:lang w:eastAsia="ru-RU"/>
        </w:rPr>
        <w:t>758</w:t>
      </w:r>
      <w:r w:rsidR="00573163" w:rsidRPr="009347C0">
        <w:rPr>
          <w:rFonts w:ascii="Times New Roman" w:eastAsia="Times New Roman" w:hAnsi="Times New Roman" w:cs="Times New Roman"/>
          <w:sz w:val="27"/>
          <w:szCs w:val="27"/>
          <w:lang w:eastAsia="ru-RU"/>
        </w:rPr>
        <w:t> </w:t>
      </w:r>
      <w:r w:rsidR="004D2952">
        <w:rPr>
          <w:rFonts w:ascii="Times New Roman" w:eastAsia="Times New Roman" w:hAnsi="Times New Roman" w:cs="Times New Roman"/>
          <w:sz w:val="27"/>
          <w:szCs w:val="27"/>
          <w:lang w:eastAsia="ru-RU"/>
        </w:rPr>
        <w:t>477</w:t>
      </w:r>
      <w:r w:rsidR="00573163" w:rsidRPr="009347C0">
        <w:rPr>
          <w:rFonts w:ascii="Times New Roman" w:eastAsia="Times New Roman" w:hAnsi="Times New Roman" w:cs="Times New Roman"/>
          <w:sz w:val="27"/>
          <w:szCs w:val="27"/>
          <w:lang w:eastAsia="ru-RU"/>
        </w:rPr>
        <w:t xml:space="preserve"> </w:t>
      </w:r>
      <w:r w:rsidR="00CB0096" w:rsidRPr="009347C0">
        <w:rPr>
          <w:rFonts w:ascii="Times New Roman" w:eastAsia="Times New Roman" w:hAnsi="Times New Roman" w:cs="Times New Roman"/>
          <w:sz w:val="27"/>
          <w:szCs w:val="27"/>
          <w:lang w:eastAsia="ru-RU"/>
        </w:rPr>
        <w:t>рубл</w:t>
      </w:r>
      <w:r w:rsidR="00EE5893" w:rsidRPr="009347C0">
        <w:rPr>
          <w:rFonts w:ascii="Times New Roman" w:eastAsia="Times New Roman" w:hAnsi="Times New Roman" w:cs="Times New Roman"/>
          <w:sz w:val="27"/>
          <w:szCs w:val="27"/>
          <w:lang w:eastAsia="ru-RU"/>
        </w:rPr>
        <w:t>ей</w:t>
      </w:r>
      <w:r w:rsidR="005D27CC" w:rsidRPr="009347C0">
        <w:rPr>
          <w:rFonts w:ascii="Times New Roman" w:eastAsia="Times New Roman" w:hAnsi="Times New Roman" w:cs="Times New Roman"/>
          <w:sz w:val="27"/>
          <w:szCs w:val="27"/>
          <w:lang w:eastAsia="ru-RU"/>
        </w:rPr>
        <w:t>;</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2)общий объём расходов бюджета города в сумме </w:t>
      </w:r>
      <w:r w:rsidR="005F30F6" w:rsidRPr="009347C0">
        <w:rPr>
          <w:rFonts w:ascii="Times New Roman" w:eastAsia="Times New Roman" w:hAnsi="Times New Roman" w:cs="Times New Roman"/>
          <w:sz w:val="27"/>
          <w:szCs w:val="27"/>
          <w:lang w:eastAsia="ru-RU"/>
        </w:rPr>
        <w:t>1</w:t>
      </w:r>
      <w:r w:rsidR="004D2952">
        <w:rPr>
          <w:rFonts w:ascii="Times New Roman" w:eastAsia="Times New Roman" w:hAnsi="Times New Roman" w:cs="Times New Roman"/>
          <w:sz w:val="27"/>
          <w:szCs w:val="27"/>
          <w:lang w:eastAsia="ru-RU"/>
        </w:rPr>
        <w:t xml:space="preserve">6 065 782 960 </w:t>
      </w:r>
      <w:r w:rsidR="00FD6E13"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EE5893" w:rsidRPr="009347C0">
        <w:rPr>
          <w:rFonts w:ascii="Times New Roman" w:eastAsia="Times New Roman" w:hAnsi="Times New Roman" w:cs="Times New Roman"/>
          <w:sz w:val="27"/>
          <w:szCs w:val="27"/>
          <w:lang w:eastAsia="ru-RU"/>
        </w:rPr>
        <w:t xml:space="preserve"> </w:t>
      </w:r>
      <w:r w:rsidR="00EC5C55">
        <w:rPr>
          <w:rFonts w:ascii="Times New Roman" w:eastAsia="Times New Roman" w:hAnsi="Times New Roman" w:cs="Times New Roman"/>
          <w:sz w:val="27"/>
          <w:szCs w:val="27"/>
          <w:lang w:eastAsia="ru-RU"/>
        </w:rPr>
        <w:t>1</w:t>
      </w:r>
      <w:r w:rsidR="004D2952">
        <w:rPr>
          <w:rFonts w:ascii="Times New Roman" w:eastAsia="Times New Roman" w:hAnsi="Times New Roman" w:cs="Times New Roman"/>
          <w:sz w:val="27"/>
          <w:szCs w:val="27"/>
          <w:lang w:eastAsia="ru-RU"/>
        </w:rPr>
        <w:t> 557 024 483</w:t>
      </w:r>
      <w:r w:rsidR="005F30F6"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2.Утвердить основные характеристики бюджета города 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1)общий объём доходов бюджета города на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10 038 863 654</w:t>
      </w:r>
      <w:r w:rsidR="006D689A" w:rsidRPr="009347C0">
        <w:rPr>
          <w:rFonts w:ascii="Times New Roman" w:eastAsia="Times New Roman" w:hAnsi="Times New Roman" w:cs="Times New Roman"/>
          <w:sz w:val="27"/>
          <w:szCs w:val="27"/>
          <w:lang w:eastAsia="ru-RU"/>
        </w:rPr>
        <w:t xml:space="preserve"> </w:t>
      </w:r>
      <w:r w:rsidR="0069539E"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 xml:space="preserve">я </w:t>
      </w:r>
      <w:r w:rsidR="0069539E"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9 358 416 654</w:t>
      </w:r>
      <w:r w:rsidR="006D689A"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2)общий объём расходов бюджета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w:t>
      </w:r>
      <w:r w:rsidR="00EC5C55">
        <w:rPr>
          <w:rFonts w:ascii="Times New Roman" w:eastAsia="Times New Roman" w:hAnsi="Times New Roman" w:cs="Times New Roman"/>
          <w:sz w:val="27"/>
          <w:szCs w:val="27"/>
          <w:lang w:eastAsia="ru-RU"/>
        </w:rPr>
        <w:t> </w:t>
      </w:r>
      <w:r w:rsidR="00573163" w:rsidRPr="009347C0">
        <w:rPr>
          <w:rFonts w:ascii="Times New Roman" w:eastAsia="Times New Roman" w:hAnsi="Times New Roman" w:cs="Times New Roman"/>
          <w:sz w:val="27"/>
          <w:szCs w:val="27"/>
          <w:lang w:eastAsia="ru-RU"/>
        </w:rPr>
        <w:t>2</w:t>
      </w:r>
      <w:r w:rsidR="004D2952">
        <w:rPr>
          <w:rFonts w:ascii="Times New Roman" w:eastAsia="Times New Roman" w:hAnsi="Times New Roman" w:cs="Times New Roman"/>
          <w:sz w:val="27"/>
          <w:szCs w:val="27"/>
          <w:lang w:eastAsia="ru-RU"/>
        </w:rPr>
        <w:t>62</w:t>
      </w:r>
      <w:r w:rsidR="00EC5C55">
        <w:rPr>
          <w:rFonts w:ascii="Times New Roman" w:eastAsia="Times New Roman" w:hAnsi="Times New Roman" w:cs="Times New Roman"/>
          <w:sz w:val="27"/>
          <w:szCs w:val="27"/>
          <w:lang w:eastAsia="ru-RU"/>
        </w:rPr>
        <w:t> 3</w:t>
      </w:r>
      <w:r w:rsidR="004D2952">
        <w:rPr>
          <w:rFonts w:ascii="Times New Roman" w:eastAsia="Times New Roman" w:hAnsi="Times New Roman" w:cs="Times New Roman"/>
          <w:sz w:val="27"/>
          <w:szCs w:val="27"/>
          <w:lang w:eastAsia="ru-RU"/>
        </w:rPr>
        <w:t>58</w:t>
      </w:r>
      <w:r w:rsidR="00EC5C55">
        <w:rPr>
          <w:rFonts w:ascii="Times New Roman" w:eastAsia="Times New Roman" w:hAnsi="Times New Roman" w:cs="Times New Roman"/>
          <w:sz w:val="27"/>
          <w:szCs w:val="27"/>
          <w:lang w:eastAsia="ru-RU"/>
        </w:rPr>
        <w:t xml:space="preserve"> </w:t>
      </w:r>
      <w:r w:rsidR="004D2952">
        <w:rPr>
          <w:rFonts w:ascii="Times New Roman" w:eastAsia="Times New Roman" w:hAnsi="Times New Roman" w:cs="Times New Roman"/>
          <w:sz w:val="27"/>
          <w:szCs w:val="27"/>
          <w:lang w:eastAsia="ru-RU"/>
        </w:rPr>
        <w:t>908</w:t>
      </w:r>
      <w:r w:rsidR="006D689A"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ей</w:t>
      </w:r>
      <w:r w:rsidR="00050567"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DC27BF" w:rsidRPr="009347C0">
        <w:rPr>
          <w:rFonts w:ascii="Times New Roman" w:eastAsia="Times New Roman" w:hAnsi="Times New Roman" w:cs="Times New Roman"/>
          <w:sz w:val="27"/>
          <w:szCs w:val="27"/>
          <w:lang w:eastAsia="ru-RU"/>
        </w:rPr>
        <w:t xml:space="preserve"> год </w:t>
      </w:r>
      <w:r w:rsidR="006D689A" w:rsidRPr="009347C0">
        <w:rPr>
          <w:rFonts w:ascii="Times New Roman" w:eastAsia="Times New Roman" w:hAnsi="Times New Roman" w:cs="Times New Roman"/>
          <w:sz w:val="27"/>
          <w:szCs w:val="27"/>
          <w:lang w:eastAsia="ru-RU"/>
        </w:rPr>
        <w:t>9</w:t>
      </w:r>
      <w:r w:rsidR="004D2952">
        <w:rPr>
          <w:rFonts w:ascii="Times New Roman" w:eastAsia="Times New Roman" w:hAnsi="Times New Roman" w:cs="Times New Roman"/>
          <w:sz w:val="27"/>
          <w:szCs w:val="27"/>
          <w:lang w:eastAsia="ru-RU"/>
        </w:rPr>
        <w:t> 735 672 162</w:t>
      </w:r>
      <w:r w:rsidR="006D689A" w:rsidRPr="009347C0">
        <w:rPr>
          <w:rFonts w:ascii="Times New Roman" w:eastAsia="Times New Roman" w:hAnsi="Times New Roman" w:cs="Times New Roman"/>
          <w:sz w:val="27"/>
          <w:szCs w:val="27"/>
          <w:lang w:eastAsia="ru-RU"/>
        </w:rPr>
        <w:t xml:space="preserve"> </w:t>
      </w:r>
      <w:r w:rsidR="003C5405"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я</w:t>
      </w:r>
      <w:r w:rsidR="00B717ED" w:rsidRPr="009347C0">
        <w:rPr>
          <w:rFonts w:ascii="Times New Roman" w:eastAsia="Times New Roman" w:hAnsi="Times New Roman" w:cs="Times New Roman"/>
          <w:sz w:val="27"/>
          <w:szCs w:val="27"/>
          <w:lang w:eastAsia="ru-RU"/>
        </w:rPr>
        <w:t>,</w:t>
      </w:r>
      <w:r w:rsidR="00050567" w:rsidRPr="009347C0">
        <w:rPr>
          <w:rFonts w:ascii="Times New Roman" w:eastAsia="Times New Roman" w:hAnsi="Times New Roman" w:cs="Times New Roman"/>
          <w:sz w:val="27"/>
          <w:szCs w:val="27"/>
          <w:lang w:eastAsia="ru-RU"/>
        </w:rPr>
        <w:t xml:space="preserve"> </w:t>
      </w:r>
      <w:r w:rsidR="00B717ED" w:rsidRPr="009347C0">
        <w:rPr>
          <w:rFonts w:ascii="Times New Roman" w:eastAsia="Times New Roman" w:hAnsi="Times New Roman" w:cs="Times New Roman"/>
          <w:sz w:val="27"/>
          <w:szCs w:val="27"/>
          <w:lang w:eastAsia="ru-RU"/>
        </w:rPr>
        <w:t>в том числе условно утвержденные расходы на 202</w:t>
      </w:r>
      <w:r w:rsidR="00B83D72" w:rsidRPr="009347C0">
        <w:rPr>
          <w:rFonts w:ascii="Times New Roman" w:eastAsia="Times New Roman" w:hAnsi="Times New Roman" w:cs="Times New Roman"/>
          <w:sz w:val="27"/>
          <w:szCs w:val="27"/>
          <w:lang w:eastAsia="ru-RU"/>
        </w:rPr>
        <w:t>4</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1</w:t>
      </w:r>
      <w:r w:rsidR="00B83D72" w:rsidRPr="009347C0">
        <w:rPr>
          <w:rFonts w:ascii="Times New Roman" w:eastAsia="Times New Roman" w:hAnsi="Times New Roman" w:cs="Times New Roman"/>
          <w:sz w:val="27"/>
          <w:szCs w:val="27"/>
          <w:lang w:eastAsia="ru-RU"/>
        </w:rPr>
        <w:t>26</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 и на 202</w:t>
      </w:r>
      <w:r w:rsidR="00B83D72" w:rsidRPr="009347C0">
        <w:rPr>
          <w:rFonts w:ascii="Times New Roman" w:eastAsia="Times New Roman" w:hAnsi="Times New Roman" w:cs="Times New Roman"/>
          <w:sz w:val="27"/>
          <w:szCs w:val="27"/>
          <w:lang w:eastAsia="ru-RU"/>
        </w:rPr>
        <w:t>5</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4D2952">
        <w:rPr>
          <w:rFonts w:ascii="Times New Roman" w:eastAsia="Times New Roman" w:hAnsi="Times New Roman" w:cs="Times New Roman"/>
          <w:sz w:val="27"/>
          <w:szCs w:val="27"/>
          <w:lang w:eastAsia="ru-RU"/>
        </w:rPr>
        <w:t>3</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3)дефицит бюджета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4D2952">
        <w:rPr>
          <w:rFonts w:ascii="Times New Roman" w:eastAsia="Times New Roman" w:hAnsi="Times New Roman" w:cs="Times New Roman"/>
          <w:sz w:val="27"/>
          <w:szCs w:val="27"/>
          <w:lang w:eastAsia="ru-RU"/>
        </w:rPr>
        <w:t>223 495 254</w:t>
      </w:r>
      <w:r w:rsidR="006D689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на </w:t>
      </w:r>
      <w:r w:rsidR="00E23D04">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w:t>
      </w:r>
      <w:r w:rsidR="00EC5C55">
        <w:rPr>
          <w:rFonts w:ascii="Times New Roman" w:eastAsia="Times New Roman" w:hAnsi="Times New Roman" w:cs="Times New Roman"/>
          <w:sz w:val="27"/>
          <w:szCs w:val="27"/>
          <w:lang w:eastAsia="ru-RU"/>
        </w:rPr>
        <w:t>3</w:t>
      </w:r>
      <w:r w:rsidR="004D2952">
        <w:rPr>
          <w:rFonts w:ascii="Times New Roman" w:eastAsia="Times New Roman" w:hAnsi="Times New Roman" w:cs="Times New Roman"/>
          <w:sz w:val="27"/>
          <w:szCs w:val="27"/>
          <w:lang w:eastAsia="ru-RU"/>
        </w:rPr>
        <w:t>77 255 508</w:t>
      </w:r>
      <w:r w:rsidR="006D689A" w:rsidRPr="009347C0">
        <w:rPr>
          <w:rFonts w:ascii="Times New Roman" w:eastAsia="Times New Roman" w:hAnsi="Times New Roman" w:cs="Times New Roman"/>
          <w:sz w:val="27"/>
          <w:szCs w:val="27"/>
          <w:lang w:eastAsia="ru-RU"/>
        </w:rPr>
        <w:t xml:space="preserve"> </w:t>
      </w:r>
      <w:r w:rsidR="001E64A5"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4)верхний предел муниципального</w:t>
      </w:r>
      <w:r w:rsidR="00EE730F" w:rsidRPr="009347C0">
        <w:rPr>
          <w:rFonts w:ascii="Times New Roman" w:eastAsia="Times New Roman" w:hAnsi="Times New Roman" w:cs="Times New Roman"/>
          <w:sz w:val="27"/>
          <w:szCs w:val="27"/>
          <w:lang w:eastAsia="ru-RU"/>
        </w:rPr>
        <w:t xml:space="preserve"> внутреннего</w:t>
      </w:r>
      <w:r w:rsidRPr="009347C0">
        <w:rPr>
          <w:rFonts w:ascii="Times New Roman" w:eastAsia="Times New Roman" w:hAnsi="Times New Roman" w:cs="Times New Roman"/>
          <w:sz w:val="27"/>
          <w:szCs w:val="27"/>
          <w:lang w:eastAsia="ru-RU"/>
        </w:rPr>
        <w:t xml:space="preserve"> долга на 1 января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5 </w:t>
      </w:r>
      <w:r w:rsidRPr="009347C0">
        <w:rPr>
          <w:rFonts w:ascii="Times New Roman" w:eastAsia="Times New Roman" w:hAnsi="Times New Roman" w:cs="Times New Roman"/>
          <w:sz w:val="27"/>
          <w:szCs w:val="27"/>
          <w:lang w:eastAsia="ru-RU"/>
        </w:rPr>
        <w:t>года</w:t>
      </w:r>
      <w:r w:rsidR="001E64A5" w:rsidRPr="009347C0">
        <w:rPr>
          <w:rFonts w:ascii="Times New Roman" w:eastAsia="Times New Roman" w:hAnsi="Times New Roman" w:cs="Times New Roman"/>
          <w:sz w:val="27"/>
          <w:szCs w:val="27"/>
          <w:lang w:eastAsia="ru-RU"/>
        </w:rPr>
        <w:t xml:space="preserve"> </w:t>
      </w:r>
      <w:r w:rsidR="00B83D72" w:rsidRPr="009347C0">
        <w:rPr>
          <w:rFonts w:ascii="Times New Roman" w:eastAsia="Times New Roman" w:hAnsi="Times New Roman" w:cs="Times New Roman"/>
          <w:sz w:val="27"/>
          <w:szCs w:val="27"/>
          <w:lang w:eastAsia="ru-RU"/>
        </w:rPr>
        <w:t>0</w:t>
      </w:r>
      <w:r w:rsidR="008631B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B83D7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на 1 января 202</w:t>
      </w:r>
      <w:r w:rsidR="00B83D72"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года </w:t>
      </w:r>
      <w:r w:rsidR="00167725">
        <w:rPr>
          <w:rFonts w:ascii="Times New Roman" w:eastAsia="Times New Roman" w:hAnsi="Times New Roman" w:cs="Times New Roman"/>
          <w:sz w:val="27"/>
          <w:szCs w:val="27"/>
          <w:lang w:eastAsia="ru-RU"/>
        </w:rPr>
        <w:t>330 446 682</w:t>
      </w:r>
      <w:r w:rsidR="006D689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в том числе </w:t>
      </w:r>
      <w:r w:rsidR="001465C2" w:rsidRPr="009347C0">
        <w:rPr>
          <w:rFonts w:ascii="Times New Roman" w:eastAsia="Times New Roman" w:hAnsi="Times New Roman" w:cs="Times New Roman"/>
          <w:sz w:val="27"/>
          <w:szCs w:val="27"/>
          <w:lang w:eastAsia="ru-RU"/>
        </w:rPr>
        <w:t>верхний предел долга</w:t>
      </w:r>
      <w:r w:rsidRPr="009347C0">
        <w:rPr>
          <w:rFonts w:ascii="Times New Roman" w:eastAsia="Times New Roman" w:hAnsi="Times New Roman" w:cs="Times New Roman"/>
          <w:sz w:val="27"/>
          <w:szCs w:val="27"/>
          <w:lang w:eastAsia="ru-RU"/>
        </w:rPr>
        <w:t xml:space="preserve"> по муниципальным гарантиям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объёме</w:t>
      </w:r>
      <w:r w:rsidR="00C3168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0 рублей, на </w:t>
      </w:r>
      <w:r w:rsidR="00E23D04">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008A1BF0" w:rsidRPr="009347C0">
        <w:rPr>
          <w:rFonts w:ascii="Times New Roman" w:eastAsia="Times New Roman" w:hAnsi="Times New Roman" w:cs="Times New Roman"/>
          <w:sz w:val="27"/>
          <w:szCs w:val="27"/>
          <w:lang w:eastAsia="ru-RU"/>
        </w:rPr>
        <w:t xml:space="preserve"> год </w:t>
      </w:r>
      <w:r w:rsidR="001E64A5" w:rsidRPr="009347C0">
        <w:rPr>
          <w:rFonts w:ascii="Times New Roman" w:eastAsia="Times New Roman" w:hAnsi="Times New Roman" w:cs="Times New Roman"/>
          <w:sz w:val="27"/>
          <w:szCs w:val="27"/>
          <w:lang w:eastAsia="ru-RU"/>
        </w:rPr>
        <w:t xml:space="preserve">0 </w:t>
      </w:r>
      <w:r w:rsidR="008A1BF0" w:rsidRPr="009347C0">
        <w:rPr>
          <w:rFonts w:ascii="Times New Roman" w:eastAsia="Times New Roman" w:hAnsi="Times New Roman" w:cs="Times New Roman"/>
          <w:sz w:val="27"/>
          <w:szCs w:val="27"/>
          <w:lang w:eastAsia="ru-RU"/>
        </w:rPr>
        <w:t>рубл</w:t>
      </w:r>
      <w:r w:rsidR="001E75F8" w:rsidRPr="009347C0">
        <w:rPr>
          <w:rFonts w:ascii="Times New Roman" w:eastAsia="Times New Roman" w:hAnsi="Times New Roman" w:cs="Times New Roman"/>
          <w:sz w:val="27"/>
          <w:szCs w:val="27"/>
          <w:lang w:eastAsia="ru-RU"/>
        </w:rPr>
        <w:t>ей</w:t>
      </w:r>
      <w:r w:rsidR="008A1BF0" w:rsidRPr="009347C0">
        <w:rPr>
          <w:rFonts w:ascii="Times New Roman" w:eastAsia="Times New Roman" w:hAnsi="Times New Roman" w:cs="Times New Roman"/>
          <w:sz w:val="27"/>
          <w:szCs w:val="27"/>
          <w:lang w:eastAsia="ru-RU"/>
        </w:rPr>
        <w:t>,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год </w:t>
      </w:r>
      <w:r w:rsidR="007C667D">
        <w:rPr>
          <w:rFonts w:ascii="Times New Roman" w:eastAsia="Times New Roman" w:hAnsi="Times New Roman" w:cs="Times New Roman"/>
          <w:sz w:val="27"/>
          <w:szCs w:val="27"/>
          <w:lang w:eastAsia="ru-RU"/>
        </w:rPr>
        <w:t>6</w:t>
      </w:r>
      <w:r w:rsidR="00B83D72" w:rsidRPr="009347C0">
        <w:rPr>
          <w:rFonts w:ascii="Times New Roman" w:eastAsia="Times New Roman" w:hAnsi="Times New Roman" w:cs="Times New Roman"/>
          <w:sz w:val="27"/>
          <w:szCs w:val="27"/>
          <w:lang w:eastAsia="ru-RU"/>
        </w:rPr>
        <w:t xml:space="preserve"> 500</w:t>
      </w:r>
      <w:r w:rsidR="001E64A5" w:rsidRPr="009347C0">
        <w:rPr>
          <w:rFonts w:ascii="Times New Roman" w:eastAsia="Times New Roman" w:hAnsi="Times New Roman" w:cs="Times New Roman"/>
          <w:sz w:val="27"/>
          <w:szCs w:val="27"/>
          <w:lang w:eastAsia="ru-RU"/>
        </w:rPr>
        <w:t xml:space="preserve"> 000 </w:t>
      </w:r>
      <w:r w:rsidR="008A1BF0"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B83D72" w:rsidRPr="009347C0">
        <w:rPr>
          <w:rFonts w:ascii="Times New Roman" w:eastAsia="Times New Roman" w:hAnsi="Times New Roman" w:cs="Times New Roman"/>
          <w:sz w:val="27"/>
          <w:szCs w:val="27"/>
          <w:lang w:eastAsia="ru-RU"/>
        </w:rPr>
        <w:t xml:space="preserve">3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1</w:t>
      </w:r>
      <w:r w:rsidR="00A73C9D">
        <w:rPr>
          <w:rFonts w:ascii="Times New Roman" w:eastAsia="Times New Roman" w:hAnsi="Times New Roman" w:cs="Times New Roman"/>
          <w:sz w:val="27"/>
          <w:szCs w:val="27"/>
          <w:lang w:eastAsia="ru-RU"/>
        </w:rPr>
        <w:t>6 882 100</w:t>
      </w:r>
      <w:r w:rsidR="004367C6"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9</w:t>
      </w:r>
      <w:r w:rsidR="007C667D">
        <w:rPr>
          <w:rFonts w:ascii="Times New Roman" w:eastAsia="Times New Roman" w:hAnsi="Times New Roman" w:cs="Times New Roman"/>
          <w:sz w:val="27"/>
          <w:szCs w:val="27"/>
          <w:lang w:eastAsia="ru-RU"/>
        </w:rPr>
        <w:t> </w:t>
      </w:r>
      <w:r w:rsidR="00573163" w:rsidRPr="009347C0">
        <w:rPr>
          <w:rFonts w:ascii="Times New Roman" w:eastAsia="Times New Roman" w:hAnsi="Times New Roman" w:cs="Times New Roman"/>
          <w:sz w:val="27"/>
          <w:szCs w:val="27"/>
          <w:lang w:eastAsia="ru-RU"/>
        </w:rPr>
        <w:t>9</w:t>
      </w:r>
      <w:r w:rsidR="007C667D">
        <w:rPr>
          <w:rFonts w:ascii="Times New Roman" w:eastAsia="Times New Roman" w:hAnsi="Times New Roman" w:cs="Times New Roman"/>
          <w:sz w:val="27"/>
          <w:szCs w:val="27"/>
          <w:lang w:eastAsia="ru-RU"/>
        </w:rPr>
        <w:t>54 132 186</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8A4DF0"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5 557 224 700</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4 786 691 700</w:t>
      </w:r>
      <w:r w:rsidR="008A4DF0"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11</w:t>
      </w:r>
      <w:r w:rsidR="000A5553" w:rsidRPr="009347C0">
        <w:rPr>
          <w:rFonts w:ascii="Times New Roman" w:eastAsia="Times New Roman" w:hAnsi="Times New Roman" w:cs="Times New Roman"/>
          <w:sz w:val="27"/>
          <w:szCs w:val="27"/>
          <w:lang w:eastAsia="ru-RU"/>
        </w:rPr>
        <w:t>.По резервному фонду предусмотрены расходы в соответствии со статьей 81 Бюджетного кодекса Российской Федерации:</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Pr="009347C0">
        <w:rPr>
          <w:rFonts w:ascii="Times New Roman" w:eastAsia="Times New Roman" w:hAnsi="Times New Roman" w:cs="Times New Roman"/>
          <w:sz w:val="27"/>
          <w:szCs w:val="27"/>
          <w:lang w:eastAsia="ru-RU"/>
        </w:rPr>
        <w:t xml:space="preserve">год в сумме </w:t>
      </w:r>
      <w:r w:rsidR="00F16342">
        <w:rPr>
          <w:rFonts w:ascii="Times New Roman" w:eastAsia="Times New Roman" w:hAnsi="Times New Roman" w:cs="Times New Roman"/>
          <w:sz w:val="27"/>
          <w:szCs w:val="27"/>
          <w:lang w:eastAsia="ru-RU"/>
        </w:rPr>
        <w:t>4</w:t>
      </w:r>
      <w:r w:rsidR="00E9583E" w:rsidRPr="009347C0">
        <w:rPr>
          <w:rFonts w:ascii="Times New Roman" w:eastAsia="Times New Roman" w:hAnsi="Times New Roman" w:cs="Times New Roman"/>
          <w:sz w:val="27"/>
          <w:szCs w:val="27"/>
          <w:lang w:eastAsia="ru-RU"/>
        </w:rPr>
        <w:t>5</w:t>
      </w:r>
      <w:r w:rsidR="00F16342">
        <w:rPr>
          <w:rFonts w:ascii="Times New Roman" w:eastAsia="Times New Roman" w:hAnsi="Times New Roman" w:cs="Times New Roman"/>
          <w:sz w:val="27"/>
          <w:szCs w:val="27"/>
          <w:lang w:eastAsia="ru-RU"/>
        </w:rPr>
        <w:t> 229 478</w:t>
      </w:r>
      <w:r w:rsidRPr="009347C0">
        <w:rPr>
          <w:rFonts w:ascii="Times New Roman" w:eastAsia="Times New Roman" w:hAnsi="Times New Roman" w:cs="Times New Roman"/>
          <w:sz w:val="27"/>
          <w:szCs w:val="27"/>
          <w:lang w:eastAsia="ru-RU"/>
        </w:rPr>
        <w:t xml:space="preserve"> рубл</w:t>
      </w:r>
      <w:r w:rsidR="00EF6C27"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в сумме </w:t>
      </w:r>
      <w:r w:rsidR="006D689A"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 xml:space="preserve"> 000 000 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6D689A" w:rsidRPr="009347C0">
        <w:rPr>
          <w:rFonts w:ascii="Times New Roman" w:eastAsia="Times New Roman" w:hAnsi="Times New Roman" w:cs="Times New Roman"/>
          <w:sz w:val="27"/>
          <w:szCs w:val="27"/>
          <w:lang w:eastAsia="ru-RU"/>
        </w:rPr>
        <w:t>10</w:t>
      </w:r>
      <w:r w:rsidRPr="009347C0">
        <w:rPr>
          <w:rFonts w:ascii="Times New Roman" w:eastAsia="Times New Roman" w:hAnsi="Times New Roman" w:cs="Times New Roman"/>
          <w:sz w:val="27"/>
          <w:szCs w:val="27"/>
          <w:lang w:eastAsia="ru-RU"/>
        </w:rPr>
        <w:t xml:space="preserve"> 000 000 рублей.</w:t>
      </w:r>
    </w:p>
    <w:p w:rsidR="002429AA" w:rsidRPr="009347C0" w:rsidRDefault="000C7017" w:rsidP="00B6440E">
      <w:pPr>
        <w:spacing w:after="0" w:line="240" w:lineRule="auto"/>
        <w:ind w:firstLine="709"/>
        <w:jc w:val="both"/>
        <w:rPr>
          <w:rFonts w:ascii="Times New Roman" w:hAnsi="Times New Roman" w:cs="Times New Roman"/>
          <w:sz w:val="27"/>
          <w:szCs w:val="27"/>
        </w:rPr>
      </w:pPr>
      <w:r w:rsidRPr="009347C0">
        <w:rPr>
          <w:rFonts w:ascii="Times New Roman" w:eastAsia="Times New Roman" w:hAnsi="Times New Roman" w:cs="Times New Roman"/>
          <w:sz w:val="27"/>
          <w:szCs w:val="27"/>
          <w:lang w:eastAsia="ru-RU"/>
        </w:rPr>
        <w:t>12</w:t>
      </w:r>
      <w:r w:rsidR="00F916AE" w:rsidRPr="009347C0">
        <w:rPr>
          <w:rFonts w:ascii="Times New Roman" w:eastAsia="Times New Roman" w:hAnsi="Times New Roman" w:cs="Times New Roman"/>
          <w:sz w:val="27"/>
          <w:szCs w:val="27"/>
          <w:lang w:eastAsia="ru-RU"/>
        </w:rPr>
        <w:t>.</w:t>
      </w:r>
      <w:r w:rsidR="002429AA" w:rsidRPr="009347C0">
        <w:rPr>
          <w:rFonts w:ascii="Times New Roman" w:eastAsia="Times New Roman" w:hAnsi="Times New Roman" w:cs="Times New Roman"/>
          <w:sz w:val="27"/>
          <w:szCs w:val="27"/>
          <w:lang w:eastAsia="ru-RU"/>
        </w:rPr>
        <w:t>Утвердить</w:t>
      </w:r>
      <w:r w:rsidR="003A582C" w:rsidRPr="009347C0">
        <w:rPr>
          <w:rFonts w:ascii="Times New Roman" w:eastAsia="Times New Roman" w:hAnsi="Times New Roman" w:cs="Times New Roman"/>
          <w:sz w:val="27"/>
          <w:szCs w:val="27"/>
          <w:lang w:eastAsia="ru-RU"/>
        </w:rPr>
        <w:t xml:space="preserve"> в </w:t>
      </w:r>
      <w:r w:rsidR="001B0D50" w:rsidRPr="009347C0">
        <w:rPr>
          <w:rFonts w:ascii="Times New Roman" w:eastAsia="Times New Roman" w:hAnsi="Times New Roman" w:cs="Times New Roman"/>
          <w:sz w:val="27"/>
          <w:szCs w:val="27"/>
          <w:lang w:eastAsia="ru-RU"/>
        </w:rPr>
        <w:t xml:space="preserve">составе расходов бюджета </w:t>
      </w:r>
      <w:r w:rsidR="007C7B7B" w:rsidRPr="009347C0">
        <w:rPr>
          <w:rFonts w:ascii="Times New Roman" w:eastAsia="Times New Roman" w:hAnsi="Times New Roman" w:cs="Times New Roman"/>
          <w:sz w:val="27"/>
          <w:szCs w:val="27"/>
          <w:lang w:eastAsia="ru-RU"/>
        </w:rPr>
        <w:t>города</w:t>
      </w:r>
      <w:r w:rsidR="00FC10DD" w:rsidRPr="009347C0">
        <w:rPr>
          <w:rFonts w:ascii="Times New Roman" w:eastAsia="Times New Roman" w:hAnsi="Times New Roman" w:cs="Times New Roman"/>
          <w:sz w:val="27"/>
          <w:szCs w:val="27"/>
          <w:lang w:eastAsia="ru-RU"/>
        </w:rPr>
        <w:t xml:space="preserve"> Нефтеюганска</w:t>
      </w:r>
      <w:r w:rsidR="007C7B7B" w:rsidRPr="009347C0">
        <w:rPr>
          <w:rFonts w:ascii="Times New Roman" w:eastAsia="Times New Roman" w:hAnsi="Times New Roman" w:cs="Times New Roman"/>
          <w:sz w:val="27"/>
          <w:szCs w:val="27"/>
          <w:lang w:eastAsia="ru-RU"/>
        </w:rPr>
        <w:t xml:space="preserve"> </w:t>
      </w:r>
      <w:r w:rsidR="001B0D50" w:rsidRPr="009347C0">
        <w:rPr>
          <w:rFonts w:ascii="Times New Roman" w:hAnsi="Times New Roman" w:cs="Times New Roman"/>
          <w:sz w:val="27"/>
          <w:szCs w:val="27"/>
        </w:rPr>
        <w:t>бюджетные ассигнования,</w:t>
      </w:r>
      <w:r w:rsidR="00F54663" w:rsidRPr="009347C0">
        <w:rPr>
          <w:rFonts w:ascii="Times New Roman" w:hAnsi="Times New Roman" w:cs="Times New Roman"/>
          <w:sz w:val="27"/>
          <w:szCs w:val="27"/>
        </w:rPr>
        <w:t xml:space="preserve"> иным образом зарезервированные</w:t>
      </w:r>
      <w:r w:rsidR="00FC10DD" w:rsidRPr="009347C0">
        <w:rPr>
          <w:rFonts w:ascii="Times New Roman" w:hAnsi="Times New Roman" w:cs="Times New Roman"/>
          <w:sz w:val="27"/>
          <w:szCs w:val="27"/>
        </w:rPr>
        <w:t>,</w:t>
      </w:r>
      <w:r w:rsidR="001B0D50" w:rsidRPr="009347C0">
        <w:rPr>
          <w:rFonts w:ascii="Times New Roman" w:hAnsi="Times New Roman" w:cs="Times New Roman"/>
          <w:sz w:val="27"/>
          <w:szCs w:val="27"/>
        </w:rPr>
        <w:t xml:space="preserve"> </w:t>
      </w:r>
      <w:r w:rsidR="00E54339" w:rsidRPr="009347C0">
        <w:rPr>
          <w:rFonts w:ascii="Times New Roman" w:eastAsia="Times New Roman" w:hAnsi="Times New Roman" w:cs="Times New Roman"/>
          <w:sz w:val="27"/>
          <w:szCs w:val="27"/>
          <w:lang w:eastAsia="ru-RU"/>
        </w:rPr>
        <w:t xml:space="preserve">на 2023 год </w:t>
      </w:r>
      <w:r w:rsidR="001B0D50" w:rsidRPr="009347C0">
        <w:rPr>
          <w:rFonts w:ascii="Times New Roman" w:hAnsi="Times New Roman" w:cs="Times New Roman"/>
          <w:sz w:val="27"/>
          <w:szCs w:val="27"/>
        </w:rPr>
        <w:t>в сумме</w:t>
      </w:r>
      <w:r w:rsidR="007C7B7B" w:rsidRPr="009347C0">
        <w:rPr>
          <w:rFonts w:ascii="Times New Roman" w:hAnsi="Times New Roman" w:cs="Times New Roman"/>
          <w:sz w:val="27"/>
          <w:szCs w:val="27"/>
        </w:rPr>
        <w:t xml:space="preserve"> </w:t>
      </w:r>
      <w:r w:rsidR="00E72376">
        <w:rPr>
          <w:rFonts w:ascii="Times New Roman" w:hAnsi="Times New Roman" w:cs="Times New Roman"/>
          <w:sz w:val="27"/>
          <w:szCs w:val="27"/>
        </w:rPr>
        <w:t>200 240 978</w:t>
      </w:r>
      <w:r w:rsidR="001B0D50" w:rsidRPr="009347C0">
        <w:rPr>
          <w:rFonts w:ascii="Times New Roman" w:hAnsi="Times New Roman" w:cs="Times New Roman"/>
          <w:sz w:val="27"/>
          <w:szCs w:val="27"/>
        </w:rPr>
        <w:t xml:space="preserve"> рублей</w:t>
      </w:r>
      <w:r w:rsidR="00E54339" w:rsidRPr="009347C0">
        <w:rPr>
          <w:rFonts w:ascii="Times New Roman" w:hAnsi="Times New Roman" w:cs="Times New Roman"/>
          <w:sz w:val="27"/>
          <w:szCs w:val="27"/>
        </w:rPr>
        <w:t>, на 202</w:t>
      </w:r>
      <w:r w:rsidR="00325099" w:rsidRPr="009347C0">
        <w:rPr>
          <w:rFonts w:ascii="Times New Roman" w:hAnsi="Times New Roman" w:cs="Times New Roman"/>
          <w:sz w:val="27"/>
          <w:szCs w:val="27"/>
        </w:rPr>
        <w:t>4</w:t>
      </w:r>
      <w:r w:rsidR="00E54339" w:rsidRPr="009347C0">
        <w:rPr>
          <w:rFonts w:ascii="Times New Roman" w:hAnsi="Times New Roman" w:cs="Times New Roman"/>
          <w:sz w:val="27"/>
          <w:szCs w:val="27"/>
        </w:rPr>
        <w:t xml:space="preserve"> год</w:t>
      </w:r>
      <w:r w:rsidR="00325099" w:rsidRPr="009347C0">
        <w:rPr>
          <w:rFonts w:ascii="Times New Roman" w:hAnsi="Times New Roman" w:cs="Times New Roman"/>
          <w:sz w:val="27"/>
          <w:szCs w:val="27"/>
        </w:rPr>
        <w:t xml:space="preserve"> </w:t>
      </w:r>
      <w:r w:rsidR="007C667D">
        <w:rPr>
          <w:rFonts w:ascii="Times New Roman" w:hAnsi="Times New Roman" w:cs="Times New Roman"/>
          <w:sz w:val="27"/>
          <w:szCs w:val="27"/>
        </w:rPr>
        <w:t>69 502 352</w:t>
      </w:r>
      <w:r w:rsidR="00E54339" w:rsidRPr="009347C0">
        <w:rPr>
          <w:rFonts w:ascii="Times New Roman" w:hAnsi="Times New Roman" w:cs="Times New Roman"/>
          <w:sz w:val="27"/>
          <w:szCs w:val="27"/>
        </w:rPr>
        <w:t xml:space="preserve"> рубл</w:t>
      </w:r>
      <w:r w:rsidR="007C667D">
        <w:rPr>
          <w:rFonts w:ascii="Times New Roman" w:hAnsi="Times New Roman" w:cs="Times New Roman"/>
          <w:sz w:val="27"/>
          <w:szCs w:val="27"/>
        </w:rPr>
        <w:t>я</w:t>
      </w:r>
      <w:r w:rsidR="00E54339" w:rsidRPr="009347C0">
        <w:rPr>
          <w:rFonts w:ascii="Times New Roman" w:hAnsi="Times New Roman" w:cs="Times New Roman"/>
          <w:sz w:val="27"/>
          <w:szCs w:val="27"/>
        </w:rPr>
        <w:t xml:space="preserve">, на 2025 год </w:t>
      </w:r>
      <w:r w:rsidR="007C667D">
        <w:rPr>
          <w:rFonts w:ascii="Times New Roman" w:hAnsi="Times New Roman" w:cs="Times New Roman"/>
          <w:sz w:val="27"/>
          <w:szCs w:val="27"/>
        </w:rPr>
        <w:t>65 307 850</w:t>
      </w:r>
      <w:r w:rsidR="00E54339" w:rsidRPr="009347C0">
        <w:rPr>
          <w:rFonts w:ascii="Times New Roman" w:hAnsi="Times New Roman" w:cs="Times New Roman"/>
          <w:sz w:val="27"/>
          <w:szCs w:val="27"/>
        </w:rPr>
        <w:t xml:space="preserve"> рублей </w:t>
      </w:r>
      <w:r w:rsidR="007C7B7B" w:rsidRPr="009347C0">
        <w:rPr>
          <w:rFonts w:ascii="Times New Roman" w:hAnsi="Times New Roman" w:cs="Times New Roman"/>
          <w:sz w:val="27"/>
          <w:szCs w:val="27"/>
        </w:rPr>
        <w:t>на:</w:t>
      </w:r>
      <w:r w:rsidR="002429AA" w:rsidRPr="009347C0">
        <w:rPr>
          <w:rFonts w:ascii="Times New Roman" w:hAnsi="Times New Roman" w:cs="Times New Roman"/>
          <w:sz w:val="27"/>
          <w:szCs w:val="27"/>
        </w:rPr>
        <w:t xml:space="preserve"> </w:t>
      </w:r>
    </w:p>
    <w:p w:rsidR="00F916AE" w:rsidRPr="009347C0" w:rsidRDefault="00F916A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реализацию инициати</w:t>
      </w:r>
      <w:r w:rsidR="00B062B6">
        <w:rPr>
          <w:rFonts w:ascii="Times New Roman" w:eastAsia="Times New Roman" w:hAnsi="Times New Roman" w:cs="Times New Roman"/>
          <w:sz w:val="27"/>
          <w:szCs w:val="27"/>
          <w:lang w:eastAsia="ru-RU"/>
        </w:rPr>
        <w:t xml:space="preserve">вных проектов, предусмотренных </w:t>
      </w:r>
      <w:r w:rsidRPr="009347C0">
        <w:rPr>
          <w:rFonts w:ascii="Times New Roman" w:eastAsia="Times New Roman" w:hAnsi="Times New Roman" w:cs="Times New Roman"/>
          <w:sz w:val="27"/>
          <w:szCs w:val="27"/>
          <w:lang w:eastAsia="ru-RU"/>
        </w:rPr>
        <w:t>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w:t>
      </w:r>
      <w:r w:rsidR="00B062B6">
        <w:rPr>
          <w:rFonts w:ascii="Times New Roman" w:eastAsia="Times New Roman" w:hAnsi="Times New Roman" w:cs="Times New Roman"/>
          <w:sz w:val="27"/>
          <w:szCs w:val="27"/>
          <w:lang w:eastAsia="ru-RU"/>
        </w:rPr>
        <w:t xml:space="preserve">инято решение об их поддержке, </w:t>
      </w:r>
      <w:r w:rsidR="006D689A" w:rsidRPr="009347C0">
        <w:rPr>
          <w:rFonts w:ascii="Times New Roman" w:eastAsia="Times New Roman" w:hAnsi="Times New Roman" w:cs="Times New Roman"/>
          <w:sz w:val="27"/>
          <w:szCs w:val="27"/>
          <w:lang w:eastAsia="ru-RU"/>
        </w:rPr>
        <w:t xml:space="preserve">на 2023 год </w:t>
      </w:r>
      <w:r w:rsidRPr="009347C0">
        <w:rPr>
          <w:rFonts w:ascii="Times New Roman" w:eastAsia="Times New Roman" w:hAnsi="Times New Roman" w:cs="Times New Roman"/>
          <w:sz w:val="27"/>
          <w:szCs w:val="27"/>
          <w:lang w:eastAsia="ru-RU"/>
        </w:rPr>
        <w:t xml:space="preserve">в сумме </w:t>
      </w:r>
      <w:r w:rsidR="00E72376">
        <w:rPr>
          <w:rFonts w:ascii="Times New Roman" w:eastAsia="Times New Roman" w:hAnsi="Times New Roman" w:cs="Times New Roman"/>
          <w:sz w:val="27"/>
          <w:szCs w:val="27"/>
          <w:lang w:eastAsia="ru-RU"/>
        </w:rPr>
        <w:t xml:space="preserve">17 000 </w:t>
      </w:r>
      <w:r w:rsidRPr="009347C0">
        <w:rPr>
          <w:rFonts w:ascii="Times New Roman" w:eastAsia="Times New Roman" w:hAnsi="Times New Roman" w:cs="Times New Roman"/>
          <w:sz w:val="27"/>
          <w:szCs w:val="27"/>
          <w:lang w:eastAsia="ru-RU"/>
        </w:rPr>
        <w:t>000 рублей</w:t>
      </w:r>
      <w:r w:rsidR="006D689A" w:rsidRPr="009347C0">
        <w:rPr>
          <w:rFonts w:ascii="Times New Roman" w:eastAsia="Times New Roman" w:hAnsi="Times New Roman" w:cs="Times New Roman"/>
          <w:sz w:val="27"/>
          <w:szCs w:val="27"/>
          <w:lang w:eastAsia="ru-RU"/>
        </w:rPr>
        <w:t>, на 2024 год 12 000 000 рублей, на 2025 год 12 000 000 рублей</w:t>
      </w:r>
      <w:r w:rsidRPr="009347C0">
        <w:rPr>
          <w:rFonts w:ascii="Times New Roman" w:eastAsia="Times New Roman" w:hAnsi="Times New Roman" w:cs="Times New Roman"/>
          <w:sz w:val="27"/>
          <w:szCs w:val="27"/>
          <w:lang w:eastAsia="ru-RU"/>
        </w:rPr>
        <w:t>;</w:t>
      </w:r>
    </w:p>
    <w:p w:rsidR="00E72376" w:rsidRDefault="00F916A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обеспечение доли муниципальн</w:t>
      </w:r>
      <w:r w:rsidR="00B062B6">
        <w:rPr>
          <w:rFonts w:ascii="Times New Roman" w:eastAsia="Times New Roman" w:hAnsi="Times New Roman" w:cs="Times New Roman"/>
          <w:sz w:val="27"/>
          <w:szCs w:val="27"/>
          <w:lang w:eastAsia="ru-RU"/>
        </w:rPr>
        <w:t xml:space="preserve">ого образования в соответствии </w:t>
      </w:r>
      <w:r w:rsidRPr="009347C0">
        <w:rPr>
          <w:rFonts w:ascii="Times New Roman" w:eastAsia="Times New Roman" w:hAnsi="Times New Roman" w:cs="Times New Roman"/>
          <w:sz w:val="27"/>
          <w:szCs w:val="27"/>
          <w:lang w:eastAsia="ru-RU"/>
        </w:rPr>
        <w:t>с условиями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Югры в целях софинансирования мероприятий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-Ю</w:t>
      </w:r>
      <w:r w:rsidR="00B062B6">
        <w:rPr>
          <w:rFonts w:ascii="Times New Roman" w:eastAsia="Times New Roman" w:hAnsi="Times New Roman" w:cs="Times New Roman"/>
          <w:sz w:val="27"/>
          <w:szCs w:val="27"/>
          <w:lang w:eastAsia="ru-RU"/>
        </w:rPr>
        <w:t xml:space="preserve">гры </w:t>
      </w:r>
      <w:r w:rsidRPr="009347C0">
        <w:rPr>
          <w:rFonts w:ascii="Times New Roman" w:eastAsia="Times New Roman" w:hAnsi="Times New Roman" w:cs="Times New Roman"/>
          <w:sz w:val="27"/>
          <w:szCs w:val="27"/>
          <w:lang w:eastAsia="ru-RU"/>
        </w:rPr>
        <w:t>при предоставлении из бюджетов бюджетной системы Российской Федерации объёма субсидий сверх утве</w:t>
      </w:r>
      <w:r w:rsidR="00B062B6">
        <w:rPr>
          <w:rFonts w:ascii="Times New Roman" w:eastAsia="Times New Roman" w:hAnsi="Times New Roman" w:cs="Times New Roman"/>
          <w:sz w:val="27"/>
          <w:szCs w:val="27"/>
          <w:lang w:eastAsia="ru-RU"/>
        </w:rPr>
        <w:t xml:space="preserve">рждённого решением Думы города </w:t>
      </w:r>
      <w:r w:rsidRPr="009347C0">
        <w:rPr>
          <w:rFonts w:ascii="Times New Roman" w:eastAsia="Times New Roman" w:hAnsi="Times New Roman" w:cs="Times New Roman"/>
          <w:sz w:val="27"/>
          <w:szCs w:val="27"/>
          <w:lang w:eastAsia="ru-RU"/>
        </w:rPr>
        <w:t>о бюджете города</w:t>
      </w:r>
      <w:r w:rsidR="006D689A" w:rsidRPr="009347C0">
        <w:rPr>
          <w:rFonts w:ascii="Times New Roman" w:eastAsia="Times New Roman" w:hAnsi="Times New Roman" w:cs="Times New Roman"/>
          <w:sz w:val="27"/>
          <w:szCs w:val="27"/>
          <w:lang w:eastAsia="ru-RU"/>
        </w:rPr>
        <w:t xml:space="preserve"> на 2023 год</w:t>
      </w:r>
      <w:r w:rsidRPr="009347C0">
        <w:rPr>
          <w:rFonts w:ascii="Times New Roman" w:eastAsia="Times New Roman" w:hAnsi="Times New Roman" w:cs="Times New Roman"/>
          <w:sz w:val="27"/>
          <w:szCs w:val="27"/>
          <w:lang w:eastAsia="ru-RU"/>
        </w:rPr>
        <w:t xml:space="preserve"> в сумме </w:t>
      </w:r>
      <w:r w:rsidR="00E72376">
        <w:rPr>
          <w:rFonts w:ascii="Times New Roman" w:eastAsia="Times New Roman" w:hAnsi="Times New Roman" w:cs="Times New Roman"/>
          <w:sz w:val="27"/>
          <w:szCs w:val="27"/>
          <w:lang w:eastAsia="ru-RU"/>
        </w:rPr>
        <w:t>183 240 978</w:t>
      </w:r>
      <w:r w:rsidRPr="009347C0">
        <w:rPr>
          <w:rFonts w:ascii="Times New Roman" w:eastAsia="Times New Roman" w:hAnsi="Times New Roman" w:cs="Times New Roman"/>
          <w:sz w:val="27"/>
          <w:szCs w:val="27"/>
          <w:lang w:eastAsia="ru-RU"/>
        </w:rPr>
        <w:t xml:space="preserve"> рубл</w:t>
      </w:r>
      <w:r w:rsidR="008466E1" w:rsidRPr="009347C0">
        <w:rPr>
          <w:rFonts w:ascii="Times New Roman" w:eastAsia="Times New Roman" w:hAnsi="Times New Roman" w:cs="Times New Roman"/>
          <w:sz w:val="27"/>
          <w:szCs w:val="27"/>
          <w:lang w:eastAsia="ru-RU"/>
        </w:rPr>
        <w:t>ей</w:t>
      </w:r>
      <w:r w:rsidR="001B4C5C" w:rsidRPr="009347C0">
        <w:rPr>
          <w:rFonts w:ascii="Times New Roman" w:eastAsia="Times New Roman" w:hAnsi="Times New Roman" w:cs="Times New Roman"/>
          <w:sz w:val="27"/>
          <w:szCs w:val="27"/>
          <w:lang w:eastAsia="ru-RU"/>
        </w:rPr>
        <w:t>,</w:t>
      </w:r>
      <w:r w:rsidR="006D689A" w:rsidRPr="009347C0">
        <w:rPr>
          <w:rFonts w:ascii="Times New Roman" w:eastAsia="Times New Roman" w:hAnsi="Times New Roman" w:cs="Times New Roman"/>
          <w:sz w:val="27"/>
          <w:szCs w:val="27"/>
          <w:lang w:eastAsia="ru-RU"/>
        </w:rPr>
        <w:t xml:space="preserve"> на 2024 год </w:t>
      </w:r>
      <w:r w:rsidR="007C667D">
        <w:rPr>
          <w:rFonts w:ascii="Times New Roman" w:eastAsia="Times New Roman" w:hAnsi="Times New Roman" w:cs="Times New Roman"/>
          <w:sz w:val="27"/>
          <w:szCs w:val="27"/>
          <w:lang w:eastAsia="ru-RU"/>
        </w:rPr>
        <w:t>14 723 502</w:t>
      </w:r>
      <w:r w:rsidR="006D689A" w:rsidRPr="009347C0">
        <w:rPr>
          <w:rFonts w:ascii="Times New Roman" w:eastAsia="Times New Roman" w:hAnsi="Times New Roman" w:cs="Times New Roman"/>
          <w:sz w:val="27"/>
          <w:szCs w:val="27"/>
          <w:lang w:eastAsia="ru-RU"/>
        </w:rPr>
        <w:t xml:space="preserve"> рубл</w:t>
      </w:r>
      <w:r w:rsidR="007C667D">
        <w:rPr>
          <w:rFonts w:ascii="Times New Roman" w:eastAsia="Times New Roman" w:hAnsi="Times New Roman" w:cs="Times New Roman"/>
          <w:sz w:val="27"/>
          <w:szCs w:val="27"/>
          <w:lang w:eastAsia="ru-RU"/>
        </w:rPr>
        <w:t>я</w:t>
      </w:r>
      <w:r w:rsidR="006D689A" w:rsidRPr="009347C0">
        <w:rPr>
          <w:rFonts w:ascii="Times New Roman" w:eastAsia="Times New Roman" w:hAnsi="Times New Roman" w:cs="Times New Roman"/>
          <w:sz w:val="27"/>
          <w:szCs w:val="27"/>
          <w:lang w:eastAsia="ru-RU"/>
        </w:rPr>
        <w:t xml:space="preserve">, на 2025 год </w:t>
      </w:r>
      <w:r w:rsidR="007C667D">
        <w:rPr>
          <w:rFonts w:ascii="Times New Roman" w:eastAsia="Times New Roman" w:hAnsi="Times New Roman" w:cs="Times New Roman"/>
          <w:sz w:val="27"/>
          <w:szCs w:val="27"/>
          <w:lang w:eastAsia="ru-RU"/>
        </w:rPr>
        <w:t>10</w:t>
      </w:r>
      <w:r w:rsidR="006D689A" w:rsidRPr="009347C0">
        <w:rPr>
          <w:rFonts w:ascii="Times New Roman" w:eastAsia="Times New Roman" w:hAnsi="Times New Roman" w:cs="Times New Roman"/>
          <w:sz w:val="27"/>
          <w:szCs w:val="27"/>
          <w:lang w:eastAsia="ru-RU"/>
        </w:rPr>
        <w:t xml:space="preserve"> 529 000 рублей</w:t>
      </w:r>
      <w:r w:rsidR="00E72376">
        <w:rPr>
          <w:rFonts w:ascii="Times New Roman" w:eastAsia="Times New Roman" w:hAnsi="Times New Roman" w:cs="Times New Roman"/>
          <w:sz w:val="27"/>
          <w:szCs w:val="27"/>
          <w:lang w:eastAsia="ru-RU"/>
        </w:rPr>
        <w:t>;</w:t>
      </w:r>
    </w:p>
    <w:p w:rsidR="00E72376" w:rsidRPr="00CC5282" w:rsidRDefault="00F916AE" w:rsidP="00E7237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E72376" w:rsidRPr="00FC3301">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2023 году в сумме 0 рублей, в 2024 году в сумме 42 778 850 рублей, в 2025 году 42 778 850 рублей.</w:t>
      </w:r>
      <w:r w:rsidR="00E72376">
        <w:rPr>
          <w:rFonts w:ascii="Times New Roman" w:eastAsia="Times New Roman" w:hAnsi="Times New Roman" w:cs="Times New Roman"/>
          <w:sz w:val="27"/>
          <w:szCs w:val="27"/>
          <w:lang w:eastAsia="ru-RU"/>
        </w:rPr>
        <w:t>».</w:t>
      </w:r>
      <w:r w:rsidR="00E72376" w:rsidRPr="00CC5282">
        <w:rPr>
          <w:rFonts w:ascii="Times New Roman" w:eastAsia="Times New Roman" w:hAnsi="Times New Roman" w:cs="Times New Roman"/>
          <w:sz w:val="27"/>
          <w:szCs w:val="27"/>
          <w:lang w:eastAsia="ru-RU"/>
        </w:rPr>
        <w:t xml:space="preserve"> </w:t>
      </w:r>
    </w:p>
    <w:p w:rsidR="000A5553" w:rsidRPr="009347C0" w:rsidRDefault="008466E1"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.Установить объем бюджетных ассигнований дорожного фонда муниципального образования город Нефтеюганск:</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256249"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7C667D">
        <w:rPr>
          <w:rFonts w:ascii="Times New Roman" w:eastAsia="Times New Roman" w:hAnsi="Times New Roman" w:cs="Times New Roman"/>
          <w:sz w:val="27"/>
          <w:szCs w:val="27"/>
          <w:lang w:eastAsia="ru-RU"/>
        </w:rPr>
        <w:t>441 081 462</w:t>
      </w:r>
      <w:r w:rsidR="00A052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7C667D">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256249" w:rsidRPr="009347C0">
        <w:rPr>
          <w:rFonts w:ascii="Times New Roman" w:eastAsia="Times New Roman" w:hAnsi="Times New Roman" w:cs="Times New Roman"/>
          <w:sz w:val="27"/>
          <w:szCs w:val="27"/>
          <w:lang w:eastAsia="ru-RU"/>
        </w:rPr>
        <w:t>4</w:t>
      </w:r>
      <w:r w:rsidR="00032B55"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FC6154" w:rsidRPr="009347C0">
        <w:rPr>
          <w:rFonts w:ascii="Times New Roman" w:eastAsia="Times New Roman" w:hAnsi="Times New Roman" w:cs="Times New Roman"/>
          <w:sz w:val="27"/>
          <w:szCs w:val="27"/>
          <w:lang w:eastAsia="ru-RU"/>
        </w:rPr>
        <w:t>328 579 500</w:t>
      </w:r>
      <w:r w:rsidRPr="009347C0">
        <w:rPr>
          <w:rFonts w:ascii="Times New Roman" w:eastAsia="Times New Roman" w:hAnsi="Times New Roman" w:cs="Times New Roman"/>
          <w:sz w:val="27"/>
          <w:szCs w:val="27"/>
          <w:lang w:eastAsia="ru-RU"/>
        </w:rPr>
        <w:t xml:space="preserve"> 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256249"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в сумме </w:t>
      </w:r>
      <w:r w:rsidR="00FC6154" w:rsidRPr="009347C0">
        <w:rPr>
          <w:rFonts w:ascii="Times New Roman" w:eastAsia="Times New Roman" w:hAnsi="Times New Roman" w:cs="Times New Roman"/>
          <w:sz w:val="27"/>
          <w:szCs w:val="27"/>
          <w:lang w:eastAsia="ru-RU"/>
        </w:rPr>
        <w:t>328 579 500</w:t>
      </w:r>
      <w:r w:rsidR="000A5553" w:rsidRPr="009347C0">
        <w:rPr>
          <w:rFonts w:ascii="Times New Roman" w:eastAsia="Times New Roman" w:hAnsi="Times New Roman" w:cs="Times New Roman"/>
          <w:sz w:val="27"/>
          <w:szCs w:val="27"/>
          <w:lang w:eastAsia="ru-RU"/>
        </w:rPr>
        <w:t xml:space="preserve"> рублей.</w:t>
      </w:r>
    </w:p>
    <w:p w:rsidR="001469A5" w:rsidRPr="009347C0" w:rsidRDefault="0039475C"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910A94" w:rsidRPr="009347C0">
        <w:rPr>
          <w:rFonts w:ascii="Calibri" w:eastAsia="Calibri" w:hAnsi="Calibri" w:cs="Times New Roman"/>
          <w:sz w:val="27"/>
          <w:szCs w:val="27"/>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платы за негативное воздействие на окружающую среду,</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Calibri" w:hAnsi="Times New Roman" w:cs="Times New Roman"/>
          <w:sz w:val="27"/>
          <w:szCs w:val="27"/>
        </w:rPr>
        <w:lastRenderedPageBreak/>
        <w:t>1</w:t>
      </w:r>
      <w:r w:rsidR="00B76A98" w:rsidRPr="009347C0">
        <w:rPr>
          <w:rFonts w:ascii="Times New Roman" w:eastAsia="Calibri" w:hAnsi="Times New Roman" w:cs="Times New Roman"/>
          <w:sz w:val="27"/>
          <w:szCs w:val="27"/>
        </w:rPr>
        <w:t>5</w:t>
      </w:r>
      <w:r w:rsidRPr="009347C0">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914FBE"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82686F"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поддержкой и развитием малых форм хозяйствования</w:t>
      </w:r>
      <w:r w:rsidR="00E72376">
        <w:rPr>
          <w:rFonts w:ascii="Times New Roman" w:eastAsia="Times New Roman" w:hAnsi="Times New Roman" w:cs="Times New Roman"/>
          <w:sz w:val="27"/>
          <w:szCs w:val="27"/>
          <w:lang w:eastAsia="ru-RU"/>
        </w:rPr>
        <w:t>;</w:t>
      </w:r>
    </w:p>
    <w:p w:rsidR="00E72376" w:rsidRDefault="00E72376" w:rsidP="00191CB6">
      <w:pPr>
        <w:spacing w:after="0" w:line="240" w:lineRule="auto"/>
        <w:ind w:firstLine="567"/>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lastRenderedPageBreak/>
        <w:t>1</w:t>
      </w:r>
      <w:r>
        <w:rPr>
          <w:rFonts w:ascii="Times New Roman" w:eastAsia="Calibri" w:hAnsi="Times New Roman" w:cs="Times New Roman"/>
          <w:sz w:val="27"/>
          <w:szCs w:val="27"/>
        </w:rPr>
        <w:t>1</w:t>
      </w:r>
      <w:r w:rsidRPr="00D10300">
        <w:rPr>
          <w:rFonts w:ascii="Times New Roman" w:eastAsia="Calibri" w:hAnsi="Times New Roman" w:cs="Times New Roman"/>
          <w:sz w:val="27"/>
          <w:szCs w:val="27"/>
        </w:rPr>
        <w:t>)на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w:t>
      </w:r>
      <w:r>
        <w:rPr>
          <w:rFonts w:ascii="Times New Roman" w:eastAsia="Calibri" w:hAnsi="Times New Roman" w:cs="Times New Roman"/>
          <w:sz w:val="27"/>
          <w:szCs w:val="27"/>
        </w:rPr>
        <w:t>ерритории города Нефтеюганска на</w:t>
      </w:r>
      <w:r w:rsidRPr="00D10300">
        <w:rPr>
          <w:rFonts w:ascii="Times New Roman" w:eastAsia="Calibri" w:hAnsi="Times New Roman" w:cs="Times New Roman"/>
          <w:sz w:val="27"/>
          <w:szCs w:val="27"/>
        </w:rPr>
        <w:t xml:space="preserve"> 2023 год</w:t>
      </w:r>
      <w:r>
        <w:rPr>
          <w:rFonts w:ascii="Times New Roman" w:eastAsia="Calibri" w:hAnsi="Times New Roman" w:cs="Times New Roman"/>
          <w:sz w:val="27"/>
          <w:szCs w:val="27"/>
        </w:rPr>
        <w:t>.</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76A98"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9347C0">
        <w:rPr>
          <w:rFonts w:ascii="Times New Roman" w:eastAsia="Times New Roman" w:hAnsi="Times New Roman" w:cs="Times New Roman"/>
          <w:sz w:val="27"/>
          <w:szCs w:val="27"/>
          <w:lang w:eastAsia="ru-RU"/>
        </w:rPr>
        <w:t xml:space="preserve"> иным</w:t>
      </w:r>
      <w:r w:rsidR="000A5553" w:rsidRPr="009347C0">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82686F" w:rsidRPr="009347C0" w:rsidRDefault="00024E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82686F" w:rsidRPr="009347C0">
        <w:rPr>
          <w:rFonts w:ascii="Times New Roman" w:eastAsia="Times New Roman" w:hAnsi="Times New Roman" w:cs="Times New Roman"/>
          <w:sz w:val="27"/>
          <w:szCs w:val="27"/>
          <w:lang w:eastAsia="ru-RU"/>
        </w:rPr>
        <w:t>)</w:t>
      </w:r>
      <w:r w:rsidR="0082686F" w:rsidRPr="009347C0">
        <w:rPr>
          <w:rFonts w:ascii="Times New Roman" w:eastAsia="Times New Roman" w:hAnsi="Times New Roman"/>
          <w:sz w:val="27"/>
          <w:szCs w:val="27"/>
          <w:lang w:eastAsia="ru-RU"/>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AF7502" w:rsidRPr="009347C0">
        <w:rPr>
          <w:rFonts w:ascii="Times New Roman" w:eastAsia="Times New Roman" w:hAnsi="Times New Roman"/>
          <w:sz w:val="27"/>
          <w:szCs w:val="27"/>
          <w:lang w:eastAsia="ru-RU"/>
        </w:rPr>
        <w:t xml:space="preserve"> (</w:t>
      </w:r>
      <w:r w:rsidR="0062528B" w:rsidRPr="009347C0">
        <w:rPr>
          <w:rFonts w:ascii="Times New Roman" w:eastAsia="Times New Roman" w:hAnsi="Times New Roman"/>
          <w:sz w:val="27"/>
          <w:szCs w:val="27"/>
          <w:lang w:eastAsia="ru-RU"/>
        </w:rPr>
        <w:t>в 2023 году</w:t>
      </w:r>
      <w:r w:rsidR="00AF7502" w:rsidRPr="009347C0">
        <w:rPr>
          <w:rFonts w:ascii="Times New Roman" w:eastAsia="Times New Roman" w:hAnsi="Times New Roman"/>
          <w:sz w:val="27"/>
          <w:szCs w:val="27"/>
          <w:lang w:eastAsia="ru-RU"/>
        </w:rPr>
        <w:t>)</w:t>
      </w:r>
      <w:r w:rsidR="00E72376">
        <w:rPr>
          <w:rFonts w:ascii="Times New Roman" w:eastAsia="Times New Roman" w:hAnsi="Times New Roman"/>
          <w:sz w:val="27"/>
          <w:szCs w:val="27"/>
          <w:lang w:eastAsia="ru-RU"/>
        </w:rPr>
        <w:t>;</w:t>
      </w:r>
    </w:p>
    <w:p w:rsidR="00E72376" w:rsidRPr="00D10300" w:rsidRDefault="00E72376" w:rsidP="00E72376">
      <w:pPr>
        <w:spacing w:after="0" w:line="240" w:lineRule="auto"/>
        <w:ind w:firstLine="709"/>
        <w:jc w:val="both"/>
        <w:rPr>
          <w:rFonts w:ascii="Times New Roman" w:eastAsia="Calibri" w:hAnsi="Times New Roman" w:cs="Times New Roman"/>
          <w:sz w:val="27"/>
          <w:szCs w:val="27"/>
        </w:rPr>
      </w:pPr>
      <w:r w:rsidRPr="00D10300">
        <w:rPr>
          <w:rFonts w:ascii="Times New Roman" w:eastAsia="Calibri" w:hAnsi="Times New Roman" w:cs="Times New Roman"/>
          <w:sz w:val="27"/>
          <w:szCs w:val="27"/>
        </w:rPr>
        <w:t>8)на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физической культуры и спорта           (в 2023 году);</w:t>
      </w:r>
    </w:p>
    <w:p w:rsidR="00E72376" w:rsidRDefault="00E72376" w:rsidP="00E72376">
      <w:pPr>
        <w:spacing w:after="0" w:line="240" w:lineRule="auto"/>
        <w:ind w:firstLine="709"/>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t>9)на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(в 2023 году)</w:t>
      </w:r>
      <w:r>
        <w:rPr>
          <w:rFonts w:ascii="Times New Roman" w:eastAsia="Calibri" w:hAnsi="Times New Roman" w:cs="Times New Roman"/>
          <w:sz w:val="27"/>
          <w:szCs w:val="27"/>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2B1ABC" w:rsidRPr="009347C0">
        <w:rPr>
          <w:rFonts w:ascii="Times New Roman" w:hAnsi="Times New Roman" w:cs="Times New Roman"/>
          <w:sz w:val="27"/>
          <w:szCs w:val="27"/>
        </w:rPr>
        <w:t>н</w:t>
      </w:r>
      <w:r w:rsidR="002B1ABC" w:rsidRPr="009347C0">
        <w:rPr>
          <w:rFonts w:ascii="Times New Roman" w:eastAsia="Times New Roman" w:hAnsi="Times New Roman" w:cs="Times New Roman"/>
          <w:sz w:val="27"/>
          <w:szCs w:val="27"/>
          <w:lang w:eastAsia="ru-RU"/>
        </w:rPr>
        <w:t>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r w:rsidR="004164E0" w:rsidRPr="009347C0">
        <w:rPr>
          <w:rFonts w:ascii="Times New Roman" w:eastAsia="Times New Roman" w:hAnsi="Times New Roman" w:cs="Times New Roman"/>
          <w:sz w:val="27"/>
          <w:szCs w:val="27"/>
          <w:lang w:eastAsia="ru-RU"/>
        </w:rPr>
        <w:t>;</w:t>
      </w:r>
    </w:p>
    <w:p w:rsidR="00572DA8" w:rsidRPr="009347C0" w:rsidRDefault="002B1AB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572DA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06707A"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09245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государственную поддержку организаций, входящих в систему спортивной подготовки</w:t>
      </w:r>
      <w:r w:rsidRPr="009347C0">
        <w:rPr>
          <w:sz w:val="27"/>
          <w:szCs w:val="27"/>
        </w:rPr>
        <w:t xml:space="preserve"> </w:t>
      </w:r>
      <w:r w:rsidRPr="009347C0">
        <w:rPr>
          <w:rFonts w:ascii="Times New Roman" w:hAnsi="Times New Roman" w:cs="Times New Roman"/>
          <w:sz w:val="27"/>
          <w:szCs w:val="27"/>
        </w:rPr>
        <w:t xml:space="preserve">за </w:t>
      </w:r>
      <w:r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2023 и 2024 годах</w:t>
      </w:r>
      <w:r w:rsidR="00AF7502"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w:t>
      </w:r>
    </w:p>
    <w:p w:rsidR="00621BF0" w:rsidRPr="009347C0" w:rsidRDefault="00621B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032B55"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0A5553" w:rsidRPr="009347C0" w:rsidRDefault="00BF5A4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18</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82686F" w:rsidRPr="009347C0">
        <w:rPr>
          <w:rFonts w:ascii="Times New Roman" w:eastAsia="Times New Roman" w:hAnsi="Times New Roman" w:cs="Times New Roman"/>
          <w:sz w:val="27"/>
          <w:szCs w:val="27"/>
          <w:lang w:eastAsia="ru-RU"/>
        </w:rPr>
        <w:t>5</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F468FD"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96B73"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20</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AF1430" w:rsidRPr="009347C0" w:rsidRDefault="0000280C"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1</w:t>
      </w:r>
      <w:r w:rsidR="00AF1430" w:rsidRPr="009347C0">
        <w:rPr>
          <w:rFonts w:ascii="Times New Roman" w:eastAsia="Times New Roman" w:hAnsi="Times New Roman" w:cs="Times New Roman"/>
          <w:sz w:val="27"/>
          <w:szCs w:val="27"/>
          <w:lang w:eastAsia="ru-RU"/>
        </w:rPr>
        <w:t>.В соответствии с пунктом 8 статьи 217 Бюджетного кодекса Российской Федерации, пунктом 2 статьи 12</w:t>
      </w:r>
      <w:r w:rsidR="00AF1430" w:rsidRPr="009347C0">
        <w:rPr>
          <w:rFonts w:ascii="Times New Roman" w:eastAsia="Times New Roman" w:hAnsi="Times New Roman" w:cs="Times New Roman"/>
          <w:sz w:val="27"/>
          <w:szCs w:val="27"/>
          <w:vertAlign w:val="superscript"/>
          <w:lang w:eastAsia="ru-RU"/>
        </w:rPr>
        <w:t>1</w:t>
      </w:r>
      <w:r w:rsidR="00AF1430" w:rsidRPr="009347C0">
        <w:rPr>
          <w:rFonts w:ascii="Times New Roman" w:eastAsia="Times New Roman" w:hAnsi="Times New Roman" w:cs="Times New Roman"/>
          <w:sz w:val="27"/>
          <w:szCs w:val="27"/>
          <w:lang w:eastAsia="ru-RU"/>
        </w:rPr>
        <w:t xml:space="preserve"> решения Думы</w:t>
      </w:r>
      <w:r w:rsidR="00FE51C9" w:rsidRPr="009347C0">
        <w:rPr>
          <w:rFonts w:ascii="Times New Roman" w:eastAsia="Times New Roman" w:hAnsi="Times New Roman" w:cs="Times New Roman"/>
          <w:sz w:val="27"/>
          <w:szCs w:val="27"/>
          <w:lang w:eastAsia="ru-RU"/>
        </w:rPr>
        <w:t xml:space="preserve"> города Нефтеюганска от 25.09.2013 №633-V</w:t>
      </w:r>
      <w:r w:rsidR="00AF1430" w:rsidRPr="009347C0">
        <w:rPr>
          <w:rFonts w:ascii="Times New Roman" w:eastAsia="Times New Roman" w:hAnsi="Times New Roman" w:cs="Times New Roman"/>
          <w:sz w:val="27"/>
          <w:szCs w:val="27"/>
          <w:lang w:eastAsia="ru-RU"/>
        </w:rPr>
        <w:t xml:space="preserve">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AF1430"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1)изменение (уточнение кодов) бюджетной классификации расходов без изменения целевого направления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5C2F17"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w:t>
      </w:r>
      <w:r w:rsidR="00477FF8" w:rsidRPr="009347C0">
        <w:rPr>
          <w:rFonts w:ascii="Times New Roman" w:eastAsia="Times New Roman" w:hAnsi="Times New Roman" w:cs="Times New Roman"/>
          <w:sz w:val="27"/>
          <w:szCs w:val="27"/>
          <w:lang w:eastAsia="ru-RU"/>
        </w:rPr>
        <w:t>нений в муниципальные программы;</w:t>
      </w:r>
    </w:p>
    <w:p w:rsidR="00477FF8" w:rsidRPr="009347C0" w:rsidRDefault="00477FF8"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23</w:t>
      </w:r>
      <w:r w:rsidR="002A3A2C" w:rsidRPr="009347C0">
        <w:rPr>
          <w:rFonts w:ascii="Times New Roman" w:eastAsia="Times New Roman" w:hAnsi="Times New Roman" w:cs="Times New Roman"/>
          <w:sz w:val="27"/>
          <w:szCs w:val="27"/>
          <w:lang w:eastAsia="ru-RU"/>
        </w:rPr>
        <w:t>.Учет операций со средствами получателей средств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D340A5"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случаях</w:t>
      </w:r>
      <w:r w:rsidR="00C1490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администрацией города Не</w:t>
      </w:r>
      <w:r w:rsidR="00C14908" w:rsidRPr="009347C0">
        <w:rPr>
          <w:rFonts w:ascii="Times New Roman" w:eastAsia="Times New Roman" w:hAnsi="Times New Roman" w:cs="Times New Roman"/>
          <w:sz w:val="27"/>
          <w:szCs w:val="27"/>
          <w:lang w:eastAsia="ru-RU"/>
        </w:rPr>
        <w:t>ф</w:t>
      </w:r>
      <w:r w:rsidRPr="009347C0">
        <w:rPr>
          <w:rFonts w:ascii="Times New Roman" w:eastAsia="Times New Roman" w:hAnsi="Times New Roman" w:cs="Times New Roman"/>
          <w:sz w:val="27"/>
          <w:szCs w:val="27"/>
          <w:lang w:eastAsia="ru-RU"/>
        </w:rPr>
        <w:t>теюганска</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.Установить, что в 202</w:t>
      </w:r>
      <w:r w:rsidR="00803337" w:rsidRPr="009347C0">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 xml:space="preserve"> году д</w:t>
      </w:r>
      <w:r w:rsidRPr="009347C0">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9347C0">
        <w:rPr>
          <w:rFonts w:ascii="Times New Roman" w:eastAsia="Times New Roman" w:hAnsi="Times New Roman" w:cs="Times New Roman"/>
          <w:sz w:val="27"/>
          <w:szCs w:val="27"/>
          <w:lang w:eastAsia="ru-RU"/>
        </w:rPr>
        <w:t xml:space="preserve"> указанных в пункте </w:t>
      </w:r>
      <w:r w:rsidR="006559B5" w:rsidRPr="009347C0">
        <w:rPr>
          <w:rFonts w:ascii="Times New Roman" w:eastAsia="Times New Roman" w:hAnsi="Times New Roman" w:cs="Times New Roman"/>
          <w:sz w:val="27"/>
          <w:szCs w:val="27"/>
          <w:lang w:eastAsia="ru-RU"/>
        </w:rPr>
        <w:t>24</w:t>
      </w:r>
      <w:r w:rsidR="005B4F71"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4B71D9" w:rsidRPr="009347C0">
        <w:rPr>
          <w:rFonts w:ascii="Times New Roman" w:eastAsia="Times New Roman" w:hAnsi="Times New Roman" w:cs="Times New Roman"/>
          <w:sz w:val="27"/>
          <w:szCs w:val="27"/>
          <w:lang w:eastAsia="ru-RU"/>
        </w:rPr>
        <w:t>4.1</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4B71D9" w:rsidRPr="009347C0" w:rsidRDefault="004B71D9"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4)средства, получаемые на основании договоров (соглашений), источником финансового обеспечения исполнения которых являются средства, предоставляемые из местного бюджета.</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24.2.Не подлежат казначейскому сопровождению средства, предоставляемые юридическим лицам, индивидуальным предпринимателям, физическим лицам – производителям товаров, работ, услуг:</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основании:</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исполнителями которых являются муниципальные казенные учреждения;</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исполнение которых подлежит банковскому сопровождению в соответствии с законодательством Российской Федерации;</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rsidR="004B71D9" w:rsidRPr="009347C0" w:rsidRDefault="00B6755D"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Pr="009347C0">
        <w:rPr>
          <w:sz w:val="27"/>
          <w:szCs w:val="27"/>
        </w:rPr>
        <w:t xml:space="preserve"> </w:t>
      </w:r>
      <w:r w:rsidRPr="009347C0">
        <w:rPr>
          <w:rFonts w:ascii="Times New Roman" w:eastAsia="Times New Roman" w:hAnsi="Times New Roman" w:cs="Times New Roman"/>
          <w:sz w:val="27"/>
          <w:szCs w:val="27"/>
          <w:lang w:eastAsia="ru-RU"/>
        </w:rPr>
        <w:t>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4)социально ориентированным некоммерческим организациям, а также иным юридическим лицам, указанным в решении о бюджете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297DB9"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0A5553" w:rsidRPr="009347C0" w:rsidRDefault="009347C0"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974C90" w:rsidRPr="009347C0">
        <w:rPr>
          <w:rFonts w:ascii="Times New Roman" w:eastAsia="Times New Roman" w:hAnsi="Times New Roman" w:cs="Times New Roman"/>
          <w:sz w:val="27"/>
          <w:szCs w:val="27"/>
          <w:lang w:eastAsia="ru-RU"/>
        </w:rPr>
        <w:t>2</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9347C0"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9347C0">
        <w:rPr>
          <w:rFonts w:ascii="Times New Roman" w:eastAsia="Times New Roman" w:hAnsi="Times New Roman" w:cs="Times New Roman"/>
          <w:sz w:val="27"/>
          <w:szCs w:val="27"/>
          <w:lang w:eastAsia="ru-RU"/>
        </w:rPr>
        <w:t>265-</w:t>
      </w:r>
      <w:r w:rsidR="009347C0">
        <w:rPr>
          <w:rFonts w:ascii="Times New Roman" w:eastAsia="Times New Roman" w:hAnsi="Times New Roman" w:cs="Times New Roman"/>
          <w:sz w:val="27"/>
          <w:szCs w:val="27"/>
          <w:lang w:val="en-US" w:eastAsia="ru-RU"/>
        </w:rPr>
        <w:t>VII</w:t>
      </w:r>
    </w:p>
    <w:sectPr w:rsidR="002630F9" w:rsidRPr="009347C0" w:rsidSect="00AB378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6C5722">
          <w:rPr>
            <w:noProof/>
          </w:rPr>
          <w:t>2</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280C"/>
    <w:rsid w:val="00002A34"/>
    <w:rsid w:val="00005138"/>
    <w:rsid w:val="00007590"/>
    <w:rsid w:val="00007CA0"/>
    <w:rsid w:val="00011468"/>
    <w:rsid w:val="00011D17"/>
    <w:rsid w:val="000153C1"/>
    <w:rsid w:val="00015529"/>
    <w:rsid w:val="000178EA"/>
    <w:rsid w:val="0002181F"/>
    <w:rsid w:val="000249DB"/>
    <w:rsid w:val="00024EF0"/>
    <w:rsid w:val="000255A0"/>
    <w:rsid w:val="00026ABF"/>
    <w:rsid w:val="00026BDC"/>
    <w:rsid w:val="00032B55"/>
    <w:rsid w:val="000339B0"/>
    <w:rsid w:val="000429CD"/>
    <w:rsid w:val="00045608"/>
    <w:rsid w:val="00050567"/>
    <w:rsid w:val="00050E75"/>
    <w:rsid w:val="00053565"/>
    <w:rsid w:val="00065805"/>
    <w:rsid w:val="00066C47"/>
    <w:rsid w:val="0006707A"/>
    <w:rsid w:val="00080136"/>
    <w:rsid w:val="00080193"/>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47B8"/>
    <w:rsid w:val="000B4A77"/>
    <w:rsid w:val="000B5DCB"/>
    <w:rsid w:val="000C17F7"/>
    <w:rsid w:val="000C3D20"/>
    <w:rsid w:val="000C7017"/>
    <w:rsid w:val="000D18C5"/>
    <w:rsid w:val="000E70B1"/>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991"/>
    <w:rsid w:val="001465C2"/>
    <w:rsid w:val="001469A5"/>
    <w:rsid w:val="00154BB0"/>
    <w:rsid w:val="00154CF7"/>
    <w:rsid w:val="00156B76"/>
    <w:rsid w:val="00162770"/>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E4C7E"/>
    <w:rsid w:val="001E4D54"/>
    <w:rsid w:val="001E5A62"/>
    <w:rsid w:val="001E64A5"/>
    <w:rsid w:val="001E75F8"/>
    <w:rsid w:val="001F0E4F"/>
    <w:rsid w:val="001F477D"/>
    <w:rsid w:val="001F496E"/>
    <w:rsid w:val="002033FF"/>
    <w:rsid w:val="0021213A"/>
    <w:rsid w:val="002261E8"/>
    <w:rsid w:val="002414F2"/>
    <w:rsid w:val="00241FE3"/>
    <w:rsid w:val="002429AA"/>
    <w:rsid w:val="00245565"/>
    <w:rsid w:val="00253DF4"/>
    <w:rsid w:val="0025417A"/>
    <w:rsid w:val="00256249"/>
    <w:rsid w:val="002630F9"/>
    <w:rsid w:val="002651C1"/>
    <w:rsid w:val="00271AE5"/>
    <w:rsid w:val="00271F1C"/>
    <w:rsid w:val="002747B1"/>
    <w:rsid w:val="00274ABD"/>
    <w:rsid w:val="0028527D"/>
    <w:rsid w:val="00285974"/>
    <w:rsid w:val="00291028"/>
    <w:rsid w:val="00292B2C"/>
    <w:rsid w:val="00297DB9"/>
    <w:rsid w:val="002A3A2C"/>
    <w:rsid w:val="002A5A51"/>
    <w:rsid w:val="002A788B"/>
    <w:rsid w:val="002A7FAC"/>
    <w:rsid w:val="002B1376"/>
    <w:rsid w:val="002B1ABC"/>
    <w:rsid w:val="002B4862"/>
    <w:rsid w:val="002B5A6C"/>
    <w:rsid w:val="002B675A"/>
    <w:rsid w:val="002C4357"/>
    <w:rsid w:val="002C79B1"/>
    <w:rsid w:val="002D57F0"/>
    <w:rsid w:val="002D6B6D"/>
    <w:rsid w:val="002D74FD"/>
    <w:rsid w:val="002D7E3F"/>
    <w:rsid w:val="002E5A86"/>
    <w:rsid w:val="002E6DD2"/>
    <w:rsid w:val="002F0CD4"/>
    <w:rsid w:val="002F5D05"/>
    <w:rsid w:val="00303DFA"/>
    <w:rsid w:val="00305F41"/>
    <w:rsid w:val="00313553"/>
    <w:rsid w:val="0031568B"/>
    <w:rsid w:val="00322B7D"/>
    <w:rsid w:val="00323FF2"/>
    <w:rsid w:val="00324ABB"/>
    <w:rsid w:val="00325099"/>
    <w:rsid w:val="00327696"/>
    <w:rsid w:val="003277B8"/>
    <w:rsid w:val="00335DF2"/>
    <w:rsid w:val="00340869"/>
    <w:rsid w:val="00340D48"/>
    <w:rsid w:val="003507F3"/>
    <w:rsid w:val="0035099F"/>
    <w:rsid w:val="00352069"/>
    <w:rsid w:val="00353425"/>
    <w:rsid w:val="003536D1"/>
    <w:rsid w:val="00373C37"/>
    <w:rsid w:val="00373E1A"/>
    <w:rsid w:val="003744D7"/>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72EB"/>
    <w:rsid w:val="0043047A"/>
    <w:rsid w:val="004367C6"/>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7598"/>
    <w:rsid w:val="00477FF8"/>
    <w:rsid w:val="004809AD"/>
    <w:rsid w:val="004910C5"/>
    <w:rsid w:val="0049304A"/>
    <w:rsid w:val="004A5EB1"/>
    <w:rsid w:val="004A64CB"/>
    <w:rsid w:val="004B0DFC"/>
    <w:rsid w:val="004B2056"/>
    <w:rsid w:val="004B50AA"/>
    <w:rsid w:val="004B71D9"/>
    <w:rsid w:val="004C131F"/>
    <w:rsid w:val="004C2E10"/>
    <w:rsid w:val="004C5ED4"/>
    <w:rsid w:val="004C67F1"/>
    <w:rsid w:val="004D2952"/>
    <w:rsid w:val="004D2A66"/>
    <w:rsid w:val="004D448E"/>
    <w:rsid w:val="004D5909"/>
    <w:rsid w:val="004D7E36"/>
    <w:rsid w:val="004E17E9"/>
    <w:rsid w:val="004E3569"/>
    <w:rsid w:val="004E383D"/>
    <w:rsid w:val="004F0F23"/>
    <w:rsid w:val="004F1AD7"/>
    <w:rsid w:val="004F218F"/>
    <w:rsid w:val="004F2E9F"/>
    <w:rsid w:val="0050021F"/>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C0924"/>
    <w:rsid w:val="005C1AD1"/>
    <w:rsid w:val="005C2EB2"/>
    <w:rsid w:val="005C2F17"/>
    <w:rsid w:val="005C2FF1"/>
    <w:rsid w:val="005C44D7"/>
    <w:rsid w:val="005C4FA9"/>
    <w:rsid w:val="005C754B"/>
    <w:rsid w:val="005D27CC"/>
    <w:rsid w:val="005D2FD1"/>
    <w:rsid w:val="005D3AE5"/>
    <w:rsid w:val="005D530A"/>
    <w:rsid w:val="005E107A"/>
    <w:rsid w:val="005E10AD"/>
    <w:rsid w:val="005E448C"/>
    <w:rsid w:val="005F04DB"/>
    <w:rsid w:val="005F30F6"/>
    <w:rsid w:val="006003A6"/>
    <w:rsid w:val="00600683"/>
    <w:rsid w:val="00602B60"/>
    <w:rsid w:val="00603DCD"/>
    <w:rsid w:val="00606A40"/>
    <w:rsid w:val="00606FA6"/>
    <w:rsid w:val="00620142"/>
    <w:rsid w:val="006215DC"/>
    <w:rsid w:val="00621BF0"/>
    <w:rsid w:val="00622CC4"/>
    <w:rsid w:val="00624E78"/>
    <w:rsid w:val="0062528B"/>
    <w:rsid w:val="006352B0"/>
    <w:rsid w:val="00636D87"/>
    <w:rsid w:val="00643536"/>
    <w:rsid w:val="0064409A"/>
    <w:rsid w:val="0064520C"/>
    <w:rsid w:val="0064555A"/>
    <w:rsid w:val="006559B5"/>
    <w:rsid w:val="006574E8"/>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63E8"/>
    <w:rsid w:val="006F090D"/>
    <w:rsid w:val="006F41FF"/>
    <w:rsid w:val="006F51F3"/>
    <w:rsid w:val="00701CCB"/>
    <w:rsid w:val="00710BFF"/>
    <w:rsid w:val="007204D2"/>
    <w:rsid w:val="00721B52"/>
    <w:rsid w:val="00721EB6"/>
    <w:rsid w:val="007251AE"/>
    <w:rsid w:val="00725FF1"/>
    <w:rsid w:val="0073495B"/>
    <w:rsid w:val="00752230"/>
    <w:rsid w:val="00752AFD"/>
    <w:rsid w:val="00755C9E"/>
    <w:rsid w:val="00755F06"/>
    <w:rsid w:val="00760E32"/>
    <w:rsid w:val="00761FD0"/>
    <w:rsid w:val="0076299A"/>
    <w:rsid w:val="007701DB"/>
    <w:rsid w:val="0078172C"/>
    <w:rsid w:val="00782279"/>
    <w:rsid w:val="007840B0"/>
    <w:rsid w:val="00790498"/>
    <w:rsid w:val="0079174A"/>
    <w:rsid w:val="0079251F"/>
    <w:rsid w:val="00792AEC"/>
    <w:rsid w:val="00796410"/>
    <w:rsid w:val="0079653D"/>
    <w:rsid w:val="00796DFA"/>
    <w:rsid w:val="007A162E"/>
    <w:rsid w:val="007A69DA"/>
    <w:rsid w:val="007B6026"/>
    <w:rsid w:val="007C2C86"/>
    <w:rsid w:val="007C5218"/>
    <w:rsid w:val="007C59E0"/>
    <w:rsid w:val="007C5F25"/>
    <w:rsid w:val="007C667D"/>
    <w:rsid w:val="007C7B7B"/>
    <w:rsid w:val="007D3767"/>
    <w:rsid w:val="007D7171"/>
    <w:rsid w:val="007E0BF6"/>
    <w:rsid w:val="007E0DD3"/>
    <w:rsid w:val="007E20D6"/>
    <w:rsid w:val="007F64AB"/>
    <w:rsid w:val="00803337"/>
    <w:rsid w:val="008052AF"/>
    <w:rsid w:val="00806B00"/>
    <w:rsid w:val="008107C6"/>
    <w:rsid w:val="00811FEC"/>
    <w:rsid w:val="008126CF"/>
    <w:rsid w:val="00814A82"/>
    <w:rsid w:val="0082686F"/>
    <w:rsid w:val="00827FB8"/>
    <w:rsid w:val="00836958"/>
    <w:rsid w:val="0083751E"/>
    <w:rsid w:val="00837B25"/>
    <w:rsid w:val="00840E9F"/>
    <w:rsid w:val="008439FC"/>
    <w:rsid w:val="00844180"/>
    <w:rsid w:val="008444EB"/>
    <w:rsid w:val="008466E1"/>
    <w:rsid w:val="008479A3"/>
    <w:rsid w:val="00850660"/>
    <w:rsid w:val="00860F4D"/>
    <w:rsid w:val="00861085"/>
    <w:rsid w:val="008631BA"/>
    <w:rsid w:val="008651D5"/>
    <w:rsid w:val="00870603"/>
    <w:rsid w:val="00871BD1"/>
    <w:rsid w:val="00872694"/>
    <w:rsid w:val="008736D0"/>
    <w:rsid w:val="0087541F"/>
    <w:rsid w:val="00883CDD"/>
    <w:rsid w:val="00885A82"/>
    <w:rsid w:val="008862D3"/>
    <w:rsid w:val="00887FAB"/>
    <w:rsid w:val="00892A62"/>
    <w:rsid w:val="0089368A"/>
    <w:rsid w:val="008A1BF0"/>
    <w:rsid w:val="008A3295"/>
    <w:rsid w:val="008A4DF0"/>
    <w:rsid w:val="008A4E94"/>
    <w:rsid w:val="008B5BAB"/>
    <w:rsid w:val="008C03A4"/>
    <w:rsid w:val="008C1D42"/>
    <w:rsid w:val="008C3BB3"/>
    <w:rsid w:val="008C60A2"/>
    <w:rsid w:val="008C75D8"/>
    <w:rsid w:val="008D0471"/>
    <w:rsid w:val="008D41DC"/>
    <w:rsid w:val="008D554D"/>
    <w:rsid w:val="008E23E5"/>
    <w:rsid w:val="008E2CF4"/>
    <w:rsid w:val="008E49B8"/>
    <w:rsid w:val="008E4D0F"/>
    <w:rsid w:val="008E6808"/>
    <w:rsid w:val="008E74ED"/>
    <w:rsid w:val="008E7F39"/>
    <w:rsid w:val="008F1CDC"/>
    <w:rsid w:val="00903803"/>
    <w:rsid w:val="00904689"/>
    <w:rsid w:val="0090491D"/>
    <w:rsid w:val="00906265"/>
    <w:rsid w:val="00907669"/>
    <w:rsid w:val="00907805"/>
    <w:rsid w:val="00907BB7"/>
    <w:rsid w:val="00910A94"/>
    <w:rsid w:val="00914B70"/>
    <w:rsid w:val="00914FBE"/>
    <w:rsid w:val="009347C0"/>
    <w:rsid w:val="00936319"/>
    <w:rsid w:val="0094306B"/>
    <w:rsid w:val="00944B78"/>
    <w:rsid w:val="009451CE"/>
    <w:rsid w:val="0094524C"/>
    <w:rsid w:val="0095221B"/>
    <w:rsid w:val="00957DC0"/>
    <w:rsid w:val="00960E03"/>
    <w:rsid w:val="009624D5"/>
    <w:rsid w:val="00963A3B"/>
    <w:rsid w:val="00974A01"/>
    <w:rsid w:val="00974BF7"/>
    <w:rsid w:val="00974C90"/>
    <w:rsid w:val="00987F45"/>
    <w:rsid w:val="009900C3"/>
    <w:rsid w:val="009945D9"/>
    <w:rsid w:val="00995319"/>
    <w:rsid w:val="009A1EE3"/>
    <w:rsid w:val="009A7750"/>
    <w:rsid w:val="009B16A8"/>
    <w:rsid w:val="009B2517"/>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3443C"/>
    <w:rsid w:val="00A37B94"/>
    <w:rsid w:val="00A43DD5"/>
    <w:rsid w:val="00A46944"/>
    <w:rsid w:val="00A513A5"/>
    <w:rsid w:val="00A62B62"/>
    <w:rsid w:val="00A64F33"/>
    <w:rsid w:val="00A65292"/>
    <w:rsid w:val="00A658A0"/>
    <w:rsid w:val="00A67480"/>
    <w:rsid w:val="00A67EEC"/>
    <w:rsid w:val="00A70903"/>
    <w:rsid w:val="00A7152B"/>
    <w:rsid w:val="00A73C9D"/>
    <w:rsid w:val="00A74E3A"/>
    <w:rsid w:val="00A75CA8"/>
    <w:rsid w:val="00A762AD"/>
    <w:rsid w:val="00A76B62"/>
    <w:rsid w:val="00A8493F"/>
    <w:rsid w:val="00A850A5"/>
    <w:rsid w:val="00A90CAB"/>
    <w:rsid w:val="00A93FB5"/>
    <w:rsid w:val="00A95ECC"/>
    <w:rsid w:val="00AA0360"/>
    <w:rsid w:val="00AA4321"/>
    <w:rsid w:val="00AB06CB"/>
    <w:rsid w:val="00AB1060"/>
    <w:rsid w:val="00AB2560"/>
    <w:rsid w:val="00AB3786"/>
    <w:rsid w:val="00AC1BE1"/>
    <w:rsid w:val="00AC1E68"/>
    <w:rsid w:val="00AC3E5E"/>
    <w:rsid w:val="00AD19B6"/>
    <w:rsid w:val="00AD2D2B"/>
    <w:rsid w:val="00AD7A30"/>
    <w:rsid w:val="00AD7B2A"/>
    <w:rsid w:val="00AE14B2"/>
    <w:rsid w:val="00AE40EE"/>
    <w:rsid w:val="00AE7CC4"/>
    <w:rsid w:val="00AF1430"/>
    <w:rsid w:val="00AF2259"/>
    <w:rsid w:val="00AF5217"/>
    <w:rsid w:val="00AF5699"/>
    <w:rsid w:val="00AF661A"/>
    <w:rsid w:val="00AF7502"/>
    <w:rsid w:val="00B02BA2"/>
    <w:rsid w:val="00B02F8F"/>
    <w:rsid w:val="00B04B1D"/>
    <w:rsid w:val="00B062B6"/>
    <w:rsid w:val="00B1121A"/>
    <w:rsid w:val="00B2040C"/>
    <w:rsid w:val="00B30270"/>
    <w:rsid w:val="00B317BA"/>
    <w:rsid w:val="00B334E3"/>
    <w:rsid w:val="00B35873"/>
    <w:rsid w:val="00B36FDD"/>
    <w:rsid w:val="00B43196"/>
    <w:rsid w:val="00B455E7"/>
    <w:rsid w:val="00B45DCE"/>
    <w:rsid w:val="00B522AA"/>
    <w:rsid w:val="00B530A2"/>
    <w:rsid w:val="00B60A05"/>
    <w:rsid w:val="00B6440E"/>
    <w:rsid w:val="00B651C1"/>
    <w:rsid w:val="00B65F22"/>
    <w:rsid w:val="00B6755D"/>
    <w:rsid w:val="00B717ED"/>
    <w:rsid w:val="00B72910"/>
    <w:rsid w:val="00B76A98"/>
    <w:rsid w:val="00B83D72"/>
    <w:rsid w:val="00B87D0C"/>
    <w:rsid w:val="00B961BD"/>
    <w:rsid w:val="00BA0D7A"/>
    <w:rsid w:val="00BA19C5"/>
    <w:rsid w:val="00BA2148"/>
    <w:rsid w:val="00BA24FC"/>
    <w:rsid w:val="00BA3F05"/>
    <w:rsid w:val="00BA6238"/>
    <w:rsid w:val="00BA7936"/>
    <w:rsid w:val="00BB1267"/>
    <w:rsid w:val="00BB191B"/>
    <w:rsid w:val="00BB62E3"/>
    <w:rsid w:val="00BB689E"/>
    <w:rsid w:val="00BC05FE"/>
    <w:rsid w:val="00BC159E"/>
    <w:rsid w:val="00BC1CB7"/>
    <w:rsid w:val="00BC264A"/>
    <w:rsid w:val="00BC5B69"/>
    <w:rsid w:val="00BC5E03"/>
    <w:rsid w:val="00BC6001"/>
    <w:rsid w:val="00BC7997"/>
    <w:rsid w:val="00BD1C20"/>
    <w:rsid w:val="00BD68AC"/>
    <w:rsid w:val="00BE3960"/>
    <w:rsid w:val="00BE3DC6"/>
    <w:rsid w:val="00BE69FC"/>
    <w:rsid w:val="00BF0030"/>
    <w:rsid w:val="00BF1E24"/>
    <w:rsid w:val="00BF31FD"/>
    <w:rsid w:val="00BF5A4E"/>
    <w:rsid w:val="00C02882"/>
    <w:rsid w:val="00C03E20"/>
    <w:rsid w:val="00C068A1"/>
    <w:rsid w:val="00C14908"/>
    <w:rsid w:val="00C17866"/>
    <w:rsid w:val="00C2318C"/>
    <w:rsid w:val="00C3168A"/>
    <w:rsid w:val="00C449CC"/>
    <w:rsid w:val="00C44ECC"/>
    <w:rsid w:val="00C53AF6"/>
    <w:rsid w:val="00C5504D"/>
    <w:rsid w:val="00C62942"/>
    <w:rsid w:val="00C63D51"/>
    <w:rsid w:val="00C63DE9"/>
    <w:rsid w:val="00C71C41"/>
    <w:rsid w:val="00C91E0A"/>
    <w:rsid w:val="00C94A73"/>
    <w:rsid w:val="00CA4C8B"/>
    <w:rsid w:val="00CA5740"/>
    <w:rsid w:val="00CA5A6F"/>
    <w:rsid w:val="00CA5ACB"/>
    <w:rsid w:val="00CB0096"/>
    <w:rsid w:val="00CB20C0"/>
    <w:rsid w:val="00CB587A"/>
    <w:rsid w:val="00CC188D"/>
    <w:rsid w:val="00CC3D41"/>
    <w:rsid w:val="00CC4022"/>
    <w:rsid w:val="00CC7545"/>
    <w:rsid w:val="00CE4A21"/>
    <w:rsid w:val="00CE6710"/>
    <w:rsid w:val="00CE7FEC"/>
    <w:rsid w:val="00CF26A4"/>
    <w:rsid w:val="00CF5DAA"/>
    <w:rsid w:val="00D02D0A"/>
    <w:rsid w:val="00D045FE"/>
    <w:rsid w:val="00D0715E"/>
    <w:rsid w:val="00D2734B"/>
    <w:rsid w:val="00D32ADC"/>
    <w:rsid w:val="00D340A5"/>
    <w:rsid w:val="00D34482"/>
    <w:rsid w:val="00D34DBE"/>
    <w:rsid w:val="00D37380"/>
    <w:rsid w:val="00D40ADC"/>
    <w:rsid w:val="00D42B09"/>
    <w:rsid w:val="00D43C54"/>
    <w:rsid w:val="00D43D8C"/>
    <w:rsid w:val="00D446B7"/>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50D4"/>
    <w:rsid w:val="00E45CE2"/>
    <w:rsid w:val="00E47030"/>
    <w:rsid w:val="00E47069"/>
    <w:rsid w:val="00E5059E"/>
    <w:rsid w:val="00E51FCD"/>
    <w:rsid w:val="00E54339"/>
    <w:rsid w:val="00E550B5"/>
    <w:rsid w:val="00E610C1"/>
    <w:rsid w:val="00E6491E"/>
    <w:rsid w:val="00E65091"/>
    <w:rsid w:val="00E713D8"/>
    <w:rsid w:val="00E72376"/>
    <w:rsid w:val="00E729EE"/>
    <w:rsid w:val="00E739C3"/>
    <w:rsid w:val="00E778B9"/>
    <w:rsid w:val="00E801EA"/>
    <w:rsid w:val="00E81465"/>
    <w:rsid w:val="00E859E5"/>
    <w:rsid w:val="00E9583E"/>
    <w:rsid w:val="00E96C80"/>
    <w:rsid w:val="00E97020"/>
    <w:rsid w:val="00EA1BD1"/>
    <w:rsid w:val="00EA1E5E"/>
    <w:rsid w:val="00EA20D7"/>
    <w:rsid w:val="00EA2561"/>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F2B58"/>
    <w:rsid w:val="00EF562E"/>
    <w:rsid w:val="00EF6C27"/>
    <w:rsid w:val="00F01E9D"/>
    <w:rsid w:val="00F02815"/>
    <w:rsid w:val="00F061E8"/>
    <w:rsid w:val="00F07682"/>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A2492"/>
    <w:rsid w:val="00FA2B30"/>
    <w:rsid w:val="00FB1CB6"/>
    <w:rsid w:val="00FC10DD"/>
    <w:rsid w:val="00FC6154"/>
    <w:rsid w:val="00FC708D"/>
    <w:rsid w:val="00FD115F"/>
    <w:rsid w:val="00FD3893"/>
    <w:rsid w:val="00FD6E13"/>
    <w:rsid w:val="00FD755B"/>
    <w:rsid w:val="00FE2B33"/>
    <w:rsid w:val="00FE51C9"/>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ADA7F-ABE2-406E-A8E2-6B3CF1694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3691</TotalTime>
  <Pages>9</Pages>
  <Words>3537</Words>
  <Characters>20163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Дыкая Ольга Викторовна</cp:lastModifiedBy>
  <cp:revision>247</cp:revision>
  <cp:lastPrinted>2022-11-29T09:40:00Z</cp:lastPrinted>
  <dcterms:created xsi:type="dcterms:W3CDTF">2019-01-30T05:23:00Z</dcterms:created>
  <dcterms:modified xsi:type="dcterms:W3CDTF">2023-04-28T05:17:00Z</dcterms:modified>
</cp:coreProperties>
</file>