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Pr="00683F63" w:rsidRDefault="00683F63" w:rsidP="009E6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683F63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ПРОЕКТ                </w:t>
      </w:r>
      <w:r w:rsidR="00E40676" w:rsidRPr="00683F63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683F63" w:rsidRDefault="00683F63" w:rsidP="00771672">
      <w:pPr>
        <w:pStyle w:val="22"/>
        <w:jc w:val="center"/>
        <w:rPr>
          <w:b/>
          <w:szCs w:val="28"/>
        </w:rPr>
      </w:pPr>
    </w:p>
    <w:p w:rsidR="001054C3" w:rsidRDefault="001054C3" w:rsidP="001054C3">
      <w:pPr>
        <w:pStyle w:val="1"/>
        <w:rPr>
          <w:sz w:val="28"/>
          <w:szCs w:val="28"/>
          <w:lang w:val="ru-RU"/>
        </w:rPr>
      </w:pPr>
      <w:r w:rsidRPr="00CF1CB4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Положени</w:t>
      </w:r>
      <w:r>
        <w:rPr>
          <w:sz w:val="28"/>
          <w:szCs w:val="28"/>
          <w:lang w:val="ru-RU"/>
        </w:rPr>
        <w:t>е</w:t>
      </w:r>
      <w:r w:rsidRPr="00CF1CB4">
        <w:rPr>
          <w:sz w:val="28"/>
          <w:szCs w:val="28"/>
        </w:rPr>
        <w:t xml:space="preserve"> о гарантиях и компенсациях для лиц, работающих в организациях, финансируемых из бюджета </w:t>
      </w:r>
    </w:p>
    <w:p w:rsidR="001054C3" w:rsidRPr="00CF1CB4" w:rsidRDefault="001054C3" w:rsidP="001054C3">
      <w:pPr>
        <w:pStyle w:val="1"/>
        <w:rPr>
          <w:sz w:val="28"/>
          <w:szCs w:val="28"/>
        </w:rPr>
      </w:pPr>
      <w:r w:rsidRPr="00CF1CB4">
        <w:rPr>
          <w:sz w:val="28"/>
          <w:szCs w:val="28"/>
        </w:rPr>
        <w:t>муниципального образования город Нефтеюганск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</w:p>
    <w:p w:rsidR="009E650E" w:rsidRPr="009E650E" w:rsidRDefault="009E650E" w:rsidP="00771672">
      <w:pPr>
        <w:pStyle w:val="22"/>
        <w:jc w:val="center"/>
        <w:rPr>
          <w:szCs w:val="28"/>
        </w:rPr>
      </w:pPr>
    </w:p>
    <w:p w:rsidR="009E650E" w:rsidRPr="009E650E" w:rsidRDefault="009E650E" w:rsidP="009E650E">
      <w:pPr>
        <w:pStyle w:val="22"/>
        <w:jc w:val="right"/>
        <w:rPr>
          <w:szCs w:val="28"/>
        </w:rPr>
      </w:pPr>
      <w:r w:rsidRPr="009E650E">
        <w:rPr>
          <w:szCs w:val="28"/>
        </w:rPr>
        <w:t>Принято Думой города</w:t>
      </w:r>
    </w:p>
    <w:p w:rsidR="009E650E" w:rsidRPr="009E650E" w:rsidRDefault="000E3FA8" w:rsidP="009E650E">
      <w:pPr>
        <w:pStyle w:val="22"/>
        <w:jc w:val="right"/>
        <w:rPr>
          <w:szCs w:val="28"/>
        </w:rPr>
      </w:pPr>
      <w:r>
        <w:rPr>
          <w:szCs w:val="28"/>
        </w:rPr>
        <w:t>00</w:t>
      </w:r>
      <w:r w:rsidR="00E40676">
        <w:rPr>
          <w:szCs w:val="28"/>
        </w:rPr>
        <w:t xml:space="preserve"> </w:t>
      </w:r>
      <w:r w:rsidR="001054C3">
        <w:rPr>
          <w:szCs w:val="28"/>
        </w:rPr>
        <w:t>марта</w:t>
      </w:r>
      <w:r w:rsidR="00E40676">
        <w:rPr>
          <w:szCs w:val="28"/>
        </w:rPr>
        <w:t xml:space="preserve"> </w:t>
      </w:r>
      <w:r>
        <w:rPr>
          <w:szCs w:val="28"/>
        </w:rPr>
        <w:t>2023</w:t>
      </w:r>
      <w:r w:rsidR="009E650E" w:rsidRPr="009E650E">
        <w:rPr>
          <w:szCs w:val="28"/>
        </w:rPr>
        <w:t xml:space="preserve"> года</w:t>
      </w:r>
    </w:p>
    <w:p w:rsidR="00512A0E" w:rsidRPr="009E65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054C3" w:rsidRPr="001054C3" w:rsidRDefault="008C443D" w:rsidP="001054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4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54C3" w:rsidRPr="001054C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="001054C3" w:rsidRPr="001054C3">
          <w:rPr>
            <w:rFonts w:ascii="Times New Roman" w:hAnsi="Times New Roman" w:cs="Times New Roman"/>
            <w:sz w:val="28"/>
            <w:szCs w:val="28"/>
          </w:rPr>
          <w:t>Трудовым кодексом</w:t>
        </w:r>
      </w:hyperlink>
      <w:r w:rsidR="001054C3" w:rsidRPr="001054C3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Законом Российской Федерации </w:t>
      </w:r>
      <w:hyperlink r:id="rId8" w:tooltip="ЗАКОН от 19.02.1993 № 4520-1 ВЕРХОВНЫЙ СОВЕТ РФ&#10;&#10;О ГОСУДАРСТВЕННЫХ ГАРАНТИЯХ И КОМПЕНСАЦИЯХ ДЛЯ ЛИЦ, РАБОТАЮЩИХ И ПРОЖИВАЮЩИХ В РАЙОНАХ КРАЙНЕГО СЕВЕРА И ПРИРАВНЕННЫХ К НИМ МЕСТНОСТЯХ" w:history="1">
        <w:r w:rsidR="001054C3" w:rsidRPr="001054C3">
          <w:rPr>
            <w:rFonts w:ascii="Times New Roman" w:hAnsi="Times New Roman" w:cs="Times New Roman"/>
            <w:sz w:val="28"/>
            <w:szCs w:val="28"/>
          </w:rPr>
          <w:t>от 19.02.1993 № 4520-1</w:t>
        </w:r>
      </w:hyperlink>
      <w:r w:rsidR="001054C3" w:rsidRPr="001054C3">
        <w:rPr>
          <w:rFonts w:ascii="Times New Roman" w:hAnsi="Times New Roman" w:cs="Times New Roman"/>
          <w:sz w:val="28"/>
          <w:szCs w:val="28"/>
        </w:rPr>
        <w:t xml:space="preserve"> «О государственных гарантиях и компенсациях для лиц, работающих и проживающих в районах Крайнего Севера и приравненных к ним местностях», Законом Ханты-Мансийского автономного округа – Югры от 09.12.2004 № 76-оз «О гарантиях </w:t>
      </w:r>
      <w:r w:rsidR="001054C3" w:rsidRPr="001054C3">
        <w:rPr>
          <w:rFonts w:ascii="Times New Roman" w:hAnsi="Times New Roman" w:cs="Times New Roman"/>
          <w:sz w:val="28"/>
          <w:szCs w:val="28"/>
        </w:rPr>
        <w:br/>
        <w:t xml:space="preserve">и компенсациях для лиц, проживающих в Ханты-Мансийском автономном округе – Югре, работающих в государственных органах и государственных учреждениях Ханты-Мансийского автономного округа – Югры, территориальном фонде обязательного медицинского страхования Ханты-Мансийского автономного округа – Югры», </w:t>
      </w:r>
      <w:hyperlink r:id="rId9" w:tooltip="УСТАВ МО от 16.06.2005 № 616 Дума Нефтеюганского района&#10;&#10;УСТАВ МУНИЦИПАЛЬНОГО ОБРАЗОВАНИЯ НЕФТЕЮГАНСКИЙ РАЙОН" w:history="1">
        <w:r w:rsidR="001054C3" w:rsidRPr="001054C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054C3" w:rsidRPr="001054C3">
        <w:rPr>
          <w:rFonts w:ascii="Times New Roman" w:hAnsi="Times New Roman" w:cs="Times New Roman"/>
          <w:sz w:val="28"/>
          <w:szCs w:val="28"/>
        </w:rPr>
        <w:t xml:space="preserve"> города Нефтеюганска, </w:t>
      </w:r>
      <w:r w:rsidR="001054C3" w:rsidRPr="001054C3">
        <w:rPr>
          <w:rFonts w:ascii="Times New Roman" w:hAnsi="Times New Roman" w:cs="Times New Roman"/>
          <w:sz w:val="28"/>
          <w:szCs w:val="28"/>
        </w:rPr>
        <w:br/>
        <w:t>Дума города решила:</w:t>
      </w:r>
    </w:p>
    <w:p w:rsidR="001054C3" w:rsidRPr="001054C3" w:rsidRDefault="001054C3" w:rsidP="00550B7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54C3">
        <w:rPr>
          <w:rFonts w:ascii="Times New Roman" w:hAnsi="Times New Roman"/>
          <w:sz w:val="28"/>
          <w:szCs w:val="28"/>
        </w:rPr>
        <w:t>1. Внести в Положение о гарантиях и компенсациях для лиц, работающих в организациях, финансируемых из бюджета муниципального образования город Нефтеюганск, утвержденное решением Думы</w:t>
      </w:r>
      <w:r w:rsidR="000233C5">
        <w:rPr>
          <w:rFonts w:ascii="Times New Roman" w:hAnsi="Times New Roman"/>
          <w:sz w:val="28"/>
          <w:szCs w:val="28"/>
        </w:rPr>
        <w:t xml:space="preserve"> города Нефтеюганска</w:t>
      </w:r>
      <w:r w:rsidRPr="001054C3">
        <w:rPr>
          <w:rFonts w:ascii="Times New Roman" w:hAnsi="Times New Roman"/>
          <w:sz w:val="28"/>
          <w:szCs w:val="28"/>
        </w:rPr>
        <w:t xml:space="preserve"> от 27.09.2012 №373-</w:t>
      </w:r>
      <w:r w:rsidRPr="001054C3">
        <w:rPr>
          <w:rFonts w:ascii="Times New Roman" w:hAnsi="Times New Roman"/>
          <w:sz w:val="28"/>
          <w:szCs w:val="28"/>
          <w:lang w:val="en-US"/>
        </w:rPr>
        <w:t>V</w:t>
      </w:r>
      <w:r w:rsidRPr="001054C3">
        <w:rPr>
          <w:rFonts w:ascii="Times New Roman" w:hAnsi="Times New Roman"/>
          <w:sz w:val="28"/>
          <w:szCs w:val="28"/>
        </w:rPr>
        <w:t xml:space="preserve"> (в редакции </w:t>
      </w:r>
      <w:r w:rsidRPr="001054C3">
        <w:rPr>
          <w:rFonts w:ascii="Times New Roman" w:hAnsi="Times New Roman" w:cs="Times New Roman"/>
          <w:sz w:val="28"/>
          <w:szCs w:val="28"/>
        </w:rPr>
        <w:t xml:space="preserve">от </w:t>
      </w:r>
      <w:r w:rsidR="000233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14.11.2022 г. №</w:t>
      </w:r>
      <w:r w:rsidRPr="001054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237-VII</w:t>
      </w:r>
      <w:r w:rsidRPr="001054C3">
        <w:rPr>
          <w:rFonts w:ascii="Times New Roman" w:hAnsi="Times New Roman" w:cs="Times New Roman"/>
          <w:sz w:val="28"/>
          <w:szCs w:val="28"/>
        </w:rPr>
        <w:t>)</w:t>
      </w:r>
      <w:r w:rsidR="00550B72">
        <w:rPr>
          <w:rFonts w:ascii="Times New Roman" w:hAnsi="Times New Roman" w:cs="Times New Roman"/>
          <w:sz w:val="28"/>
          <w:szCs w:val="28"/>
        </w:rPr>
        <w:t>,</w:t>
      </w:r>
      <w:r w:rsidRPr="00105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дополнив </w:t>
      </w:r>
      <w:r w:rsidR="002A1412">
        <w:rPr>
          <w:rFonts w:ascii="Times New Roman" w:hAnsi="Times New Roman"/>
          <w:sz w:val="28"/>
          <w:szCs w:val="28"/>
        </w:rPr>
        <w:t>раздел 3 пунктами</w:t>
      </w:r>
      <w:r>
        <w:rPr>
          <w:rFonts w:ascii="Times New Roman" w:hAnsi="Times New Roman"/>
          <w:sz w:val="28"/>
          <w:szCs w:val="28"/>
        </w:rPr>
        <w:t xml:space="preserve"> 3</w:t>
      </w:r>
      <w:r w:rsidRPr="001054C3">
        <w:rPr>
          <w:rFonts w:ascii="Times New Roman" w:hAnsi="Times New Roman"/>
          <w:sz w:val="28"/>
          <w:szCs w:val="28"/>
        </w:rPr>
        <w:t>.3</w:t>
      </w:r>
      <w:r w:rsidR="002A1412">
        <w:rPr>
          <w:rFonts w:ascii="Times New Roman" w:hAnsi="Times New Roman"/>
          <w:sz w:val="28"/>
          <w:szCs w:val="28"/>
        </w:rPr>
        <w:t>, 3.4</w:t>
      </w:r>
      <w:r w:rsidRPr="001054C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4008E" w:rsidRDefault="001054C3" w:rsidP="00540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1054C3">
        <w:rPr>
          <w:rFonts w:ascii="Times New Roman" w:hAnsi="Times New Roman" w:cs="Times New Roman"/>
          <w:sz w:val="28"/>
          <w:szCs w:val="28"/>
        </w:rPr>
        <w:t>.3.</w:t>
      </w:r>
      <w:r w:rsidRPr="001054C3">
        <w:rPr>
          <w:rFonts w:ascii="Times New Roman" w:hAnsi="Times New Roman" w:cs="Times New Roman"/>
          <w:sz w:val="28"/>
          <w:szCs w:val="28"/>
        </w:rPr>
        <w:tab/>
        <w:t xml:space="preserve">Лицам, работающим в органах местного самоуправления </w:t>
      </w:r>
      <w:r w:rsidRPr="001054C3">
        <w:rPr>
          <w:rFonts w:ascii="Times New Roman" w:hAnsi="Times New Roman" w:cs="Times New Roman"/>
          <w:sz w:val="28"/>
          <w:szCs w:val="28"/>
        </w:rPr>
        <w:br/>
        <w:t xml:space="preserve">и муниципальных учреждениях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1054C3">
        <w:rPr>
          <w:rFonts w:ascii="Times New Roman" w:hAnsi="Times New Roman" w:cs="Times New Roman"/>
          <w:sz w:val="28"/>
          <w:szCs w:val="28"/>
        </w:rPr>
        <w:t xml:space="preserve"> по наиболее востребованным должностям, профессиям (специальностям), процентная надбавка к заработной плате выплачивается в полном размере с первого дня работ</w:t>
      </w:r>
      <w:r w:rsidR="0054008E">
        <w:rPr>
          <w:rFonts w:ascii="Times New Roman" w:hAnsi="Times New Roman" w:cs="Times New Roman"/>
          <w:sz w:val="28"/>
          <w:szCs w:val="28"/>
        </w:rPr>
        <w:t xml:space="preserve">ы независимо от трудового стажа согласно </w:t>
      </w:r>
      <w:r w:rsidR="0054008E">
        <w:rPr>
          <w:rFonts w:ascii="Times New Roman" w:hAnsi="Times New Roman"/>
          <w:sz w:val="28"/>
          <w:szCs w:val="28"/>
        </w:rPr>
        <w:t>Перечня</w:t>
      </w:r>
      <w:r w:rsidR="0054008E" w:rsidRPr="00C93EEC">
        <w:rPr>
          <w:rFonts w:ascii="Times New Roman" w:hAnsi="Times New Roman"/>
          <w:sz w:val="28"/>
          <w:szCs w:val="28"/>
        </w:rPr>
        <w:t xml:space="preserve"> должностей, профессий (специальностей),</w:t>
      </w:r>
      <w:r w:rsidR="0054008E">
        <w:rPr>
          <w:rFonts w:ascii="Times New Roman" w:hAnsi="Times New Roman"/>
          <w:sz w:val="28"/>
          <w:szCs w:val="28"/>
        </w:rPr>
        <w:t xml:space="preserve"> </w:t>
      </w:r>
      <w:r w:rsidR="0054008E" w:rsidRPr="00C93EEC">
        <w:rPr>
          <w:rFonts w:ascii="Times New Roman" w:hAnsi="Times New Roman"/>
          <w:sz w:val="28"/>
          <w:szCs w:val="28"/>
        </w:rPr>
        <w:t>наиболее востребованных в</w:t>
      </w:r>
      <w:r w:rsidR="0054008E">
        <w:rPr>
          <w:rFonts w:ascii="Times New Roman" w:hAnsi="Times New Roman"/>
          <w:sz w:val="28"/>
          <w:szCs w:val="28"/>
        </w:rPr>
        <w:t xml:space="preserve"> муниципальных учреждениях города</w:t>
      </w:r>
      <w:r w:rsidR="0054008E" w:rsidRPr="00C93EEC">
        <w:rPr>
          <w:rFonts w:ascii="Times New Roman" w:hAnsi="Times New Roman"/>
          <w:sz w:val="28"/>
          <w:szCs w:val="28"/>
        </w:rPr>
        <w:t xml:space="preserve"> Нефтеюганске</w:t>
      </w:r>
      <w:r w:rsidR="0054008E">
        <w:rPr>
          <w:rFonts w:ascii="Times New Roman" w:hAnsi="Times New Roman"/>
          <w:sz w:val="28"/>
          <w:szCs w:val="28"/>
        </w:rPr>
        <w:t>, органах местного самоуправления города Нефтеюганска</w:t>
      </w:r>
      <w:r w:rsidR="0041657C">
        <w:rPr>
          <w:rFonts w:ascii="Times New Roman" w:hAnsi="Times New Roman"/>
          <w:sz w:val="28"/>
          <w:szCs w:val="28"/>
        </w:rPr>
        <w:t>, согласно приложению к решению Думы города Нефтеюганска</w:t>
      </w:r>
      <w:r w:rsidR="0054008E">
        <w:rPr>
          <w:rFonts w:ascii="Times New Roman" w:hAnsi="Times New Roman"/>
          <w:sz w:val="28"/>
          <w:szCs w:val="28"/>
        </w:rPr>
        <w:t xml:space="preserve"> </w:t>
      </w:r>
    </w:p>
    <w:p w:rsidR="001054C3" w:rsidRPr="00550B72" w:rsidRDefault="002A1412" w:rsidP="001054C3">
      <w:pPr>
        <w:pStyle w:val="a6"/>
        <w:tabs>
          <w:tab w:val="left" w:pos="993"/>
        </w:tabs>
        <w:autoSpaceDE w:val="0"/>
        <w:autoSpaceDN w:val="0"/>
        <w:adjustRightInd w:val="0"/>
        <w:ind w:left="0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1054C3" w:rsidRPr="001054C3">
        <w:rPr>
          <w:rFonts w:ascii="Times New Roman" w:hAnsi="Times New Roman"/>
          <w:sz w:val="28"/>
          <w:szCs w:val="28"/>
        </w:rPr>
        <w:t xml:space="preserve">Лицам, работающим в органах местного самоуправления </w:t>
      </w:r>
      <w:r w:rsidR="001054C3" w:rsidRPr="001054C3">
        <w:rPr>
          <w:rFonts w:ascii="Times New Roman" w:hAnsi="Times New Roman"/>
          <w:sz w:val="28"/>
          <w:szCs w:val="28"/>
        </w:rPr>
        <w:br/>
        <w:t xml:space="preserve">и муниципальных учреждениях </w:t>
      </w:r>
      <w:r w:rsidR="001054C3">
        <w:rPr>
          <w:rFonts w:ascii="Times New Roman" w:hAnsi="Times New Roman"/>
          <w:sz w:val="28"/>
          <w:szCs w:val="28"/>
        </w:rPr>
        <w:t>города Нефтеюганска</w:t>
      </w:r>
      <w:r w:rsidR="001054C3" w:rsidRPr="001054C3">
        <w:rPr>
          <w:rFonts w:ascii="Times New Roman" w:hAnsi="Times New Roman"/>
          <w:sz w:val="28"/>
          <w:szCs w:val="28"/>
        </w:rPr>
        <w:t xml:space="preserve"> по наиболее востребованным должностям, профессиям (специальностям), и вступившим в трудовые отношения до 1 января 2023 года, сохраняются начисленные на этот </w:t>
      </w:r>
      <w:r w:rsidR="001054C3" w:rsidRPr="001054C3">
        <w:rPr>
          <w:rFonts w:ascii="Times New Roman" w:hAnsi="Times New Roman"/>
          <w:sz w:val="28"/>
          <w:szCs w:val="28"/>
        </w:rPr>
        <w:lastRenderedPageBreak/>
        <w:t>период процентные надбавки, а с 1 января 2023 года начисление указанных процентных надбавок производится в полном размере.</w:t>
      </w:r>
      <w:r w:rsidR="00550B72">
        <w:rPr>
          <w:rFonts w:ascii="Times New Roman" w:hAnsi="Times New Roman"/>
          <w:sz w:val="28"/>
          <w:szCs w:val="28"/>
        </w:rPr>
        <w:t>».</w:t>
      </w:r>
    </w:p>
    <w:p w:rsidR="00512A0E" w:rsidRPr="00512A0E" w:rsidRDefault="00771672" w:rsidP="00105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529" w:rsidRPr="001054C3" w:rsidRDefault="00771672" w:rsidP="00220529">
      <w:pPr>
        <w:pStyle w:val="a6"/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1672">
        <w:rPr>
          <w:rFonts w:ascii="Times New Roman" w:hAnsi="Times New Roman"/>
          <w:sz w:val="28"/>
          <w:szCs w:val="28"/>
        </w:rPr>
        <w:t>3</w:t>
      </w:r>
      <w:r w:rsidR="00512A0E" w:rsidRPr="00771672">
        <w:rPr>
          <w:rFonts w:ascii="Times New Roman" w:hAnsi="Times New Roman"/>
          <w:sz w:val="28"/>
          <w:szCs w:val="28"/>
        </w:rPr>
        <w:t>.</w:t>
      </w:r>
      <w:r w:rsidR="00E40676">
        <w:rPr>
          <w:rFonts w:ascii="Times New Roman" w:hAnsi="Times New Roman"/>
          <w:sz w:val="28"/>
          <w:szCs w:val="28"/>
        </w:rPr>
        <w:t xml:space="preserve"> </w:t>
      </w:r>
      <w:r w:rsidR="00512A0E" w:rsidRPr="00771672">
        <w:rPr>
          <w:rFonts w:ascii="Times New Roman" w:hAnsi="Times New Roman"/>
          <w:sz w:val="28"/>
          <w:szCs w:val="28"/>
        </w:rPr>
        <w:t xml:space="preserve">Решение вступает в </w:t>
      </w:r>
      <w:r w:rsidR="00512A0E" w:rsidRPr="005E00CA">
        <w:rPr>
          <w:rFonts w:ascii="Times New Roman" w:hAnsi="Times New Roman"/>
          <w:sz w:val="28"/>
          <w:szCs w:val="28"/>
        </w:rPr>
        <w:t xml:space="preserve">силу </w:t>
      </w:r>
      <w:r w:rsidR="00220529" w:rsidRPr="001054C3">
        <w:rPr>
          <w:rFonts w:ascii="Times New Roman" w:hAnsi="Times New Roman"/>
          <w:sz w:val="28"/>
          <w:szCs w:val="28"/>
        </w:rPr>
        <w:t>после официального опубликования</w:t>
      </w:r>
      <w:r w:rsidR="00220529" w:rsidRPr="005E00CA">
        <w:rPr>
          <w:rFonts w:ascii="Times New Roman" w:hAnsi="Times New Roman"/>
          <w:sz w:val="28"/>
          <w:szCs w:val="28"/>
        </w:rPr>
        <w:t xml:space="preserve"> </w:t>
      </w:r>
      <w:r w:rsidR="00220529" w:rsidRPr="001054C3">
        <w:rPr>
          <w:rFonts w:ascii="Times New Roman" w:hAnsi="Times New Roman"/>
          <w:sz w:val="28"/>
          <w:szCs w:val="28"/>
        </w:rPr>
        <w:t xml:space="preserve">и распространяет свое действие на правоотношения, возникшие с 01.01.2023. </w:t>
      </w:r>
    </w:p>
    <w:p w:rsidR="00242191" w:rsidRDefault="00242191" w:rsidP="00242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5C" w:rsidRDefault="0083665C" w:rsidP="008E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894D59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83665C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665C" w:rsidRDefault="0083665C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5C" w:rsidRDefault="0083665C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Э.Х.</w:t>
      </w:r>
      <w:r w:rsidR="00346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Бугай</w:t>
      </w: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_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_____________М.М.</w:t>
      </w:r>
      <w:r w:rsidR="00346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r w:rsidR="0079113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нигулов</w:t>
      </w:r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671A" w:rsidRDefault="008E671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43D" w:rsidRDefault="008C443D" w:rsidP="000955B5">
      <w:pPr>
        <w:pStyle w:val="21"/>
        <w:keepNext/>
        <w:jc w:val="both"/>
        <w:rPr>
          <w:szCs w:val="28"/>
        </w:rPr>
      </w:pPr>
    </w:p>
    <w:p w:rsidR="000955B5" w:rsidRPr="000779AD" w:rsidRDefault="000E3FA8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00</w:t>
      </w:r>
      <w:r w:rsidR="00E40676">
        <w:rPr>
          <w:szCs w:val="28"/>
        </w:rPr>
        <w:t xml:space="preserve"> </w:t>
      </w:r>
      <w:r w:rsidR="00220529">
        <w:rPr>
          <w:szCs w:val="28"/>
        </w:rPr>
        <w:t>марта</w:t>
      </w:r>
      <w:r w:rsidR="00E40676">
        <w:rPr>
          <w:szCs w:val="28"/>
        </w:rPr>
        <w:t xml:space="preserve"> </w:t>
      </w:r>
      <w:r w:rsidR="000779AD">
        <w:rPr>
          <w:szCs w:val="28"/>
        </w:rPr>
        <w:t>202</w:t>
      </w:r>
      <w:r>
        <w:rPr>
          <w:szCs w:val="28"/>
        </w:rPr>
        <w:t>3</w:t>
      </w:r>
      <w:r w:rsidR="00477BEA">
        <w:rPr>
          <w:szCs w:val="28"/>
        </w:rPr>
        <w:t xml:space="preserve"> года</w:t>
      </w:r>
    </w:p>
    <w:p w:rsidR="005C4FDE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E3FA8">
        <w:rPr>
          <w:rFonts w:ascii="Times New Roman" w:eastAsia="Times New Roman" w:hAnsi="Times New Roman"/>
          <w:sz w:val="28"/>
          <w:szCs w:val="28"/>
          <w:lang w:eastAsia="ru-RU"/>
        </w:rPr>
        <w:t xml:space="preserve"> 00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6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76" w:rsidRPr="00AB4476" w:rsidRDefault="00AB4476" w:rsidP="00AB4476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AB447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B4476" w:rsidRPr="00AB4476" w:rsidRDefault="00AB4476" w:rsidP="00AB44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B4476">
        <w:rPr>
          <w:rFonts w:ascii="Times New Roman" w:hAnsi="Times New Roman" w:cs="Times New Roman"/>
          <w:sz w:val="28"/>
          <w:szCs w:val="28"/>
        </w:rPr>
        <w:t>к решению Думы города</w:t>
      </w:r>
    </w:p>
    <w:p w:rsidR="00AB4476" w:rsidRPr="00AB4476" w:rsidRDefault="00AB4476" w:rsidP="00AB44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B4476">
        <w:rPr>
          <w:rFonts w:ascii="Times New Roman" w:hAnsi="Times New Roman" w:cs="Times New Roman"/>
          <w:sz w:val="28"/>
          <w:szCs w:val="28"/>
        </w:rPr>
        <w:t xml:space="preserve"> Нефтеюганска </w:t>
      </w:r>
    </w:p>
    <w:p w:rsidR="00AB4476" w:rsidRPr="00AB4476" w:rsidRDefault="00AB4476" w:rsidP="00AB4476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AB4476">
        <w:rPr>
          <w:rFonts w:ascii="Times New Roman" w:hAnsi="Times New Roman" w:cs="Times New Roman"/>
          <w:sz w:val="28"/>
          <w:szCs w:val="28"/>
        </w:rPr>
        <w:t>от _________________</w:t>
      </w:r>
    </w:p>
    <w:p w:rsidR="00AB4476" w:rsidRPr="00AB4476" w:rsidRDefault="00AB4476" w:rsidP="00AB4476">
      <w:pPr>
        <w:pStyle w:val="ConsPlusNonformat"/>
        <w:ind w:left="6237"/>
        <w:rPr>
          <w:rFonts w:ascii="Times New Roman" w:hAnsi="Times New Roman" w:cs="Times New Roman"/>
          <w:sz w:val="28"/>
          <w:szCs w:val="28"/>
        </w:rPr>
      </w:pPr>
    </w:p>
    <w:p w:rsidR="00AB4476" w:rsidRPr="00AB4476" w:rsidRDefault="00AB4476" w:rsidP="00AB44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B4476">
        <w:rPr>
          <w:rFonts w:ascii="Times New Roman" w:hAnsi="Times New Roman" w:cs="Times New Roman"/>
          <w:sz w:val="28"/>
          <w:szCs w:val="28"/>
        </w:rPr>
        <w:t xml:space="preserve">Перечень должностей, профессий (специальностей), </w:t>
      </w:r>
      <w:r w:rsidRPr="00AB4476">
        <w:rPr>
          <w:rFonts w:ascii="Times New Roman" w:hAnsi="Times New Roman" w:cs="Times New Roman"/>
          <w:sz w:val="28"/>
          <w:szCs w:val="28"/>
        </w:rPr>
        <w:br/>
        <w:t>наиболее востребованных в муниципальных учреждениях города Нефтеюганске, органах местного самоуправления города Нефтеюганска</w:t>
      </w:r>
    </w:p>
    <w:p w:rsidR="00AB4476" w:rsidRPr="00AB4476" w:rsidRDefault="00AB4476" w:rsidP="00AB44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9"/>
      <w:bookmarkEnd w:id="0"/>
    </w:p>
    <w:tbl>
      <w:tblPr>
        <w:tblW w:w="494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14"/>
        <w:gridCol w:w="8048"/>
      </w:tblGrid>
      <w:tr w:rsidR="00AB4476" w:rsidRPr="00AB4476" w:rsidTr="00AB4476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  <w:r w:rsidRPr="00AB4476">
              <w:rPr>
                <w:rFonts w:ascii="Times New Roman" w:hAnsi="Times New Roman" w:cs="Times New Roman"/>
                <w:bCs/>
                <w:sz w:val="28"/>
                <w:szCs w:val="28"/>
              </w:rPr>
              <w:t>, профессий (специальностей)</w:t>
            </w:r>
          </w:p>
        </w:tc>
      </w:tr>
      <w:tr w:rsidR="00AB4476" w:rsidRPr="00AB4476" w:rsidTr="00AB4476">
        <w:trPr>
          <w:tblHeader/>
        </w:trPr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4476" w:rsidRPr="00AB4476" w:rsidTr="00AB447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AB447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B4476">
              <w:rPr>
                <w:rFonts w:ascii="Times New Roman" w:hAnsi="Times New Roman"/>
                <w:sz w:val="28"/>
                <w:szCs w:val="28"/>
              </w:rPr>
              <w:t>. В муниципальн</w:t>
            </w:r>
            <w:bookmarkStart w:id="1" w:name="_GoBack"/>
            <w:bookmarkEnd w:id="1"/>
            <w:r w:rsidRPr="00AB4476">
              <w:rPr>
                <w:rFonts w:ascii="Times New Roman" w:hAnsi="Times New Roman"/>
                <w:sz w:val="28"/>
                <w:szCs w:val="28"/>
              </w:rPr>
              <w:t>ых учреждениях города Нефтеюганска</w:t>
            </w:r>
          </w:p>
        </w:tc>
      </w:tr>
      <w:tr w:rsidR="00AB4476" w:rsidRPr="00AB4476" w:rsidTr="00AB4476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В сфере культуры и искусства:</w:t>
            </w:r>
          </w:p>
        </w:tc>
      </w:tr>
      <w:tr w:rsidR="00AB4476" w:rsidRPr="00AB4476" w:rsidTr="00AB4476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Руководители, специалисты и служащие в соответствии с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кинематографии», утвержденными приказом Министерства здравоохранения и социального развития Российской Федерации от 30.03.2011 № 251н</w:t>
            </w:r>
          </w:p>
        </w:tc>
      </w:tr>
      <w:tr w:rsidR="00AB4476" w:rsidRPr="00AB4476" w:rsidTr="00AB4476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В сфере образования:</w:t>
            </w:r>
          </w:p>
        </w:tc>
      </w:tr>
      <w:tr w:rsidR="00AB4476" w:rsidRPr="00AB4476" w:rsidTr="00AB4476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Педагогические работники и руководители образовательных организаций в соответствии с </w:t>
            </w:r>
            <w:hyperlink r:id="rId10" w:anchor="/document/403566568/entry/1000" w:history="1">
              <w:r w:rsidRPr="00AB447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номенклатурой</w:t>
              </w:r>
            </w:hyperlink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4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</w:t>
            </w:r>
            <w:hyperlink r:id="rId11" w:anchor="/document/403566568/entry/0" w:history="1">
              <w:r w:rsidRPr="00AB447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постановлением</w:t>
              </w:r>
            </w:hyperlink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4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Правительства Российской Федерации от 21.02.2022 №  225</w:t>
            </w:r>
          </w:p>
        </w:tc>
      </w:tr>
      <w:tr w:rsidR="00AB4476" w:rsidRPr="00AB4476" w:rsidTr="00AB4476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В сфере физической культуры и спорта:</w:t>
            </w:r>
          </w:p>
        </w:tc>
      </w:tr>
      <w:tr w:rsidR="00AB4476" w:rsidRPr="00AB4476" w:rsidTr="00AB4476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1.3.1.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обслуживанию и ремонту спортивного инвентаря </w:t>
            </w:r>
            <w:r w:rsidRPr="00AB44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оборудования в соответствии с </w:t>
            </w:r>
            <w:r w:rsidRPr="00AB44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Приказом Министерства труда и социальной защиты РФ от 28 марта 2019 г. № 192н «Об утверждении профессионального стандарта «Специалист по обслуживанию и ремонту спортивного инвентаря и оборудования»</w:t>
            </w:r>
          </w:p>
        </w:tc>
      </w:tr>
      <w:tr w:rsidR="00AB4476" w:rsidRPr="00AB4476" w:rsidTr="00AB4476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1.3.2.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Тренер в соответствии с приказом Министерства труда и социальной защиты Российской Федерации от 28.03.2019 № 191н «Об утверждении профессионального стандарта «Тренер»</w:t>
            </w:r>
          </w:p>
        </w:tc>
      </w:tr>
      <w:tr w:rsidR="00AB4476" w:rsidRPr="00AB4476" w:rsidTr="00AB4476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1.3.3.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Тренер по адаптивной физической культуре и адаптивному спорту </w:t>
            </w:r>
            <w:r w:rsidRPr="00AB4476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приказом Министерства труда и социальной защиты Российской Федерации от 02.04.2019 № 199н «Об утверждении профессионального стандарта «Тренер по адаптивной физической культуре и адаптивному спорту»</w:t>
            </w:r>
          </w:p>
        </w:tc>
      </w:tr>
      <w:tr w:rsidR="00AB4476" w:rsidRPr="00AB4476" w:rsidTr="00AB4476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1.3.4.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в соответствии с приказом Министерства труда и социальной защиты Российской Федерации от 24.12.2020 № 952н  «Об утверждении профессионального стандарта «Тренер-преподаватель»</w:t>
            </w:r>
          </w:p>
        </w:tc>
      </w:tr>
      <w:tr w:rsidR="00AB4476" w:rsidRPr="00AB4476" w:rsidTr="00AB4476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1.3.5.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Тренер-преподаватель по адаптивной физической культуре и спорту </w:t>
            </w:r>
            <w:r w:rsidRPr="00AB4476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приказом Министерства труда и социальной защиты Российской Федерации от 19.10.2021 № 734н «Об утверждении профессионального стандарта «Тренер-преподаватель по адаптивной физической культуре и спорту»</w:t>
            </w:r>
          </w:p>
        </w:tc>
      </w:tr>
      <w:tr w:rsidR="00AB4476" w:rsidRPr="00AB4476" w:rsidTr="00AB4476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1.3.6.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</w:tc>
      </w:tr>
      <w:tr w:rsidR="00AB4476" w:rsidRPr="00AB4476" w:rsidTr="00AB4476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1.3.7.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Инструктор по адаптивной физической культуре</w:t>
            </w:r>
          </w:p>
        </w:tc>
      </w:tr>
      <w:tr w:rsidR="00AB4476" w:rsidRPr="00AB4476" w:rsidTr="00AB4476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1.3.8.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Инструктор-методист физкультурно-спортивных организаций</w:t>
            </w:r>
          </w:p>
        </w:tc>
      </w:tr>
      <w:tr w:rsidR="00AB4476" w:rsidRPr="00AB4476" w:rsidTr="00AB4476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1.3.9.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Инструктор-методист по адаптивной физической культуре</w:t>
            </w:r>
          </w:p>
        </w:tc>
      </w:tr>
      <w:tr w:rsidR="00AB4476" w:rsidRPr="00AB4476" w:rsidTr="00AB4476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В сфере молодежной политики: </w:t>
            </w:r>
          </w:p>
        </w:tc>
      </w:tr>
      <w:tr w:rsidR="00AB4476" w:rsidRPr="00AB4476" w:rsidTr="00AB4476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1.4.1.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</w:t>
            </w:r>
          </w:p>
        </w:tc>
      </w:tr>
      <w:tr w:rsidR="00AB4476" w:rsidRPr="00AB4476" w:rsidTr="00AB4476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В сфере средств массовой информации:</w:t>
            </w:r>
          </w:p>
        </w:tc>
      </w:tr>
      <w:tr w:rsidR="00AB4476" w:rsidRPr="00AB4476" w:rsidTr="00AB4476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1.5.1.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Работники телевидения (радиовещания), печатных средств массовой информации в соответствии с профессиональными квалификационными группами должностей работников телевидения (радиовещания), утвержденными приказом Министерства здравоохранения и социального развития Российской Федерации от 18.07.2008 № 341н, профессиональными квалификационными группами должностей работников печатных средств массовой информации, утвержденными приказом Министерства здравоохранения и социального развития Российской Федерации от 18.07.2008 № 342н</w:t>
            </w:r>
          </w:p>
        </w:tc>
      </w:tr>
      <w:tr w:rsidR="00AB4476" w:rsidRPr="00AB4476" w:rsidTr="00AB4476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Вне зависимости от сферы:</w:t>
            </w:r>
          </w:p>
        </w:tc>
      </w:tr>
      <w:tr w:rsidR="00AB4476" w:rsidRPr="00AB4476" w:rsidTr="00AB4476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1.6.1.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заместитель директора, главный бухгалтер, бухгалтер, юрисконсульт, специалист по закупкам, специалист (ведущий) по кадрам, начальник отдела, заместитель начальника отдела, специалист по администрированию сетевых устройств информационно-коммуникационных систем, старший оперативный дежурный, специалист по охране труда, курьер, электромонтер по ремонту и обслуживанию электрооборудования, тракторист-машинист, машинист погрузчика фронтального, водитель автомобиля </w:t>
            </w:r>
          </w:p>
        </w:tc>
      </w:tr>
      <w:tr w:rsidR="00AB4476" w:rsidRPr="00AB4476" w:rsidTr="00AB4476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В сфере обеспечение деятельности органов местного самоуправления города Нефтеюганска </w:t>
            </w:r>
          </w:p>
        </w:tc>
      </w:tr>
      <w:tr w:rsidR="00AB4476" w:rsidRPr="00AB4476" w:rsidTr="00AB4476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1.7.1.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Руководители, специалисты и служащие в соответствии с Квалификационным справочником должностей руководителей, специалистов и других служащих 4-е издание, дополненное, утвержденное постановлением Минтруда РФ от 21.08.1998 г. № 37</w:t>
            </w:r>
          </w:p>
        </w:tc>
      </w:tr>
      <w:tr w:rsidR="00AB4476" w:rsidRPr="00AB4476" w:rsidTr="00AB4476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4476">
              <w:rPr>
                <w:sz w:val="28"/>
                <w:szCs w:val="28"/>
              </w:rPr>
              <w:t>1.8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AB4476">
              <w:rPr>
                <w:sz w:val="28"/>
                <w:szCs w:val="28"/>
              </w:rPr>
              <w:t>В сфере строительства, архитектуры и градостроительной деятельности:</w:t>
            </w:r>
          </w:p>
        </w:tc>
      </w:tr>
      <w:tr w:rsidR="00AB4476" w:rsidRPr="00AB4476" w:rsidTr="00AB4476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4476">
              <w:rPr>
                <w:sz w:val="28"/>
                <w:szCs w:val="28"/>
              </w:rPr>
              <w:t>1.8.1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4476">
              <w:rPr>
                <w:sz w:val="28"/>
                <w:szCs w:val="28"/>
              </w:rPr>
              <w:t xml:space="preserve">Руководители, специалисты и служащие в соответствии с  </w:t>
            </w:r>
            <w:hyperlink r:id="rId12" w:anchor="/document/12160980/entry/1000" w:history="1">
              <w:r w:rsidRPr="00AB4476">
                <w:rPr>
                  <w:rStyle w:val="a5"/>
                  <w:color w:val="auto"/>
                  <w:sz w:val="28"/>
                  <w:szCs w:val="28"/>
                </w:rPr>
                <w:t>Единым квалификационным справочником</w:t>
              </w:r>
            </w:hyperlink>
            <w:r w:rsidRPr="00AB4476">
              <w:rPr>
                <w:sz w:val="28"/>
                <w:szCs w:val="28"/>
              </w:rPr>
              <w:t xml:space="preserve"> должностей руководителей, специалистов и служащих, раздел «Квалификационные характеристики должностей руководителей и специалистов архитектуры и градостроительной деятельности», утвержденным </w:t>
            </w:r>
            <w:hyperlink r:id="rId13" w:anchor="/document/12160980/entry/0" w:history="1">
              <w:r w:rsidRPr="00AB4476">
                <w:rPr>
                  <w:rStyle w:val="a5"/>
                  <w:color w:val="auto"/>
                  <w:sz w:val="28"/>
                  <w:szCs w:val="28"/>
                </w:rPr>
                <w:t>приказом</w:t>
              </w:r>
            </w:hyperlink>
            <w:r w:rsidRPr="00AB4476">
              <w:rPr>
                <w:sz w:val="28"/>
                <w:szCs w:val="28"/>
              </w:rPr>
              <w:t xml:space="preserve"> Министерства здравоохранения и социального развития Российской Федерации от 23.04.2008 № 188</w:t>
            </w:r>
          </w:p>
        </w:tc>
      </w:tr>
      <w:tr w:rsidR="00AB4476" w:rsidRPr="00AB4476" w:rsidTr="00AB447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AB4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. В органах местного самоуправления города Нефтеюганска</w:t>
            </w:r>
          </w:p>
        </w:tc>
      </w:tr>
      <w:tr w:rsidR="00AB4476" w:rsidRPr="00AB4476" w:rsidTr="00AB4476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должности в соответствии со статьей 2 Федерального закона от 06.10.2003 № 131-ФЗ </w:t>
            </w:r>
            <w:r w:rsidRPr="00AB447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Pr="00AB447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AB4476" w:rsidRPr="00AB4476" w:rsidTr="00AB4476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476" w:rsidRPr="00AB4476" w:rsidRDefault="00AB4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 в соответствии с</w:t>
            </w:r>
            <w:r w:rsidRPr="00AB4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Реестром должностей </w:t>
            </w: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в Ханты-Мансийском автономном округе – Югры</w:t>
            </w:r>
            <w:r w:rsidRPr="00AB4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утверждённым </w:t>
            </w: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B4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аконом Ханты-Мансийского автономного округа – Югры </w:t>
            </w: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от 20.07.2007 № 97-оз «О Реестре должностей муниципальной службы в Ханты-Мансийском автономном округе – Югре»</w:t>
            </w:r>
          </w:p>
        </w:tc>
      </w:tr>
    </w:tbl>
    <w:p w:rsidR="00AB4476" w:rsidRDefault="00AB4476" w:rsidP="00AB447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B4476" w:rsidRDefault="00AB4476" w:rsidP="00AB447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B4476" w:rsidRDefault="00AB4476" w:rsidP="00AB447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B4476" w:rsidRDefault="00AB4476" w:rsidP="00AB447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B4476" w:rsidRDefault="00AB4476" w:rsidP="00AB447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B4476" w:rsidRDefault="00AB4476" w:rsidP="00AB447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B4476" w:rsidRDefault="00AB4476" w:rsidP="00AB447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B4476" w:rsidRDefault="00AB4476" w:rsidP="00AB447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B4476" w:rsidRDefault="00AB4476" w:rsidP="00AB447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B4476" w:rsidRDefault="00AB4476" w:rsidP="00AB447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B4476" w:rsidRDefault="00AB4476" w:rsidP="00AB447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B4476" w:rsidRDefault="00AB4476" w:rsidP="00AB447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B4476" w:rsidRDefault="00AB4476" w:rsidP="00AB447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B4476" w:rsidRPr="00824DF8" w:rsidRDefault="00AB4476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B4476" w:rsidRPr="00824DF8" w:rsidSect="00DC601D">
      <w:pgSz w:w="11906" w:h="16838"/>
      <w:pgMar w:top="709" w:right="6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0236"/>
    <w:multiLevelType w:val="hybridMultilevel"/>
    <w:tmpl w:val="0E1EE946"/>
    <w:lvl w:ilvl="0" w:tplc="826016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233C5"/>
    <w:rsid w:val="000779AD"/>
    <w:rsid w:val="00086370"/>
    <w:rsid w:val="000955B5"/>
    <w:rsid w:val="000E3FA8"/>
    <w:rsid w:val="001054C3"/>
    <w:rsid w:val="0011727A"/>
    <w:rsid w:val="00156D4B"/>
    <w:rsid w:val="001B4871"/>
    <w:rsid w:val="00220529"/>
    <w:rsid w:val="00242191"/>
    <w:rsid w:val="0024424A"/>
    <w:rsid w:val="002A0AA9"/>
    <w:rsid w:val="002A1412"/>
    <w:rsid w:val="002E7136"/>
    <w:rsid w:val="00346098"/>
    <w:rsid w:val="0041657C"/>
    <w:rsid w:val="00470FCF"/>
    <w:rsid w:val="00477BEA"/>
    <w:rsid w:val="005076F1"/>
    <w:rsid w:val="00512A0E"/>
    <w:rsid w:val="00535AA5"/>
    <w:rsid w:val="0054008E"/>
    <w:rsid w:val="00550B72"/>
    <w:rsid w:val="005B7DE7"/>
    <w:rsid w:val="005C06B5"/>
    <w:rsid w:val="005C4FDE"/>
    <w:rsid w:val="005E00CA"/>
    <w:rsid w:val="00630E0F"/>
    <w:rsid w:val="00683F63"/>
    <w:rsid w:val="00685CD3"/>
    <w:rsid w:val="006F796F"/>
    <w:rsid w:val="00730357"/>
    <w:rsid w:val="007325BA"/>
    <w:rsid w:val="007454BA"/>
    <w:rsid w:val="00750143"/>
    <w:rsid w:val="00766235"/>
    <w:rsid w:val="00771672"/>
    <w:rsid w:val="00791133"/>
    <w:rsid w:val="007D01D5"/>
    <w:rsid w:val="007D155C"/>
    <w:rsid w:val="007F031A"/>
    <w:rsid w:val="00824DF8"/>
    <w:rsid w:val="00833432"/>
    <w:rsid w:val="0083665C"/>
    <w:rsid w:val="0086702A"/>
    <w:rsid w:val="00894D59"/>
    <w:rsid w:val="008C443D"/>
    <w:rsid w:val="008E671A"/>
    <w:rsid w:val="00947B6E"/>
    <w:rsid w:val="00964815"/>
    <w:rsid w:val="009E650E"/>
    <w:rsid w:val="00A30194"/>
    <w:rsid w:val="00A94BF6"/>
    <w:rsid w:val="00AA7706"/>
    <w:rsid w:val="00AB4476"/>
    <w:rsid w:val="00AD201F"/>
    <w:rsid w:val="00B148F8"/>
    <w:rsid w:val="00B6390E"/>
    <w:rsid w:val="00BD1A4D"/>
    <w:rsid w:val="00C04E70"/>
    <w:rsid w:val="00C05548"/>
    <w:rsid w:val="00C42847"/>
    <w:rsid w:val="00CC0807"/>
    <w:rsid w:val="00DA25BD"/>
    <w:rsid w:val="00DB1D82"/>
    <w:rsid w:val="00DC601D"/>
    <w:rsid w:val="00E40676"/>
    <w:rsid w:val="00E87707"/>
    <w:rsid w:val="00EF09C0"/>
    <w:rsid w:val="00F10C1E"/>
    <w:rsid w:val="00F36865"/>
    <w:rsid w:val="00F4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ED12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4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54C3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AB44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B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B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886e3605-2aa0-4ef2-b3f6-d1e1917654f1.html" TargetMode="External"/><Relationship Id="rId13" Type="http://schemas.openxmlformats.org/officeDocument/2006/relationships/hyperlink" Target="http://192.168.133.108/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b11798ff-43b9-49db-b06c-4223f9d555e2.html" TargetMode="External"/><Relationship Id="rId12" Type="http://schemas.openxmlformats.org/officeDocument/2006/relationships/hyperlink" Target="http://192.168.133.10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192.168.133.10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92.168.133.10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d712594f-0579-4a31-b5b7-0a4a051c81d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A6892-FC9C-4320-9740-D1620DA2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Kadry1</cp:lastModifiedBy>
  <cp:revision>11</cp:revision>
  <cp:lastPrinted>2023-01-25T03:46:00Z</cp:lastPrinted>
  <dcterms:created xsi:type="dcterms:W3CDTF">2023-01-23T11:27:00Z</dcterms:created>
  <dcterms:modified xsi:type="dcterms:W3CDTF">2023-03-09T09:27:00Z</dcterms:modified>
</cp:coreProperties>
</file>