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="00DE7BF3">
        <w:rPr>
          <w:rFonts w:ascii="Times New Roman" w:hAnsi="Times New Roman" w:cs="Times New Roman"/>
          <w:b/>
          <w:sz w:val="28"/>
        </w:rPr>
        <w:t xml:space="preserve"> </w:t>
      </w:r>
      <w:r w:rsidRPr="00683F63">
        <w:rPr>
          <w:rFonts w:ascii="Times New Roman" w:hAnsi="Times New Roman" w:cs="Times New Roman"/>
          <w:b/>
          <w:sz w:val="28"/>
        </w:rPr>
        <w:t xml:space="preserve">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1054C3" w:rsidRDefault="001054C3" w:rsidP="001054C3">
      <w:pPr>
        <w:pStyle w:val="1"/>
        <w:rPr>
          <w:sz w:val="28"/>
          <w:szCs w:val="28"/>
          <w:lang w:val="ru-RU"/>
        </w:rPr>
      </w:pPr>
      <w:r w:rsidRPr="00CF1CB4">
        <w:rPr>
          <w:sz w:val="28"/>
          <w:szCs w:val="28"/>
        </w:rPr>
        <w:t>О внесении изменени</w:t>
      </w:r>
      <w:r w:rsidR="00C627AA">
        <w:rPr>
          <w:sz w:val="28"/>
          <w:szCs w:val="28"/>
          <w:lang w:val="ru-RU"/>
        </w:rPr>
        <w:t>й</w:t>
      </w:r>
      <w:r w:rsidRPr="00CF1CB4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</w:t>
      </w:r>
      <w:r>
        <w:rPr>
          <w:sz w:val="28"/>
          <w:szCs w:val="28"/>
          <w:lang w:val="ru-RU"/>
        </w:rPr>
        <w:t>е</w:t>
      </w:r>
      <w:r w:rsidRPr="00CF1CB4">
        <w:rPr>
          <w:sz w:val="28"/>
          <w:szCs w:val="28"/>
        </w:rPr>
        <w:t xml:space="preserve"> о гарантиях и компенсациях для лиц, работающих в организациях, финансируемых из бюджета </w:t>
      </w:r>
    </w:p>
    <w:p w:rsidR="001054C3" w:rsidRPr="00CF1CB4" w:rsidRDefault="001054C3" w:rsidP="001054C3">
      <w:pPr>
        <w:pStyle w:val="1"/>
        <w:rPr>
          <w:sz w:val="28"/>
          <w:szCs w:val="28"/>
        </w:rPr>
      </w:pPr>
      <w:r w:rsidRPr="00CF1CB4">
        <w:rPr>
          <w:sz w:val="28"/>
          <w:szCs w:val="28"/>
        </w:rPr>
        <w:t>муниципального образования город Нефтеюганск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DE7BF3" w:rsidP="009E650E">
      <w:pPr>
        <w:pStyle w:val="22"/>
        <w:jc w:val="right"/>
        <w:rPr>
          <w:szCs w:val="28"/>
        </w:rPr>
      </w:pPr>
      <w:r>
        <w:rPr>
          <w:szCs w:val="28"/>
        </w:rPr>
        <w:t xml:space="preserve">29 марта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54C3" w:rsidRPr="001054C3" w:rsidRDefault="008C443D" w:rsidP="00105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4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Трудовым кодексом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Российской Федерации </w:t>
      </w:r>
      <w:hyperlink r:id="rId10" w:tooltip="ЗАКОН от 19.02.1993 № 4520-1 ВЕРХОВНЫЙ СОВЕТ РФ&#10;&#10;О ГОСУДАРСТВЕННЫХ ГАРАНТИЯХ И КОМПЕНСАЦИЯХ ДЛЯ ЛИЦ, РАБОТАЮЩИХ И ПРОЖИВАЮЩИХ В РАЙОНАХ КРАЙНЕГО СЕВЕРА И ПРИРАВНЕННЫХ К НИМ МЕСТНОСТЯХ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от 19.02.1993 №4520-1</w:t>
        </w:r>
      </w:hyperlink>
      <w:r w:rsidR="001054C3" w:rsidRPr="001054C3">
        <w:rPr>
          <w:rFonts w:ascii="Times New Roman" w:hAnsi="Times New Roman" w:cs="Times New Roman"/>
          <w:sz w:val="28"/>
          <w:szCs w:val="28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</w:t>
      </w:r>
      <w:hyperlink r:id="rId11" w:tooltip="УСТАВ МО от 16.06.2005 № 616 Дума Нефтеюганского района&#10;&#10;УСТАВ МУНИЦИПАЛЬНОГО ОБРАЗОВАНИЯ НЕФТЕЮГАНСКИЙ РАЙОН" w:history="1">
        <w:r w:rsidR="001054C3" w:rsidRPr="001054C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2546B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 </w:t>
      </w:r>
      <w:r w:rsidR="002B1F0C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экономическому развитию и вопросам местного самоуправления,  </w:t>
      </w:r>
      <w:r w:rsidR="001054C3" w:rsidRPr="001054C3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C627AA" w:rsidRDefault="001054C3" w:rsidP="00550B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376">
        <w:rPr>
          <w:rFonts w:ascii="Times New Roman" w:hAnsi="Times New Roman"/>
          <w:sz w:val="28"/>
          <w:szCs w:val="28"/>
        </w:rPr>
        <w:t>1.</w:t>
      </w:r>
      <w:r w:rsidRPr="001054C3">
        <w:rPr>
          <w:rFonts w:ascii="Times New Roman" w:hAnsi="Times New Roman"/>
          <w:sz w:val="28"/>
          <w:szCs w:val="28"/>
        </w:rPr>
        <w:t>Внести в Положение о гарантиях и компенсациях для лиц, работающих в организациях, финансируемых из бюджета муниципального образования город Нефтеюганск, утвержденное решением Думы</w:t>
      </w:r>
      <w:r w:rsidR="000233C5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Pr="001054C3">
        <w:rPr>
          <w:rFonts w:ascii="Times New Roman" w:hAnsi="Times New Roman"/>
          <w:sz w:val="28"/>
          <w:szCs w:val="28"/>
        </w:rPr>
        <w:t xml:space="preserve"> от 27.09.2012 №373-</w:t>
      </w:r>
      <w:r w:rsidRPr="001054C3">
        <w:rPr>
          <w:rFonts w:ascii="Times New Roman" w:hAnsi="Times New Roman"/>
          <w:sz w:val="28"/>
          <w:szCs w:val="28"/>
          <w:lang w:val="en-US"/>
        </w:rPr>
        <w:t>V</w:t>
      </w:r>
      <w:r w:rsidRPr="001054C3">
        <w:rPr>
          <w:rFonts w:ascii="Times New Roman" w:hAnsi="Times New Roman"/>
          <w:sz w:val="28"/>
          <w:szCs w:val="28"/>
        </w:rPr>
        <w:t xml:space="preserve"> (в редакции </w:t>
      </w:r>
      <w:r w:rsidRPr="001054C3">
        <w:rPr>
          <w:rFonts w:ascii="Times New Roman" w:hAnsi="Times New Roman" w:cs="Times New Roman"/>
          <w:sz w:val="28"/>
          <w:szCs w:val="28"/>
        </w:rPr>
        <w:t xml:space="preserve">от </w:t>
      </w:r>
      <w:r w:rsidR="000233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14.11.2022 №</w:t>
      </w:r>
      <w:r w:rsidRPr="001054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237-VII</w:t>
      </w:r>
      <w:r w:rsidRPr="001054C3">
        <w:rPr>
          <w:rFonts w:ascii="Times New Roman" w:hAnsi="Times New Roman" w:cs="Times New Roman"/>
          <w:sz w:val="28"/>
          <w:szCs w:val="28"/>
        </w:rPr>
        <w:t>)</w:t>
      </w:r>
      <w:r w:rsidR="00550B72">
        <w:rPr>
          <w:rFonts w:ascii="Times New Roman" w:hAnsi="Times New Roman" w:cs="Times New Roman"/>
          <w:sz w:val="28"/>
          <w:szCs w:val="28"/>
        </w:rPr>
        <w:t>,</w:t>
      </w:r>
      <w:r w:rsidRPr="001054C3">
        <w:rPr>
          <w:rFonts w:ascii="Times New Roman" w:hAnsi="Times New Roman" w:cs="Times New Roman"/>
          <w:sz w:val="28"/>
          <w:szCs w:val="28"/>
        </w:rPr>
        <w:t xml:space="preserve"> </w:t>
      </w:r>
      <w:r w:rsidR="00C627A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B0984">
        <w:rPr>
          <w:rFonts w:ascii="Times New Roman" w:hAnsi="Times New Roman" w:cs="Times New Roman"/>
          <w:sz w:val="28"/>
          <w:szCs w:val="28"/>
        </w:rPr>
        <w:t>изменени</w:t>
      </w:r>
      <w:r w:rsidR="00C627AA">
        <w:rPr>
          <w:rFonts w:ascii="Times New Roman" w:hAnsi="Times New Roman" w:cs="Times New Roman"/>
          <w:sz w:val="28"/>
          <w:szCs w:val="28"/>
        </w:rPr>
        <w:t>я:</w:t>
      </w:r>
    </w:p>
    <w:p w:rsidR="001054C3" w:rsidRPr="001054C3" w:rsidRDefault="00C627AA" w:rsidP="00A14E5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0984">
        <w:rPr>
          <w:rFonts w:ascii="Times New Roman" w:hAnsi="Times New Roman" w:cs="Times New Roman"/>
          <w:sz w:val="28"/>
          <w:szCs w:val="28"/>
        </w:rPr>
        <w:t xml:space="preserve"> </w:t>
      </w:r>
      <w:r w:rsidR="001054C3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ть</w:t>
      </w:r>
      <w:r w:rsidR="001054C3">
        <w:rPr>
          <w:rFonts w:ascii="Times New Roman" w:hAnsi="Times New Roman"/>
          <w:sz w:val="28"/>
          <w:szCs w:val="28"/>
        </w:rPr>
        <w:t xml:space="preserve"> раздел 3 </w:t>
      </w:r>
      <w:r w:rsidR="00917EAD">
        <w:rPr>
          <w:rFonts w:ascii="Times New Roman" w:hAnsi="Times New Roman"/>
          <w:sz w:val="28"/>
          <w:szCs w:val="28"/>
        </w:rPr>
        <w:t>пунктом</w:t>
      </w:r>
      <w:r w:rsidR="001054C3">
        <w:rPr>
          <w:rFonts w:ascii="Times New Roman" w:hAnsi="Times New Roman"/>
          <w:sz w:val="28"/>
          <w:szCs w:val="28"/>
        </w:rPr>
        <w:t xml:space="preserve"> 3</w:t>
      </w:r>
      <w:r w:rsidR="001054C3" w:rsidRPr="001054C3">
        <w:rPr>
          <w:rFonts w:ascii="Times New Roman" w:hAnsi="Times New Roman"/>
          <w:sz w:val="28"/>
          <w:szCs w:val="28"/>
        </w:rPr>
        <w:t>.3 следующего содержания:</w:t>
      </w:r>
    </w:p>
    <w:p w:rsidR="00536260" w:rsidRDefault="00A14E54" w:rsidP="00A14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4C3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Лицам, работающим в органах местного самоуправления </w:t>
      </w:r>
      <w:r w:rsidR="001054C3" w:rsidRPr="001054C3">
        <w:rPr>
          <w:rFonts w:ascii="Times New Roman" w:hAnsi="Times New Roman" w:cs="Times New Roman"/>
          <w:sz w:val="28"/>
          <w:szCs w:val="28"/>
        </w:rPr>
        <w:br/>
        <w:t xml:space="preserve">и муниципальных учреждениях </w:t>
      </w:r>
      <w:r w:rsidR="001054C3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1054C3" w:rsidRPr="001054C3">
        <w:rPr>
          <w:rFonts w:ascii="Times New Roman" w:hAnsi="Times New Roman" w:cs="Times New Roman"/>
          <w:sz w:val="28"/>
          <w:szCs w:val="28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</w:t>
      </w:r>
      <w:r w:rsidR="00E605BF">
        <w:rPr>
          <w:rFonts w:ascii="Times New Roman" w:hAnsi="Times New Roman" w:cs="Times New Roman"/>
          <w:sz w:val="28"/>
          <w:szCs w:val="28"/>
        </w:rPr>
        <w:t xml:space="preserve"> </w:t>
      </w:r>
      <w:r w:rsidR="003F13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605BF">
        <w:rPr>
          <w:rFonts w:ascii="Times New Roman" w:hAnsi="Times New Roman" w:cs="Times New Roman"/>
          <w:sz w:val="28"/>
          <w:szCs w:val="28"/>
        </w:rPr>
        <w:t xml:space="preserve"> </w:t>
      </w:r>
      <w:r w:rsidR="00E605BF">
        <w:rPr>
          <w:rFonts w:ascii="Times New Roman" w:hAnsi="Times New Roman"/>
          <w:sz w:val="28"/>
          <w:szCs w:val="28"/>
        </w:rPr>
        <w:t>Перечн</w:t>
      </w:r>
      <w:r w:rsidR="003F13AD">
        <w:rPr>
          <w:rFonts w:ascii="Times New Roman" w:hAnsi="Times New Roman"/>
          <w:sz w:val="28"/>
          <w:szCs w:val="28"/>
        </w:rPr>
        <w:t>ем</w:t>
      </w:r>
      <w:r w:rsidR="00E605BF" w:rsidRPr="00C93EEC">
        <w:rPr>
          <w:rFonts w:ascii="Times New Roman" w:hAnsi="Times New Roman"/>
          <w:sz w:val="28"/>
          <w:szCs w:val="28"/>
        </w:rPr>
        <w:t xml:space="preserve"> должностей, профессий (специальностей),</w:t>
      </w:r>
      <w:r w:rsidR="00E605BF">
        <w:rPr>
          <w:rFonts w:ascii="Times New Roman" w:hAnsi="Times New Roman"/>
          <w:sz w:val="28"/>
          <w:szCs w:val="28"/>
        </w:rPr>
        <w:t xml:space="preserve"> </w:t>
      </w:r>
      <w:r w:rsidR="00E605BF" w:rsidRPr="00C93EEC">
        <w:rPr>
          <w:rFonts w:ascii="Times New Roman" w:hAnsi="Times New Roman"/>
          <w:sz w:val="28"/>
          <w:szCs w:val="28"/>
        </w:rPr>
        <w:t>наиболее востребованных в</w:t>
      </w:r>
      <w:r w:rsidR="00E605BF">
        <w:rPr>
          <w:rFonts w:ascii="Times New Roman" w:hAnsi="Times New Roman"/>
          <w:sz w:val="28"/>
          <w:szCs w:val="28"/>
        </w:rPr>
        <w:t xml:space="preserve"> муниципальных учреждениях города Нефтеюганска, органах местного самоуправления города Нефтеюганска, согласно приложению</w:t>
      </w:r>
      <w:r w:rsidR="00536260">
        <w:rPr>
          <w:rFonts w:ascii="Times New Roman" w:hAnsi="Times New Roman"/>
          <w:sz w:val="28"/>
          <w:szCs w:val="28"/>
        </w:rPr>
        <w:t>.</w:t>
      </w:r>
      <w:r w:rsidR="00917EAD">
        <w:rPr>
          <w:rFonts w:ascii="Times New Roman" w:hAnsi="Times New Roman"/>
          <w:sz w:val="28"/>
          <w:szCs w:val="28"/>
        </w:rPr>
        <w:t>»;</w:t>
      </w:r>
    </w:p>
    <w:p w:rsidR="00C627AA" w:rsidRPr="00A14E54" w:rsidRDefault="00C627AA" w:rsidP="00A14E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приложением</w:t>
      </w:r>
      <w:r w:rsidR="00A14E54">
        <w:rPr>
          <w:rFonts w:ascii="Times New Roman" w:hAnsi="Times New Roman"/>
          <w:sz w:val="28"/>
          <w:szCs w:val="28"/>
        </w:rPr>
        <w:t xml:space="preserve"> </w:t>
      </w:r>
      <w:r w:rsidR="00522A2B">
        <w:rPr>
          <w:rFonts w:ascii="Times New Roman" w:hAnsi="Times New Roman"/>
          <w:sz w:val="28"/>
          <w:szCs w:val="28"/>
        </w:rPr>
        <w:t>«</w:t>
      </w:r>
      <w:r w:rsidR="00522A2B" w:rsidRPr="00AB4476">
        <w:rPr>
          <w:rFonts w:ascii="Times New Roman" w:hAnsi="Times New Roman" w:cs="Times New Roman"/>
          <w:sz w:val="28"/>
          <w:szCs w:val="28"/>
        </w:rPr>
        <w:t>Перечень должностей, профессий (специальностей), наиболее востребованных в муниципальных</w:t>
      </w:r>
      <w:r w:rsidR="00522A2B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522A2B">
        <w:rPr>
          <w:rFonts w:ascii="Times New Roman" w:hAnsi="Times New Roman" w:cs="Times New Roman"/>
          <w:sz w:val="28"/>
          <w:szCs w:val="28"/>
        </w:rPr>
        <w:lastRenderedPageBreak/>
        <w:t>города Нефтеюганска</w:t>
      </w:r>
      <w:r w:rsidR="00522A2B" w:rsidRPr="00AB4476">
        <w:rPr>
          <w:rFonts w:ascii="Times New Roman" w:hAnsi="Times New Roman" w:cs="Times New Roman"/>
          <w:sz w:val="28"/>
          <w:szCs w:val="28"/>
        </w:rPr>
        <w:t>, органах местного самоуправления города Нефтеюганска</w:t>
      </w:r>
      <w:r w:rsidR="00522A2B">
        <w:rPr>
          <w:rFonts w:ascii="Times New Roman" w:hAnsi="Times New Roman" w:cs="Times New Roman"/>
          <w:sz w:val="28"/>
          <w:szCs w:val="28"/>
        </w:rPr>
        <w:t>»</w:t>
      </w:r>
      <w:r w:rsidR="00A14E54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A14E5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14E5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36260" w:rsidRPr="00550B72" w:rsidRDefault="007C3AC2" w:rsidP="007C3AC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7EAD">
        <w:rPr>
          <w:rFonts w:ascii="Times New Roman" w:hAnsi="Times New Roman"/>
          <w:sz w:val="28"/>
          <w:szCs w:val="28"/>
        </w:rPr>
        <w:t>2</w:t>
      </w:r>
      <w:r w:rsidR="00536260">
        <w:rPr>
          <w:rFonts w:ascii="Times New Roman" w:hAnsi="Times New Roman"/>
          <w:sz w:val="28"/>
          <w:szCs w:val="28"/>
        </w:rPr>
        <w:t>.</w:t>
      </w:r>
      <w:r w:rsidR="00536260" w:rsidRPr="001054C3">
        <w:rPr>
          <w:rFonts w:ascii="Times New Roman" w:hAnsi="Times New Roman"/>
          <w:sz w:val="28"/>
          <w:szCs w:val="28"/>
        </w:rPr>
        <w:t xml:space="preserve">Лицам, работающим в органах местного самоуправления </w:t>
      </w:r>
      <w:r w:rsidR="00536260" w:rsidRPr="001054C3">
        <w:rPr>
          <w:rFonts w:ascii="Times New Roman" w:hAnsi="Times New Roman"/>
          <w:sz w:val="28"/>
          <w:szCs w:val="28"/>
        </w:rPr>
        <w:br/>
        <w:t xml:space="preserve">и муниципальных учреждениях </w:t>
      </w:r>
      <w:r w:rsidR="00536260">
        <w:rPr>
          <w:rFonts w:ascii="Times New Roman" w:hAnsi="Times New Roman"/>
          <w:sz w:val="28"/>
          <w:szCs w:val="28"/>
        </w:rPr>
        <w:t>города Нефтеюганска</w:t>
      </w:r>
      <w:r w:rsidR="00536260" w:rsidRPr="001054C3">
        <w:rPr>
          <w:rFonts w:ascii="Times New Roman" w:hAnsi="Times New Roman"/>
          <w:sz w:val="28"/>
          <w:szCs w:val="28"/>
        </w:rPr>
        <w:t xml:space="preserve"> по наиболее востребованным должностям, профессиям (специальностям), и вступившим в 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</w:p>
    <w:p w:rsidR="00512A0E" w:rsidRPr="00512A0E" w:rsidRDefault="007C3AC2" w:rsidP="007C3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376" w:rsidRPr="00CB33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529" w:rsidRPr="001054C3" w:rsidRDefault="007C3AC2" w:rsidP="00CB3376">
      <w:pPr>
        <w:pStyle w:val="a6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3376">
        <w:rPr>
          <w:rFonts w:ascii="Times New Roman" w:hAnsi="Times New Roman"/>
          <w:sz w:val="28"/>
          <w:szCs w:val="28"/>
        </w:rPr>
        <w:t>4</w:t>
      </w:r>
      <w:r w:rsidR="00512A0E" w:rsidRPr="00771672">
        <w:rPr>
          <w:rFonts w:ascii="Times New Roman" w:hAnsi="Times New Roman"/>
          <w:sz w:val="28"/>
          <w:szCs w:val="28"/>
        </w:rPr>
        <w:t xml:space="preserve">.Решение вступает в </w:t>
      </w:r>
      <w:r w:rsidR="00512A0E" w:rsidRPr="005E00CA">
        <w:rPr>
          <w:rFonts w:ascii="Times New Roman" w:hAnsi="Times New Roman"/>
          <w:sz w:val="28"/>
          <w:szCs w:val="28"/>
        </w:rPr>
        <w:t xml:space="preserve">силу </w:t>
      </w:r>
      <w:r w:rsidR="00220529" w:rsidRPr="001054C3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220529" w:rsidRPr="005E00CA">
        <w:rPr>
          <w:rFonts w:ascii="Times New Roman" w:hAnsi="Times New Roman"/>
          <w:sz w:val="28"/>
          <w:szCs w:val="28"/>
        </w:rPr>
        <w:t xml:space="preserve"> </w:t>
      </w:r>
      <w:r w:rsidR="00DE7BF3">
        <w:rPr>
          <w:rFonts w:ascii="Times New Roman" w:hAnsi="Times New Roman"/>
          <w:sz w:val="28"/>
          <w:szCs w:val="28"/>
        </w:rPr>
        <w:t xml:space="preserve">и распространяется </w:t>
      </w:r>
      <w:r w:rsidR="00220529" w:rsidRPr="001054C3">
        <w:rPr>
          <w:rFonts w:ascii="Times New Roman" w:hAnsi="Times New Roman"/>
          <w:sz w:val="28"/>
          <w:szCs w:val="28"/>
        </w:rPr>
        <w:t>на правоотношения, возникшие с 01.01.2023</w:t>
      </w:r>
      <w:r w:rsidR="00E41FDB">
        <w:rPr>
          <w:rFonts w:ascii="Times New Roman" w:hAnsi="Times New Roman"/>
          <w:sz w:val="28"/>
          <w:szCs w:val="28"/>
        </w:rPr>
        <w:t xml:space="preserve"> года</w:t>
      </w:r>
      <w:r w:rsidR="00220529" w:rsidRPr="001054C3">
        <w:rPr>
          <w:rFonts w:ascii="Times New Roman" w:hAnsi="Times New Roman"/>
          <w:sz w:val="28"/>
          <w:szCs w:val="28"/>
        </w:rPr>
        <w:t xml:space="preserve">.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F3" w:rsidRDefault="00DE7BF3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F3" w:rsidRPr="00DE7BF3" w:rsidRDefault="00DE7BF3" w:rsidP="00DE7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BF3">
        <w:rPr>
          <w:rFonts w:ascii="Times New Roman" w:hAnsi="Times New Roman" w:cs="Times New Roman"/>
          <w:sz w:val="28"/>
          <w:szCs w:val="28"/>
        </w:rPr>
        <w:t>Исполняющий обязанности                        Председатель Думы</w:t>
      </w:r>
    </w:p>
    <w:p w:rsidR="00DE7BF3" w:rsidRPr="00DE7BF3" w:rsidRDefault="00DE7BF3" w:rsidP="00DE7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BF3"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города Нефтеюганска  </w:t>
      </w:r>
    </w:p>
    <w:p w:rsidR="00DE7BF3" w:rsidRPr="00DE7BF3" w:rsidRDefault="00DE7BF3" w:rsidP="00DE7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</w:r>
      <w:r w:rsidRPr="00DE7BF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E7BF3" w:rsidRPr="00DE7BF3" w:rsidRDefault="00DE7BF3" w:rsidP="00DE7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BF3" w:rsidRPr="00DE7BF3" w:rsidRDefault="00DE7BF3" w:rsidP="00DE7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BF3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DE7BF3">
        <w:rPr>
          <w:rFonts w:ascii="Times New Roman" w:hAnsi="Times New Roman" w:cs="Times New Roman"/>
          <w:sz w:val="28"/>
          <w:szCs w:val="28"/>
        </w:rPr>
        <w:t>П.В.Гусенков</w:t>
      </w:r>
      <w:proofErr w:type="spellEnd"/>
      <w:r w:rsidRPr="00DE7BF3">
        <w:rPr>
          <w:rFonts w:ascii="Times New Roman" w:hAnsi="Times New Roman" w:cs="Times New Roman"/>
          <w:sz w:val="28"/>
          <w:szCs w:val="28"/>
        </w:rPr>
        <w:t xml:space="preserve">      </w:t>
      </w:r>
      <w:r w:rsidRPr="00DE7BF3">
        <w:rPr>
          <w:rFonts w:ascii="Times New Roman" w:hAnsi="Times New Roman" w:cs="Times New Roman"/>
          <w:sz w:val="28"/>
          <w:szCs w:val="28"/>
        </w:rPr>
        <w:tab/>
        <w:t xml:space="preserve">           _______________ </w:t>
      </w:r>
      <w:proofErr w:type="spellStart"/>
      <w:r w:rsidRPr="00DE7BF3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7BF3" w:rsidRDefault="00DE7BF3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DE7BF3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29 марта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5C4FDE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BF3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61C4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1C4" w:rsidRPr="00AB4476" w:rsidRDefault="004261C4" w:rsidP="00DE7BF3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Думы города</w:t>
      </w:r>
      <w:r w:rsidR="00DE7BF3">
        <w:rPr>
          <w:rFonts w:ascii="Times New Roman" w:hAnsi="Times New Roman" w:cs="Times New Roman"/>
          <w:sz w:val="28"/>
          <w:szCs w:val="28"/>
        </w:rPr>
        <w:t xml:space="preserve"> </w:t>
      </w:r>
      <w:r w:rsidRPr="00AB4476">
        <w:rPr>
          <w:rFonts w:ascii="Times New Roman" w:hAnsi="Times New Roman" w:cs="Times New Roman"/>
          <w:sz w:val="28"/>
          <w:szCs w:val="28"/>
        </w:rPr>
        <w:t xml:space="preserve">Нефтеюганска </w:t>
      </w:r>
    </w:p>
    <w:p w:rsidR="004261C4" w:rsidRPr="00522A2B" w:rsidRDefault="004261C4" w:rsidP="00DE7BF3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от </w:t>
      </w:r>
      <w:r w:rsidR="00DE7BF3">
        <w:rPr>
          <w:rFonts w:ascii="Times New Roman" w:hAnsi="Times New Roman" w:cs="Times New Roman"/>
          <w:sz w:val="28"/>
          <w:szCs w:val="28"/>
        </w:rPr>
        <w:t>29.03.2023 №308-</w:t>
      </w:r>
      <w:r w:rsidR="00DE7BF3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A14E54" w:rsidRDefault="00A14E54" w:rsidP="00A14E54">
      <w:pPr>
        <w:pStyle w:val="ConsPlusNonformat"/>
        <w:ind w:left="5529"/>
        <w:jc w:val="right"/>
        <w:rPr>
          <w:rFonts w:ascii="Times New Roman" w:hAnsi="Times New Roman"/>
          <w:sz w:val="28"/>
          <w:szCs w:val="28"/>
        </w:rPr>
      </w:pPr>
    </w:p>
    <w:p w:rsidR="00A14E54" w:rsidRPr="00C627AA" w:rsidRDefault="00A14E54" w:rsidP="00A14E54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к </w:t>
      </w:r>
      <w:r w:rsidRPr="00A14E5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A14E54">
        <w:rPr>
          <w:rFonts w:ascii="Times New Roman" w:hAnsi="Times New Roman"/>
          <w:sz w:val="28"/>
          <w:szCs w:val="28"/>
        </w:rPr>
        <w:t xml:space="preserve"> о гарантиях и компенсациях для лиц, работающих в организациях, финансируемых из бюджета муниципального образования город Нефтеюганск, утвержденное решением Думы города Нефтеюганска</w:t>
      </w:r>
    </w:p>
    <w:bookmarkEnd w:id="0"/>
    <w:p w:rsidR="00C627AA" w:rsidRDefault="00C627AA" w:rsidP="00DE7BF3">
      <w:pPr>
        <w:pStyle w:val="ConsPlusNonforma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4261C4" w:rsidRPr="00AB4476" w:rsidRDefault="004261C4" w:rsidP="004261C4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</w:p>
    <w:p w:rsidR="004261C4" w:rsidRPr="00AB4476" w:rsidRDefault="004261C4" w:rsidP="00426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4476">
        <w:rPr>
          <w:rFonts w:ascii="Times New Roman" w:hAnsi="Times New Roman" w:cs="Times New Roman"/>
          <w:sz w:val="28"/>
          <w:szCs w:val="28"/>
        </w:rPr>
        <w:t xml:space="preserve">Перечень должностей, профессий (специальностей), </w:t>
      </w:r>
      <w:r w:rsidRPr="00AB4476">
        <w:rPr>
          <w:rFonts w:ascii="Times New Roman" w:hAnsi="Times New Roman" w:cs="Times New Roman"/>
          <w:sz w:val="28"/>
          <w:szCs w:val="28"/>
        </w:rPr>
        <w:br/>
        <w:t>наиболее востребованных в муниципальных</w:t>
      </w:r>
      <w:r w:rsidR="000B2D97">
        <w:rPr>
          <w:rFonts w:ascii="Times New Roman" w:hAnsi="Times New Roman" w:cs="Times New Roman"/>
          <w:sz w:val="28"/>
          <w:szCs w:val="28"/>
        </w:rPr>
        <w:t xml:space="preserve"> учреждениях города Нефтеюганска</w:t>
      </w:r>
      <w:r w:rsidRPr="00AB4476">
        <w:rPr>
          <w:rFonts w:ascii="Times New Roman" w:hAnsi="Times New Roman" w:cs="Times New Roman"/>
          <w:sz w:val="28"/>
          <w:szCs w:val="28"/>
        </w:rPr>
        <w:t>, органах местного самоуправления города Нефтеюганска</w:t>
      </w:r>
    </w:p>
    <w:p w:rsidR="004261C4" w:rsidRPr="00AB4476" w:rsidRDefault="004261C4" w:rsidP="004261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14"/>
        <w:gridCol w:w="8048"/>
      </w:tblGrid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  <w:r w:rsidRPr="00AB4476">
              <w:rPr>
                <w:rFonts w:ascii="Times New Roman" w:hAnsi="Times New Roman" w:cs="Times New Roman"/>
                <w:bCs/>
                <w:sz w:val="28"/>
                <w:szCs w:val="28"/>
              </w:rPr>
              <w:t>, профессий (специальностей)</w:t>
            </w:r>
          </w:p>
        </w:tc>
      </w:tr>
      <w:tr w:rsidR="004261C4" w:rsidRPr="00AB4476" w:rsidTr="00B237D4">
        <w:trPr>
          <w:tblHeader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1C4" w:rsidRPr="00AB4476" w:rsidTr="00B237D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4476">
              <w:rPr>
                <w:rFonts w:ascii="Times New Roman" w:hAnsi="Times New Roman"/>
                <w:sz w:val="28"/>
                <w:szCs w:val="28"/>
              </w:rPr>
              <w:t>. В муниципальных учреждениях города Нефтеюганска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культуры и искусства: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утвержденными приказом Министерства здравоохранения и социального развития Российской Федерации от 30.03.2011 № 251н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Педагогические работники и руководители образовательных организаций в соответствии с </w:t>
            </w:r>
            <w:hyperlink r:id="rId12" w:anchor="/document/403566568/entry/100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номенклатурой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hyperlink r:id="rId13" w:anchor="/document/403566568/entry/0" w:history="1">
              <w:r w:rsidRPr="00AB44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Правительства Российской Федерации от 21.02.2022 №  225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физической культуры и спорта: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обслуживанию и ремонту спортивного инвентаря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оборудования в соответствии с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Приказом Министерства труда и социальной защиты РФ от 28 марта 2019 г. № 192н «Об утверждении профессионального стандарта «Специалист по обслуживанию и ремонту спортивного инвентаря и оборудования»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 в соответствии с приказом Министерства труда и социальной защиты Российской Федерации от 28.03.2019 № 191н «Об утверждении профессионального стандарта «Тренер»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 по адаптивной физической культуре и адаптивному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и адаптивному спорту»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в соответствии с приказом Министерства труда и социальной защиты Российской Федерации от 24.12.2020 № 952н  «Об утверждении профессионального стандарта «Тренер-преподаватель»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адаптивной физической культуре и спорту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приказом Министерства труда и социальной защиты Российской Федерации от 19.10.2021 № 734н «Об утверждении профессионального стандарта «Тренер-преподаватель по адаптивной физической культуре и спорту»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1.3.8.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1.3.9.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молодежной политики: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 сфере средств массовой информации: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телевидения (радиовещания), печатных средств массовой информации в соответствии с профессиональными квалификационными группами должностей работников телевидения (радиовещания), утвержденными приказом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здравоохранения и социального развития Российской Федерации от 18.07.2008 № 341н, профессиональными квалификационными группами должностей работников печатных средств массовой информации, утвержденными приказом Министерства здравоохранения и социального развития Российской Федерации от 18.07.2008 № 342н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Вне зависимости от сферы: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заместитель директора, главный бухгалтер, бухгалтер, юрисконсульт, специалист по закупкам, специалист (ведущий) по кадрам, начальник отдела, заместитель начальника отдела, специалист по администрированию сетевых устройств информационно-коммуникационных систем, старший оперативный дежурный, специалист по охране труда, курьер, электромонтер по ремонту и обслуживанию электрооборудования, тракторист-машинист, машинист погрузчика фронтального, водитель автомобиля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обеспечение деятельности органов местного самоуправления города Нефтеюганска 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 и служащие в соответствии с Квалификационным справочником должностей руководителей, специалистов и других служащих 4-е издание, дополненное, утвержденное постановлением Минтруда РФ от 21.08.1998 г. № 37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В сфере строительства, архитектуры и градостроительной деятельности: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>1.8.1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4476">
              <w:rPr>
                <w:sz w:val="28"/>
                <w:szCs w:val="28"/>
              </w:rPr>
              <w:t xml:space="preserve">Руководители, специалисты и служащие в соответствии с  </w:t>
            </w:r>
            <w:hyperlink r:id="rId14" w:anchor="/document/12160980/entry/100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Единым квалификационным справочником</w:t>
              </w:r>
            </w:hyperlink>
            <w:r w:rsidRPr="00AB4476">
              <w:rPr>
                <w:sz w:val="28"/>
                <w:szCs w:val="28"/>
              </w:rPr>
              <w:t xml:space="preserve"> должностей руководителей, специалистов и служащих, раздел «Квалификационные характеристики должностей руководителей и специалистов архитектуры и градостроительной деятельности», утвержденным </w:t>
            </w:r>
            <w:hyperlink r:id="rId15" w:anchor="/document/12160980/entry/0" w:history="1">
              <w:r w:rsidRPr="00AB4476">
                <w:rPr>
                  <w:rStyle w:val="a5"/>
                  <w:color w:val="auto"/>
                  <w:sz w:val="28"/>
                  <w:szCs w:val="28"/>
                </w:rPr>
                <w:t>приказом</w:t>
              </w:r>
            </w:hyperlink>
            <w:r w:rsidRPr="00AB4476">
              <w:rPr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23.04.2008 № 188</w:t>
            </w:r>
          </w:p>
        </w:tc>
      </w:tr>
      <w:tr w:rsidR="004261C4" w:rsidRPr="00AB4476" w:rsidTr="00B237D4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B4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. В органах местного самоуправления города Нефтеюганска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в соответствии со статьей 2 Федерального закона от 06.10.2003 № 131-ФЗ 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4261C4" w:rsidRPr="00AB4476" w:rsidTr="00B237D4"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76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C4" w:rsidRPr="00AB4476" w:rsidRDefault="004261C4" w:rsidP="00B23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соответствии с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Реестром должностей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Ханты-Мансийском автономном округе – Югры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утверждённым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44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аконом Ханты-Мансийского автономного округа – Югры </w:t>
            </w:r>
            <w:r w:rsidRPr="00AB4476">
              <w:rPr>
                <w:rFonts w:ascii="Times New Roman" w:hAnsi="Times New Roman" w:cs="Times New Roman"/>
                <w:sz w:val="28"/>
                <w:szCs w:val="28"/>
              </w:rPr>
              <w:t>от 20.07.2007 № 97-оз «О Реестре должностей муниципальной службы в Ханты-Мансийском автономном округе – Югре»</w:t>
            </w:r>
          </w:p>
        </w:tc>
      </w:tr>
    </w:tbl>
    <w:p w:rsidR="004261C4" w:rsidRPr="00824DF8" w:rsidRDefault="004261C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261C4" w:rsidRPr="00824DF8" w:rsidSect="00C627AA">
      <w:headerReference w:type="default" r:id="rId16"/>
      <w:pgSz w:w="11906" w:h="16838"/>
      <w:pgMar w:top="709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5C" w:rsidRDefault="00B1555C" w:rsidP="00B1555C">
      <w:pPr>
        <w:spacing w:after="0" w:line="240" w:lineRule="auto"/>
      </w:pPr>
      <w:r>
        <w:separator/>
      </w:r>
    </w:p>
  </w:endnote>
  <w:endnote w:type="continuationSeparator" w:id="0">
    <w:p w:rsidR="00B1555C" w:rsidRDefault="00B1555C" w:rsidP="00B1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5C" w:rsidRDefault="00B1555C" w:rsidP="00B1555C">
      <w:pPr>
        <w:spacing w:after="0" w:line="240" w:lineRule="auto"/>
      </w:pPr>
      <w:r>
        <w:separator/>
      </w:r>
    </w:p>
  </w:footnote>
  <w:footnote w:type="continuationSeparator" w:id="0">
    <w:p w:rsidR="00B1555C" w:rsidRDefault="00B1555C" w:rsidP="00B1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606507"/>
      <w:docPartObj>
        <w:docPartGallery w:val="Page Numbers (Top of Page)"/>
        <w:docPartUnique/>
      </w:docPartObj>
    </w:sdtPr>
    <w:sdtEndPr/>
    <w:sdtContent>
      <w:p w:rsidR="00B1555C" w:rsidRDefault="00B155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2B">
          <w:rPr>
            <w:noProof/>
          </w:rPr>
          <w:t>3</w:t>
        </w:r>
        <w:r>
          <w:fldChar w:fldCharType="end"/>
        </w:r>
      </w:p>
    </w:sdtContent>
  </w:sdt>
  <w:p w:rsidR="00B1555C" w:rsidRDefault="00B155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233C5"/>
    <w:rsid w:val="000779AD"/>
    <w:rsid w:val="00086370"/>
    <w:rsid w:val="000955B5"/>
    <w:rsid w:val="000A54BC"/>
    <w:rsid w:val="000B2D97"/>
    <w:rsid w:val="000E3FA8"/>
    <w:rsid w:val="001054C3"/>
    <w:rsid w:val="0011727A"/>
    <w:rsid w:val="00156D4B"/>
    <w:rsid w:val="001B4871"/>
    <w:rsid w:val="00220529"/>
    <w:rsid w:val="00242191"/>
    <w:rsid w:val="0024424A"/>
    <w:rsid w:val="00267F00"/>
    <w:rsid w:val="002A0AA9"/>
    <w:rsid w:val="002B1F0C"/>
    <w:rsid w:val="002E7136"/>
    <w:rsid w:val="0032546B"/>
    <w:rsid w:val="00346098"/>
    <w:rsid w:val="003F13AD"/>
    <w:rsid w:val="004261C4"/>
    <w:rsid w:val="00470FCF"/>
    <w:rsid w:val="00477BEA"/>
    <w:rsid w:val="005076F1"/>
    <w:rsid w:val="00512A0E"/>
    <w:rsid w:val="00522A2B"/>
    <w:rsid w:val="00535AA5"/>
    <w:rsid w:val="00536260"/>
    <w:rsid w:val="00550B72"/>
    <w:rsid w:val="005B7DE7"/>
    <w:rsid w:val="005C06B5"/>
    <w:rsid w:val="005C4FDE"/>
    <w:rsid w:val="005E00CA"/>
    <w:rsid w:val="00630E0F"/>
    <w:rsid w:val="00683F63"/>
    <w:rsid w:val="00685CD3"/>
    <w:rsid w:val="006F796F"/>
    <w:rsid w:val="00724831"/>
    <w:rsid w:val="00730357"/>
    <w:rsid w:val="007325BA"/>
    <w:rsid w:val="007454BA"/>
    <w:rsid w:val="00750143"/>
    <w:rsid w:val="00766235"/>
    <w:rsid w:val="00771672"/>
    <w:rsid w:val="00776592"/>
    <w:rsid w:val="00791133"/>
    <w:rsid w:val="007C3AC2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17EAD"/>
    <w:rsid w:val="00947B6E"/>
    <w:rsid w:val="00964815"/>
    <w:rsid w:val="00967D7B"/>
    <w:rsid w:val="009E650E"/>
    <w:rsid w:val="00A14E54"/>
    <w:rsid w:val="00A30194"/>
    <w:rsid w:val="00A94BF6"/>
    <w:rsid w:val="00AA7706"/>
    <w:rsid w:val="00AD201F"/>
    <w:rsid w:val="00B148F8"/>
    <w:rsid w:val="00B1555C"/>
    <w:rsid w:val="00B6390E"/>
    <w:rsid w:val="00BD1A4D"/>
    <w:rsid w:val="00C04E70"/>
    <w:rsid w:val="00C05548"/>
    <w:rsid w:val="00C627AA"/>
    <w:rsid w:val="00CB3376"/>
    <w:rsid w:val="00CC0807"/>
    <w:rsid w:val="00DA25BD"/>
    <w:rsid w:val="00DB1D82"/>
    <w:rsid w:val="00DC601D"/>
    <w:rsid w:val="00DE7BF3"/>
    <w:rsid w:val="00E40676"/>
    <w:rsid w:val="00E41FDB"/>
    <w:rsid w:val="00E605BF"/>
    <w:rsid w:val="00EB0984"/>
    <w:rsid w:val="00EF09C0"/>
    <w:rsid w:val="00F10C1E"/>
    <w:rsid w:val="00F36865"/>
    <w:rsid w:val="00F430BC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EE5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54C3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426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55C"/>
  </w:style>
  <w:style w:type="paragraph" w:styleId="a9">
    <w:name w:val="footer"/>
    <w:basedOn w:val="a"/>
    <w:link w:val="aa"/>
    <w:uiPriority w:val="99"/>
    <w:unhideWhenUsed/>
    <w:rsid w:val="00B1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92.168.133.10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133.1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d712594f-0579-4a31-b5b7-0a4a051c81d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33.108/" TargetMode="External"/><Relationship Id="rId10" Type="http://schemas.openxmlformats.org/officeDocument/2006/relationships/hyperlink" Target="http://nla-service.minjust.ru:8080/rnla-links/ws/content/act/886e3605-2aa0-4ef2-b3f6-d1e1917654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11798ff-43b9-49db-b06c-4223f9d555e2.html" TargetMode="External"/><Relationship Id="rId14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06A3-B561-4B84-AF36-8C26738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24</cp:revision>
  <cp:lastPrinted>2023-03-15T09:54:00Z</cp:lastPrinted>
  <dcterms:created xsi:type="dcterms:W3CDTF">2023-01-23T11:27:00Z</dcterms:created>
  <dcterms:modified xsi:type="dcterms:W3CDTF">2023-03-30T11:29:00Z</dcterms:modified>
</cp:coreProperties>
</file>