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44D77" w:rsidRDefault="00444D77" w:rsidP="0026692B">
      <w:pPr>
        <w:autoSpaceDE w:val="0"/>
        <w:autoSpaceDN w:val="0"/>
        <w:adjustRightInd w:val="0"/>
        <w:spacing w:after="0" w:line="240" w:lineRule="auto"/>
        <w:jc w:val="center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5E9" w:rsidTr="000E65E9">
        <w:tc>
          <w:tcPr>
            <w:tcW w:w="4785" w:type="dxa"/>
          </w:tcPr>
          <w:p w:rsidR="000E65E9" w:rsidRDefault="000E65E9" w:rsidP="000E6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4D77">
              <w:rPr>
                <w:sz w:val="28"/>
                <w:szCs w:val="28"/>
              </w:rPr>
              <w:t>Исх. СП-</w:t>
            </w:r>
            <w:r w:rsidR="00042D08">
              <w:rPr>
                <w:sz w:val="28"/>
                <w:szCs w:val="28"/>
              </w:rPr>
              <w:t>86</w:t>
            </w:r>
            <w:r w:rsidRPr="00444D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Pr="00444D77">
              <w:rPr>
                <w:sz w:val="28"/>
                <w:szCs w:val="28"/>
              </w:rPr>
              <w:t xml:space="preserve"> от </w:t>
            </w:r>
            <w:r w:rsidR="00CD77FC">
              <w:rPr>
                <w:sz w:val="28"/>
                <w:szCs w:val="28"/>
              </w:rPr>
              <w:t>01</w:t>
            </w:r>
            <w:r w:rsidRPr="00444D77">
              <w:rPr>
                <w:sz w:val="28"/>
                <w:szCs w:val="28"/>
              </w:rPr>
              <w:t>.0</w:t>
            </w:r>
            <w:r w:rsidR="00CD77FC">
              <w:rPr>
                <w:sz w:val="28"/>
                <w:szCs w:val="28"/>
              </w:rPr>
              <w:t>3</w:t>
            </w:r>
            <w:r w:rsidRPr="00444D7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  <w:p w:rsidR="000E65E9" w:rsidRDefault="000E65E9" w:rsidP="00444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65E9" w:rsidRDefault="000E65E9" w:rsidP="00444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E65E9" w:rsidRDefault="000E65E9" w:rsidP="004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22" w:rsidRPr="00BD1185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1185">
        <w:rPr>
          <w:rFonts w:ascii="Times New Roman" w:hAnsi="Times New Roman" w:cs="Times New Roman"/>
          <w:b/>
          <w:sz w:val="27"/>
          <w:szCs w:val="27"/>
        </w:rPr>
        <w:t>ЗАКЛЮЧЕНИЕ</w:t>
      </w:r>
      <w:r w:rsidR="007E69FF" w:rsidRPr="00BD118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56F48" w:rsidRPr="00444D77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D7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444D7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444D77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p w:rsidR="00410AAE" w:rsidRPr="00444D77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444D77">
        <w:rPr>
          <w:rFonts w:ascii="Times New Roman" w:hAnsi="Times New Roman" w:cs="Times New Roman"/>
          <w:sz w:val="28"/>
          <w:szCs w:val="28"/>
        </w:rPr>
        <w:t>22</w:t>
      </w:r>
      <w:r w:rsidRPr="00444D77">
        <w:rPr>
          <w:rFonts w:ascii="Times New Roman" w:hAnsi="Times New Roman" w:cs="Times New Roman"/>
          <w:sz w:val="28"/>
          <w:szCs w:val="28"/>
        </w:rPr>
        <w:t>.</w:t>
      </w:r>
      <w:r w:rsidR="00D3597D" w:rsidRPr="00444D77">
        <w:rPr>
          <w:rFonts w:ascii="Times New Roman" w:hAnsi="Times New Roman" w:cs="Times New Roman"/>
          <w:sz w:val="28"/>
          <w:szCs w:val="28"/>
        </w:rPr>
        <w:t>12</w:t>
      </w:r>
      <w:r w:rsidRPr="00444D7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444D77">
        <w:rPr>
          <w:rFonts w:ascii="Times New Roman" w:hAnsi="Times New Roman" w:cs="Times New Roman"/>
          <w:sz w:val="28"/>
          <w:szCs w:val="28"/>
        </w:rPr>
        <w:t>56</w:t>
      </w:r>
      <w:r w:rsidRPr="00444D77">
        <w:rPr>
          <w:rFonts w:ascii="Times New Roman" w:hAnsi="Times New Roman" w:cs="Times New Roman"/>
          <w:sz w:val="28"/>
          <w:szCs w:val="28"/>
        </w:rPr>
        <w:t>-</w:t>
      </w:r>
      <w:r w:rsidRPr="00444D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444D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D7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444D77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444D77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</w:t>
      </w:r>
      <w:r w:rsidRPr="0044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3B2D2D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Порядок</w:t>
      </w:r>
      <w:r w:rsidR="00173B7B" w:rsidRPr="00444D77">
        <w:rPr>
          <w:rFonts w:ascii="Times New Roman" w:hAnsi="Times New Roman" w:cs="Times New Roman"/>
          <w:sz w:val="28"/>
          <w:szCs w:val="28"/>
        </w:rPr>
        <w:t xml:space="preserve"> от </w:t>
      </w:r>
      <w:r w:rsidR="003B2D2D" w:rsidRPr="00444D77">
        <w:rPr>
          <w:rFonts w:ascii="Times New Roman" w:hAnsi="Times New Roman" w:cs="Times New Roman"/>
          <w:sz w:val="28"/>
          <w:szCs w:val="28"/>
        </w:rPr>
        <w:t>18.04.2019 № 77-нп</w:t>
      </w:r>
      <w:r w:rsidRPr="00444D7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444D7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44D7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B2D2D" w:rsidRPr="00444D77" w:rsidRDefault="007E69F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2. </w:t>
      </w:r>
      <w:r w:rsidR="003B2D2D" w:rsidRPr="00444D77">
        <w:rPr>
          <w:rFonts w:ascii="Times New Roman" w:hAnsi="Times New Roman" w:cs="Times New Roman"/>
          <w:sz w:val="28"/>
          <w:szCs w:val="28"/>
        </w:rPr>
        <w:t>Представленный проект изменений соответствует Порядку от 18.04.2019 № 77-нп.</w:t>
      </w:r>
    </w:p>
    <w:p w:rsidR="000E65E9" w:rsidRDefault="003B2D2D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3. </w:t>
      </w:r>
      <w:r w:rsidR="00437924" w:rsidRPr="00444D7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E65E9">
        <w:rPr>
          <w:rFonts w:ascii="Times New Roman" w:hAnsi="Times New Roman" w:cs="Times New Roman"/>
          <w:sz w:val="28"/>
          <w:szCs w:val="28"/>
        </w:rPr>
        <w:t xml:space="preserve"> уменьшить объём финансирования муниципальной программы на 293 723,059 тыс. рублей за счёт местного бюджета по мероприятиям:</w:t>
      </w:r>
      <w:r w:rsidR="008B313D" w:rsidRPr="00444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5E" w:rsidRDefault="008B313D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3.1. «Обеспечение предоставления дошкольного, общего, дополнительного образова</w:t>
      </w:r>
      <w:r w:rsidR="00270DBE" w:rsidRPr="00444D77">
        <w:rPr>
          <w:rFonts w:ascii="Times New Roman" w:hAnsi="Times New Roman" w:cs="Times New Roman"/>
          <w:sz w:val="28"/>
          <w:szCs w:val="28"/>
        </w:rPr>
        <w:t xml:space="preserve">ния» уменьшены средства </w:t>
      </w:r>
      <w:r w:rsidR="000E65E9">
        <w:rPr>
          <w:rFonts w:ascii="Times New Roman" w:hAnsi="Times New Roman" w:cs="Times New Roman"/>
          <w:sz w:val="28"/>
          <w:szCs w:val="28"/>
        </w:rPr>
        <w:t>на 294 632,630 тыс. рублей, в том числе:</w:t>
      </w:r>
    </w:p>
    <w:p w:rsidR="00646EF6" w:rsidRDefault="000E65E9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 2023 году предусмотрены средства департаменту образования администрации города Нефтеюганска (далее – департамент образования) в целях</w:t>
      </w:r>
      <w:r w:rsidR="00646EF6">
        <w:rPr>
          <w:rFonts w:ascii="Times New Roman" w:hAnsi="Times New Roman" w:cs="Times New Roman"/>
          <w:sz w:val="28"/>
          <w:szCs w:val="28"/>
        </w:rPr>
        <w:t>:</w:t>
      </w:r>
    </w:p>
    <w:p w:rsidR="00646EF6" w:rsidRDefault="00646EF6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5E9">
        <w:rPr>
          <w:rFonts w:ascii="Times New Roman" w:hAnsi="Times New Roman" w:cs="Times New Roman"/>
          <w:sz w:val="28"/>
          <w:szCs w:val="28"/>
        </w:rPr>
        <w:t xml:space="preserve"> заключения договора по транспортным услугам МБОУ «Средняя общеобразовательная школа № 14» в размере 2 820,000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5E9" w:rsidRDefault="00646EF6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383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0383">
        <w:rPr>
          <w:rFonts w:ascii="Times New Roman" w:hAnsi="Times New Roman" w:cs="Times New Roman"/>
          <w:sz w:val="28"/>
          <w:szCs w:val="28"/>
        </w:rPr>
        <w:t xml:space="preserve"> системой водоочистки и водоподготовки</w:t>
      </w:r>
      <w:r w:rsidR="004839ED">
        <w:rPr>
          <w:rFonts w:ascii="Times New Roman" w:hAnsi="Times New Roman" w:cs="Times New Roman"/>
          <w:sz w:val="28"/>
          <w:szCs w:val="28"/>
        </w:rPr>
        <w:t xml:space="preserve"> здания «Билдинг-сада» в 17 мкр. МБОУ «Начальная школа № 15» в размере 1 999,320 тыс. рублей.</w:t>
      </w:r>
    </w:p>
    <w:p w:rsidR="004839ED" w:rsidRDefault="005420BF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2024, 2025 годах и на период 2026 по 2030 годы департаменту образования уменьшены ассигнования на 42 748,850 тыс. рублей </w:t>
      </w:r>
      <w:r w:rsidR="00646E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каждый год соответственно. </w:t>
      </w:r>
    </w:p>
    <w:p w:rsidR="00646EF6" w:rsidRDefault="004E6B5E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3.2. «</w:t>
      </w:r>
      <w:r w:rsidR="00646EF6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образовательных организаций</w:t>
      </w:r>
      <w:r w:rsidRPr="00444D77">
        <w:rPr>
          <w:rFonts w:ascii="Times New Roman" w:hAnsi="Times New Roman" w:cs="Times New Roman"/>
          <w:sz w:val="28"/>
          <w:szCs w:val="28"/>
        </w:rPr>
        <w:t>»</w:t>
      </w:r>
      <w:r w:rsidR="00646EF6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предусмотрены ассигнования в размере 9 470,927 тыс. рублей, в целях:</w:t>
      </w:r>
    </w:p>
    <w:p w:rsidR="00646EF6" w:rsidRDefault="00646EF6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проведения повторной государственной экспертизы и на выполнение работ по ведению авторского надзора по объекту «Детский сад на 300 мест в 16 микрорайоне г. Нефтеюганска» в сумме 910,982 тыс. рублей;</w:t>
      </w:r>
    </w:p>
    <w:p w:rsidR="00646EF6" w:rsidRDefault="00646EF6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работ по обустройству объекта «Спортивная комплексная площадка в 11Б микрорайоне (территория МБОУ «СОШ № 14»)» в сумме 7 620,242</w:t>
      </w:r>
      <w:r w:rsidR="00500B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0B28" w:rsidRDefault="00500B28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проектной документации на капитальный ремонт объекта «Строение детского сада № 6, расположенного по адресу город Нефтеюганск мкр. 5, д. 15» в сумме 939,703 тыс. рублей. </w:t>
      </w:r>
    </w:p>
    <w:p w:rsidR="00500B28" w:rsidRDefault="00500B28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«Обеспечение реализации молодёжной политики» департаменту образования уменьшены ассигнования</w:t>
      </w:r>
      <w:r w:rsidRPr="0050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2023, 2024, 2025 годах и на период 2026 по 2030 годы на 793,000 тыс. рублей за каждый год соответственно</w:t>
      </w:r>
      <w:r w:rsidR="00261F02">
        <w:rPr>
          <w:rFonts w:ascii="Times New Roman" w:hAnsi="Times New Roman" w:cs="Times New Roman"/>
          <w:sz w:val="28"/>
          <w:szCs w:val="28"/>
        </w:rPr>
        <w:t xml:space="preserve"> в связи с передачей полномочий в области молодёжной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1F02" w:rsidRDefault="00500B28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E6B5E" w:rsidRPr="00444D77">
        <w:rPr>
          <w:rFonts w:ascii="Times New Roman" w:hAnsi="Times New Roman" w:cs="Times New Roman"/>
          <w:sz w:val="28"/>
          <w:szCs w:val="28"/>
        </w:rPr>
        <w:t>. «</w:t>
      </w:r>
      <w:r w:rsidR="005D10A5" w:rsidRPr="00444D77">
        <w:rPr>
          <w:rFonts w:ascii="Times New Roman" w:hAnsi="Times New Roman" w:cs="Times New Roman"/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 w:rsidR="004E6B5E" w:rsidRPr="00444D77">
        <w:rPr>
          <w:rFonts w:ascii="Times New Roman" w:hAnsi="Times New Roman" w:cs="Times New Roman"/>
          <w:sz w:val="28"/>
          <w:szCs w:val="28"/>
        </w:rPr>
        <w:t>»</w:t>
      </w:r>
      <w:r w:rsidR="00261F02">
        <w:rPr>
          <w:rFonts w:ascii="Times New Roman" w:hAnsi="Times New Roman" w:cs="Times New Roman"/>
          <w:sz w:val="28"/>
          <w:szCs w:val="28"/>
        </w:rPr>
        <w:t xml:space="preserve"> департаменту образования уменьшены средства в 2023 году на 287,732 тыс. рублей, 2024 году на 203,232 тыс. рублей,</w:t>
      </w:r>
      <w:r w:rsidR="00CD77FC">
        <w:rPr>
          <w:rFonts w:ascii="Times New Roman" w:hAnsi="Times New Roman" w:cs="Times New Roman"/>
          <w:sz w:val="28"/>
          <w:szCs w:val="28"/>
        </w:rPr>
        <w:t xml:space="preserve"> </w:t>
      </w:r>
      <w:r w:rsidR="00261F02">
        <w:rPr>
          <w:rFonts w:ascii="Times New Roman" w:hAnsi="Times New Roman" w:cs="Times New Roman"/>
          <w:sz w:val="28"/>
          <w:szCs w:val="28"/>
        </w:rPr>
        <w:t>2025 году на 287,732 тыс. рублей</w:t>
      </w:r>
      <w:r w:rsidR="004E6B5E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261F02">
        <w:rPr>
          <w:rFonts w:ascii="Times New Roman" w:hAnsi="Times New Roman" w:cs="Times New Roman"/>
          <w:sz w:val="28"/>
          <w:szCs w:val="28"/>
        </w:rPr>
        <w:t>и на период 2026 по 2030 годы на 287,732</w:t>
      </w:r>
      <w:r w:rsidR="00261F02" w:rsidRPr="00261F02">
        <w:rPr>
          <w:rFonts w:ascii="Times New Roman" w:hAnsi="Times New Roman" w:cs="Times New Roman"/>
          <w:sz w:val="28"/>
          <w:szCs w:val="28"/>
        </w:rPr>
        <w:t xml:space="preserve"> </w:t>
      </w:r>
      <w:r w:rsidR="00261F02">
        <w:rPr>
          <w:rFonts w:ascii="Times New Roman" w:hAnsi="Times New Roman" w:cs="Times New Roman"/>
          <w:sz w:val="28"/>
          <w:szCs w:val="28"/>
        </w:rPr>
        <w:t xml:space="preserve">за каждый год соответственно в связи с передачей полномочий в области молодёжной политики. </w:t>
      </w:r>
    </w:p>
    <w:p w:rsidR="00562FFF" w:rsidRDefault="00562FFF" w:rsidP="00263CE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Проектом изменений планируется корректировка целевых показателей:</w:t>
      </w:r>
    </w:p>
    <w:p w:rsidR="00562FFF" w:rsidRDefault="00562FFF" w:rsidP="00263CE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4.1. Значения показателей «</w:t>
      </w:r>
      <w:r w:rsidRPr="00562FFF">
        <w:rPr>
          <w:rFonts w:ascii="Times New Roman" w:eastAsiaTheme="minorEastAsia" w:hAnsi="Times New Roman" w:cs="Times New Roman"/>
          <w:sz w:val="28"/>
          <w:szCs w:val="28"/>
        </w:rPr>
        <w:t>Численность молодых людей в возрасте от 14 до 35 лет, вовлечённых в реализуемые проекты и программы в сфере поддержки талантливой молодёжи</w:t>
      </w:r>
      <w:r>
        <w:rPr>
          <w:rFonts w:ascii="Times New Roman" w:eastAsiaTheme="minorEastAsia" w:hAnsi="Times New Roman" w:cs="Times New Roman"/>
          <w:sz w:val="28"/>
          <w:szCs w:val="28"/>
        </w:rPr>
        <w:t>», «</w:t>
      </w:r>
      <w:r w:rsidRPr="00562FFF">
        <w:rPr>
          <w:rFonts w:ascii="Times New Roman" w:eastAsiaTheme="minorEastAsia" w:hAnsi="Times New Roman" w:cs="Times New Roman"/>
          <w:sz w:val="28"/>
          <w:szCs w:val="28"/>
        </w:rPr>
        <w:t>Численность населения, работающего в качестве волонтеров</w:t>
      </w:r>
      <w:r>
        <w:rPr>
          <w:rFonts w:ascii="Times New Roman" w:eastAsiaTheme="minorEastAsia" w:hAnsi="Times New Roman" w:cs="Times New Roman"/>
          <w:sz w:val="28"/>
          <w:szCs w:val="28"/>
        </w:rPr>
        <w:t>» уменьшены до 0, в связи с перераспределением на муниципальную программу «Поддержка социально-ориентированных некоммерческих  организаций, осуществляющих деятельность в городе Нефтеюганске».</w:t>
      </w:r>
    </w:p>
    <w:p w:rsidR="00562FFF" w:rsidRDefault="00562FFF" w:rsidP="00263CE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4.2. Наименование показателя «</w:t>
      </w:r>
      <w:r w:rsidRPr="00562FFF">
        <w:rPr>
          <w:rFonts w:ascii="Times New Roman" w:eastAsiaTheme="minorEastAsia" w:hAnsi="Times New Roman" w:cs="Times New Roman"/>
          <w:sz w:val="28"/>
          <w:szCs w:val="28"/>
        </w:rPr>
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приведено в соответствие с таблицей 6 постановления Правительства Ханты-Мансийского автономного округа-Югры от 03.11.2022 № 569-п «О внесении изменений в постановление Правительства Ханты-Мансийского автономного округа-Югры от 31.10.2021 года № 468-п «О государственной программе Ханты-Мансийского автономного округа – Югры «Развитие образования».  </w:t>
      </w:r>
    </w:p>
    <w:p w:rsidR="00562FFF" w:rsidRDefault="00562FFF" w:rsidP="00263CE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4.3. Значение показателя «</w:t>
      </w:r>
      <w:r w:rsidRPr="00562FFF">
        <w:rPr>
          <w:rFonts w:ascii="Times New Roman" w:eastAsiaTheme="minorEastAsia" w:hAnsi="Times New Roman" w:cs="Times New Roman"/>
          <w:sz w:val="28"/>
          <w:szCs w:val="28"/>
        </w:rPr>
        <w:t xml:space="preserve">Обеспечение деятельности советников директора по воспитанию и взаимодействию с детскими общественными </w:t>
      </w:r>
      <w:r w:rsidRPr="00562FFF">
        <w:rPr>
          <w:rFonts w:ascii="Times New Roman" w:eastAsiaTheme="minorEastAsia" w:hAnsi="Times New Roman" w:cs="Times New Roman"/>
          <w:sz w:val="28"/>
          <w:szCs w:val="28"/>
        </w:rPr>
        <w:lastRenderedPageBreak/>
        <w:t>объединениями в общеобразовательных организациях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="00263CE4">
        <w:rPr>
          <w:rFonts w:ascii="Times New Roman" w:eastAsiaTheme="minorEastAsia" w:hAnsi="Times New Roman" w:cs="Times New Roman"/>
          <w:sz w:val="28"/>
          <w:szCs w:val="28"/>
        </w:rPr>
        <w:t xml:space="preserve">приведено в соответствие с соглашением о предоставлении субсидии из бюджета Ханты-Мансийского автономного округа-Югры бюджету муниципального образования . </w:t>
      </w:r>
    </w:p>
    <w:p w:rsidR="000E1189" w:rsidRPr="00444D77" w:rsidRDefault="00263CE4" w:rsidP="00263CE4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473D41" w:rsidRPr="00444D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729B4" w:rsidRPr="00444D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3D41" w:rsidRPr="00444D77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444D77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="00473D41" w:rsidRPr="00444D77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437924" w:rsidRPr="00444D77" w:rsidRDefault="00437924" w:rsidP="00263CE4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4D77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 замечания и предложения отсутствуют.</w:t>
      </w:r>
    </w:p>
    <w:p w:rsidR="002C1A77" w:rsidRDefault="002C1A77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Pr="00444D77" w:rsidRDefault="00263CE4" w:rsidP="00263C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85" w:rsidRPr="00444D77" w:rsidRDefault="00BD1185" w:rsidP="00263C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03456" w:rsidRPr="00444D77" w:rsidRDefault="00BD1185" w:rsidP="00263C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77">
        <w:rPr>
          <w:rFonts w:ascii="Times New Roman" w:hAnsi="Times New Roman" w:cs="Times New Roman"/>
          <w:sz w:val="28"/>
          <w:szCs w:val="28"/>
        </w:rPr>
        <w:t>председателя</w:t>
      </w:r>
      <w:r w:rsidR="00903456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</w:r>
      <w:r w:rsidR="00903456" w:rsidRPr="00444D7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44D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Э.Н.</w:t>
      </w:r>
      <w:r w:rsidR="00444D77" w:rsidRPr="00444D77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Хуснуллина</w:t>
      </w:r>
    </w:p>
    <w:p w:rsidR="00904AB2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 инспекторского отдела № 1</w:t>
      </w:r>
    </w:p>
    <w:p w:rsid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Портнова Людмила Николаевна</w:t>
      </w:r>
    </w:p>
    <w:p w:rsidR="00263CE4" w:rsidRPr="00263CE4" w:rsidRDefault="00263CE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(3463) 203054</w:t>
      </w:r>
    </w:p>
    <w:sectPr w:rsidR="00263CE4" w:rsidRPr="00263CE4" w:rsidSect="00444D77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FF" w:rsidRDefault="00562FFF" w:rsidP="0030765E">
      <w:pPr>
        <w:spacing w:after="0" w:line="240" w:lineRule="auto"/>
      </w:pPr>
      <w:r>
        <w:separator/>
      </w:r>
    </w:p>
  </w:endnote>
  <w:endnote w:type="continuationSeparator" w:id="0">
    <w:p w:rsidR="00562FFF" w:rsidRDefault="00562FF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FF" w:rsidRDefault="00562FFF" w:rsidP="0030765E">
      <w:pPr>
        <w:spacing w:after="0" w:line="240" w:lineRule="auto"/>
      </w:pPr>
      <w:r>
        <w:separator/>
      </w:r>
    </w:p>
  </w:footnote>
  <w:footnote w:type="continuationSeparator" w:id="0">
    <w:p w:rsidR="00562FFF" w:rsidRDefault="00562FF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62FFF" w:rsidRDefault="00562F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2A7">
          <w:rPr>
            <w:noProof/>
          </w:rPr>
          <w:t>2</w:t>
        </w:r>
        <w:r>
          <w:fldChar w:fldCharType="end"/>
        </w:r>
      </w:p>
    </w:sdtContent>
  </w:sdt>
  <w:p w:rsidR="00562FFF" w:rsidRDefault="00562F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7DB"/>
    <w:rsid w:val="00012CC9"/>
    <w:rsid w:val="00014D0D"/>
    <w:rsid w:val="00015625"/>
    <w:rsid w:val="00020625"/>
    <w:rsid w:val="000275CC"/>
    <w:rsid w:val="0003368E"/>
    <w:rsid w:val="00042D08"/>
    <w:rsid w:val="0004301B"/>
    <w:rsid w:val="000645A6"/>
    <w:rsid w:val="00077C1A"/>
    <w:rsid w:val="00084D0D"/>
    <w:rsid w:val="00097DC9"/>
    <w:rsid w:val="000E1189"/>
    <w:rsid w:val="000E1531"/>
    <w:rsid w:val="000E2165"/>
    <w:rsid w:val="000E65E9"/>
    <w:rsid w:val="000F1510"/>
    <w:rsid w:val="000F61E1"/>
    <w:rsid w:val="001102CE"/>
    <w:rsid w:val="0012286B"/>
    <w:rsid w:val="001345CF"/>
    <w:rsid w:val="00143A89"/>
    <w:rsid w:val="0015192B"/>
    <w:rsid w:val="0015255E"/>
    <w:rsid w:val="00155D79"/>
    <w:rsid w:val="0015647B"/>
    <w:rsid w:val="00156F48"/>
    <w:rsid w:val="00160776"/>
    <w:rsid w:val="00173B7B"/>
    <w:rsid w:val="00180D76"/>
    <w:rsid w:val="00185C56"/>
    <w:rsid w:val="001A1391"/>
    <w:rsid w:val="001B4039"/>
    <w:rsid w:val="001B5EE9"/>
    <w:rsid w:val="001E2EDF"/>
    <w:rsid w:val="001E2EE2"/>
    <w:rsid w:val="001E3711"/>
    <w:rsid w:val="00201B10"/>
    <w:rsid w:val="00212992"/>
    <w:rsid w:val="00225006"/>
    <w:rsid w:val="00226D23"/>
    <w:rsid w:val="00261F02"/>
    <w:rsid w:val="00263CE4"/>
    <w:rsid w:val="00266694"/>
    <w:rsid w:val="0026692B"/>
    <w:rsid w:val="00270DBE"/>
    <w:rsid w:val="002729B4"/>
    <w:rsid w:val="00277E64"/>
    <w:rsid w:val="002802BE"/>
    <w:rsid w:val="002A1C50"/>
    <w:rsid w:val="002B59AC"/>
    <w:rsid w:val="002C1A77"/>
    <w:rsid w:val="002C6378"/>
    <w:rsid w:val="002D1B06"/>
    <w:rsid w:val="002E205E"/>
    <w:rsid w:val="002E6D56"/>
    <w:rsid w:val="002F14CA"/>
    <w:rsid w:val="002F3FD1"/>
    <w:rsid w:val="002F7DEB"/>
    <w:rsid w:val="00301AA2"/>
    <w:rsid w:val="0030765E"/>
    <w:rsid w:val="00327E55"/>
    <w:rsid w:val="0034088D"/>
    <w:rsid w:val="00341685"/>
    <w:rsid w:val="00346068"/>
    <w:rsid w:val="003520DE"/>
    <w:rsid w:val="003663B3"/>
    <w:rsid w:val="003838F2"/>
    <w:rsid w:val="00390BE0"/>
    <w:rsid w:val="00396E6B"/>
    <w:rsid w:val="003A59B5"/>
    <w:rsid w:val="003B2D2D"/>
    <w:rsid w:val="00400383"/>
    <w:rsid w:val="0040646D"/>
    <w:rsid w:val="00410AAE"/>
    <w:rsid w:val="00433D69"/>
    <w:rsid w:val="00437924"/>
    <w:rsid w:val="00440937"/>
    <w:rsid w:val="00444D7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839ED"/>
    <w:rsid w:val="004A0D11"/>
    <w:rsid w:val="004A21F3"/>
    <w:rsid w:val="004A5955"/>
    <w:rsid w:val="004D4F3E"/>
    <w:rsid w:val="004D7D3B"/>
    <w:rsid w:val="004E6B5E"/>
    <w:rsid w:val="004E7E22"/>
    <w:rsid w:val="00500B28"/>
    <w:rsid w:val="00506648"/>
    <w:rsid w:val="00510A56"/>
    <w:rsid w:val="005232F8"/>
    <w:rsid w:val="00524C4C"/>
    <w:rsid w:val="00531F99"/>
    <w:rsid w:val="00534AD6"/>
    <w:rsid w:val="0053715E"/>
    <w:rsid w:val="005420BF"/>
    <w:rsid w:val="0055068A"/>
    <w:rsid w:val="00562FFF"/>
    <w:rsid w:val="00565233"/>
    <w:rsid w:val="0059149C"/>
    <w:rsid w:val="005A2A86"/>
    <w:rsid w:val="005B003B"/>
    <w:rsid w:val="005C35E3"/>
    <w:rsid w:val="005C468E"/>
    <w:rsid w:val="005C5353"/>
    <w:rsid w:val="005C6E15"/>
    <w:rsid w:val="005C7B57"/>
    <w:rsid w:val="005D10A5"/>
    <w:rsid w:val="005D698C"/>
    <w:rsid w:val="005E066B"/>
    <w:rsid w:val="006326F0"/>
    <w:rsid w:val="00646EF6"/>
    <w:rsid w:val="0065596A"/>
    <w:rsid w:val="0065619E"/>
    <w:rsid w:val="00657BC3"/>
    <w:rsid w:val="00672228"/>
    <w:rsid w:val="0068494C"/>
    <w:rsid w:val="006853C0"/>
    <w:rsid w:val="00686AAA"/>
    <w:rsid w:val="006A45C3"/>
    <w:rsid w:val="006B16A2"/>
    <w:rsid w:val="006B7625"/>
    <w:rsid w:val="006D7BA9"/>
    <w:rsid w:val="006E6E9C"/>
    <w:rsid w:val="006F007D"/>
    <w:rsid w:val="007002A7"/>
    <w:rsid w:val="00722CCB"/>
    <w:rsid w:val="00730431"/>
    <w:rsid w:val="00736907"/>
    <w:rsid w:val="00736A26"/>
    <w:rsid w:val="00742BD4"/>
    <w:rsid w:val="00747116"/>
    <w:rsid w:val="00763AC5"/>
    <w:rsid w:val="00784715"/>
    <w:rsid w:val="007A5628"/>
    <w:rsid w:val="007A7EB1"/>
    <w:rsid w:val="007B3C71"/>
    <w:rsid w:val="007C3528"/>
    <w:rsid w:val="007D6D97"/>
    <w:rsid w:val="007E07CE"/>
    <w:rsid w:val="007E164B"/>
    <w:rsid w:val="007E237A"/>
    <w:rsid w:val="007E69FF"/>
    <w:rsid w:val="007F328F"/>
    <w:rsid w:val="0081685F"/>
    <w:rsid w:val="0082363C"/>
    <w:rsid w:val="0082417F"/>
    <w:rsid w:val="0082710F"/>
    <w:rsid w:val="008331E9"/>
    <w:rsid w:val="00846BAD"/>
    <w:rsid w:val="00854A58"/>
    <w:rsid w:val="00863BCB"/>
    <w:rsid w:val="00865DB6"/>
    <w:rsid w:val="00872B1C"/>
    <w:rsid w:val="00890383"/>
    <w:rsid w:val="00893277"/>
    <w:rsid w:val="008A4CA6"/>
    <w:rsid w:val="008B313D"/>
    <w:rsid w:val="008B4439"/>
    <w:rsid w:val="008C31C2"/>
    <w:rsid w:val="008D040D"/>
    <w:rsid w:val="008F455C"/>
    <w:rsid w:val="00903456"/>
    <w:rsid w:val="00904440"/>
    <w:rsid w:val="00904AB2"/>
    <w:rsid w:val="009217A2"/>
    <w:rsid w:val="00922AAD"/>
    <w:rsid w:val="0093780F"/>
    <w:rsid w:val="00947CEC"/>
    <w:rsid w:val="009631F2"/>
    <w:rsid w:val="00971BCB"/>
    <w:rsid w:val="00980B2B"/>
    <w:rsid w:val="009837E2"/>
    <w:rsid w:val="009860FC"/>
    <w:rsid w:val="00996308"/>
    <w:rsid w:val="009B7F27"/>
    <w:rsid w:val="009C3DF6"/>
    <w:rsid w:val="009C40F0"/>
    <w:rsid w:val="009D5DB0"/>
    <w:rsid w:val="009E0995"/>
    <w:rsid w:val="00A027C4"/>
    <w:rsid w:val="00A04CDE"/>
    <w:rsid w:val="00A14493"/>
    <w:rsid w:val="00A30B46"/>
    <w:rsid w:val="00A5007C"/>
    <w:rsid w:val="00A575A2"/>
    <w:rsid w:val="00A61284"/>
    <w:rsid w:val="00A707FE"/>
    <w:rsid w:val="00A71FB0"/>
    <w:rsid w:val="00A80E93"/>
    <w:rsid w:val="00A84DD7"/>
    <w:rsid w:val="00A97944"/>
    <w:rsid w:val="00AA7FD8"/>
    <w:rsid w:val="00AC55A5"/>
    <w:rsid w:val="00AC7C51"/>
    <w:rsid w:val="00AE61D8"/>
    <w:rsid w:val="00AE6F4B"/>
    <w:rsid w:val="00AF1C0B"/>
    <w:rsid w:val="00AF5551"/>
    <w:rsid w:val="00B029CC"/>
    <w:rsid w:val="00B1734D"/>
    <w:rsid w:val="00B26DC1"/>
    <w:rsid w:val="00B37BFB"/>
    <w:rsid w:val="00B4051B"/>
    <w:rsid w:val="00B47D33"/>
    <w:rsid w:val="00B5156B"/>
    <w:rsid w:val="00B522FA"/>
    <w:rsid w:val="00B55341"/>
    <w:rsid w:val="00B71C85"/>
    <w:rsid w:val="00BA0B48"/>
    <w:rsid w:val="00BC2A46"/>
    <w:rsid w:val="00BD1185"/>
    <w:rsid w:val="00BE4320"/>
    <w:rsid w:val="00BF35B3"/>
    <w:rsid w:val="00C117FB"/>
    <w:rsid w:val="00C25483"/>
    <w:rsid w:val="00C537AB"/>
    <w:rsid w:val="00C55EE7"/>
    <w:rsid w:val="00C55F54"/>
    <w:rsid w:val="00C718D6"/>
    <w:rsid w:val="00C722FC"/>
    <w:rsid w:val="00C83189"/>
    <w:rsid w:val="00C9197E"/>
    <w:rsid w:val="00C96666"/>
    <w:rsid w:val="00CB3A49"/>
    <w:rsid w:val="00CB472C"/>
    <w:rsid w:val="00CB625B"/>
    <w:rsid w:val="00CC5E58"/>
    <w:rsid w:val="00CD00F9"/>
    <w:rsid w:val="00CD3A78"/>
    <w:rsid w:val="00CD77FC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4166D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22AAC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4EC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1431"/>
  <w15:docId w15:val="{B45EEC10-776A-40E7-8C67-57C5FEC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41</cp:revision>
  <cp:lastPrinted>2022-09-30T05:47:00Z</cp:lastPrinted>
  <dcterms:created xsi:type="dcterms:W3CDTF">2022-07-20T05:12:00Z</dcterms:created>
  <dcterms:modified xsi:type="dcterms:W3CDTF">2023-03-14T06:17:00Z</dcterms:modified>
</cp:coreProperties>
</file>