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2" w:type="dxa"/>
        <w:tblLayout w:type="fixed"/>
        <w:tblLook w:val="01E0"/>
      </w:tblPr>
      <w:tblGrid>
        <w:gridCol w:w="3940"/>
        <w:gridCol w:w="252"/>
        <w:gridCol w:w="236"/>
        <w:gridCol w:w="395"/>
        <w:gridCol w:w="4934"/>
      </w:tblGrid>
      <w:tr w:rsidR="007A4821">
        <w:trPr>
          <w:trHeight w:val="1560"/>
        </w:trPr>
        <w:tc>
          <w:tcPr>
            <w:tcW w:w="4428" w:type="dxa"/>
            <w:gridSpan w:val="3"/>
            <w:vMerge w:val="restart"/>
          </w:tcPr>
          <w:p w:rsidR="007A4821" w:rsidRDefault="00456BE9">
            <w:pPr>
              <w:pStyle w:val="6"/>
              <w:tabs>
                <w:tab w:val="clear" w:pos="4253"/>
                <w:tab w:val="left" w:pos="9214"/>
              </w:tabs>
              <w:ind w:right="0"/>
              <w:rPr>
                <w:rFonts w:cs="Arial"/>
              </w:rPr>
            </w:pPr>
            <w:r>
              <w:rPr>
                <w:rFonts w:cs="Arial"/>
              </w:rPr>
              <w:t xml:space="preserve"> </w:t>
            </w:r>
          </w:p>
          <w:p w:rsidR="007A4821" w:rsidRDefault="00072EA6">
            <w:pPr>
              <w:ind w:right="5386"/>
              <w:jc w:val="center"/>
              <w:rPr>
                <w:rFonts w:ascii="Arial" w:hAnsi="Arial" w:cs="Arial"/>
                <w:b/>
                <w:sz w:val="10"/>
                <w:szCs w:val="10"/>
              </w:rPr>
            </w:pPr>
            <w:r>
              <w:rPr>
                <w:b/>
                <w:noProof/>
              </w:rPr>
              <w:drawing>
                <wp:anchor distT="0" distB="0" distL="114300" distR="114300" simplePos="0" relativeHeight="251657216" behindDoc="1" locked="0" layoutInCell="1" allowOverlap="1">
                  <wp:simplePos x="0" y="0"/>
                  <wp:positionH relativeFrom="column">
                    <wp:posOffset>1026795</wp:posOffset>
                  </wp:positionH>
                  <wp:positionV relativeFrom="paragraph">
                    <wp:posOffset>74847</wp:posOffset>
                  </wp:positionV>
                  <wp:extent cx="586740" cy="714375"/>
                  <wp:effectExtent l="0" t="0" r="3810" b="9525"/>
                  <wp:wrapTopAndBottom/>
                  <wp:docPr id="1"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srcRect/>
                          <a:stretch>
                            <a:fillRect/>
                          </a:stretch>
                        </pic:blipFill>
                        <pic:spPr bwMode="auto">
                          <a:xfrm>
                            <a:off x="0" y="0"/>
                            <a:ext cx="586740" cy="714375"/>
                          </a:xfrm>
                          <a:prstGeom prst="rect">
                            <a:avLst/>
                          </a:prstGeom>
                          <a:noFill/>
                        </pic:spPr>
                      </pic:pic>
                    </a:graphicData>
                  </a:graphic>
                </wp:anchor>
              </w:drawing>
            </w:r>
          </w:p>
          <w:p w:rsidR="007A4821" w:rsidRDefault="00072EA6">
            <w:pPr>
              <w:jc w:val="center"/>
              <w:rPr>
                <w:b/>
                <w:sz w:val="22"/>
                <w:szCs w:val="20"/>
              </w:rPr>
            </w:pPr>
            <w:r>
              <w:rPr>
                <w:b/>
                <w:sz w:val="22"/>
                <w:szCs w:val="20"/>
              </w:rPr>
              <w:t>Муниципальное образование</w:t>
            </w:r>
          </w:p>
          <w:p w:rsidR="007A4821" w:rsidRDefault="00072EA6">
            <w:pPr>
              <w:jc w:val="center"/>
              <w:rPr>
                <w:b/>
                <w:sz w:val="22"/>
                <w:szCs w:val="20"/>
              </w:rPr>
            </w:pPr>
            <w:r>
              <w:rPr>
                <w:b/>
                <w:sz w:val="22"/>
                <w:szCs w:val="20"/>
              </w:rPr>
              <w:t xml:space="preserve">  город Нефтеюганск</w:t>
            </w:r>
          </w:p>
          <w:p w:rsidR="007A4821" w:rsidRDefault="007A4821">
            <w:pPr>
              <w:jc w:val="center"/>
              <w:rPr>
                <w:sz w:val="10"/>
                <w:szCs w:val="10"/>
              </w:rPr>
            </w:pPr>
          </w:p>
          <w:p w:rsidR="007A4821" w:rsidRDefault="00072EA6">
            <w:pPr>
              <w:ind w:left="33" w:right="-211"/>
              <w:jc w:val="center"/>
              <w:rPr>
                <w:b/>
                <w:sz w:val="22"/>
                <w:szCs w:val="20"/>
              </w:rPr>
            </w:pPr>
            <w:r>
              <w:rPr>
                <w:b/>
                <w:sz w:val="22"/>
                <w:szCs w:val="20"/>
              </w:rPr>
              <w:t xml:space="preserve">МУНИЦИПАЛЬНАЯ КОМИССИЯ </w:t>
            </w:r>
          </w:p>
          <w:p w:rsidR="007A4821" w:rsidRDefault="00072EA6">
            <w:pPr>
              <w:ind w:left="33" w:right="-211"/>
              <w:jc w:val="center"/>
              <w:rPr>
                <w:b/>
                <w:sz w:val="22"/>
                <w:szCs w:val="20"/>
              </w:rPr>
            </w:pPr>
            <w:r>
              <w:rPr>
                <w:b/>
                <w:sz w:val="22"/>
                <w:szCs w:val="20"/>
              </w:rPr>
              <w:t xml:space="preserve">ПО ДЕЛАМ НЕСОВЕРШЕННОЛЕТНИХ </w:t>
            </w:r>
          </w:p>
          <w:p w:rsidR="007A4821" w:rsidRDefault="00072EA6">
            <w:pPr>
              <w:ind w:left="33" w:right="-211"/>
              <w:jc w:val="center"/>
              <w:rPr>
                <w:b/>
                <w:sz w:val="22"/>
                <w:szCs w:val="20"/>
              </w:rPr>
            </w:pPr>
            <w:r>
              <w:rPr>
                <w:b/>
                <w:sz w:val="22"/>
                <w:szCs w:val="20"/>
              </w:rPr>
              <w:t xml:space="preserve">И ЗАЩИТЕ ИХ ПРАВ </w:t>
            </w:r>
          </w:p>
          <w:p w:rsidR="007A4821" w:rsidRDefault="00072EA6">
            <w:pPr>
              <w:ind w:left="33" w:right="-211"/>
              <w:jc w:val="center"/>
              <w:rPr>
                <w:b/>
                <w:sz w:val="22"/>
                <w:szCs w:val="20"/>
              </w:rPr>
            </w:pPr>
            <w:r>
              <w:rPr>
                <w:b/>
                <w:sz w:val="22"/>
                <w:szCs w:val="20"/>
              </w:rPr>
              <w:t>В ГОРОДЕ НЕФТЕЮГАНСКЕ</w:t>
            </w:r>
          </w:p>
          <w:p w:rsidR="007A4821" w:rsidRDefault="007A4821">
            <w:pPr>
              <w:ind w:left="33" w:right="-211"/>
              <w:jc w:val="center"/>
              <w:rPr>
                <w:sz w:val="10"/>
                <w:szCs w:val="20"/>
              </w:rPr>
            </w:pPr>
          </w:p>
          <w:p w:rsidR="007A4821" w:rsidRDefault="00072EA6">
            <w:pPr>
              <w:ind w:left="33" w:right="-211"/>
              <w:jc w:val="center"/>
              <w:rPr>
                <w:sz w:val="22"/>
                <w:szCs w:val="20"/>
              </w:rPr>
            </w:pPr>
            <w:r>
              <w:rPr>
                <w:sz w:val="22"/>
                <w:szCs w:val="20"/>
              </w:rPr>
              <w:t xml:space="preserve">9 </w:t>
            </w:r>
            <w:proofErr w:type="spellStart"/>
            <w:r>
              <w:rPr>
                <w:sz w:val="22"/>
                <w:szCs w:val="20"/>
              </w:rPr>
              <w:t>мкрн</w:t>
            </w:r>
            <w:proofErr w:type="spellEnd"/>
            <w:r>
              <w:rPr>
                <w:sz w:val="22"/>
                <w:szCs w:val="20"/>
              </w:rPr>
              <w:t>., д. 29, г</w:t>
            </w:r>
            <w:proofErr w:type="gramStart"/>
            <w:r>
              <w:rPr>
                <w:sz w:val="22"/>
                <w:szCs w:val="20"/>
              </w:rPr>
              <w:t>.Н</w:t>
            </w:r>
            <w:proofErr w:type="gramEnd"/>
            <w:r>
              <w:rPr>
                <w:sz w:val="22"/>
                <w:szCs w:val="20"/>
              </w:rPr>
              <w:t>ефтеюганск,</w:t>
            </w:r>
          </w:p>
          <w:p w:rsidR="007A4821" w:rsidRDefault="00072EA6">
            <w:pPr>
              <w:ind w:left="33" w:right="-211"/>
              <w:jc w:val="center"/>
              <w:rPr>
                <w:sz w:val="22"/>
                <w:szCs w:val="20"/>
              </w:rPr>
            </w:pPr>
            <w:r>
              <w:rPr>
                <w:sz w:val="22"/>
                <w:szCs w:val="20"/>
              </w:rPr>
              <w:t xml:space="preserve">Ханты-Мансийский  </w:t>
            </w:r>
          </w:p>
          <w:p w:rsidR="007A4821" w:rsidRDefault="00072EA6">
            <w:pPr>
              <w:ind w:left="33" w:right="-211"/>
              <w:jc w:val="center"/>
              <w:rPr>
                <w:sz w:val="22"/>
                <w:szCs w:val="20"/>
              </w:rPr>
            </w:pPr>
            <w:r>
              <w:rPr>
                <w:sz w:val="22"/>
                <w:szCs w:val="20"/>
              </w:rPr>
              <w:t>автономный округ - Югра</w:t>
            </w:r>
          </w:p>
          <w:p w:rsidR="007A4821" w:rsidRDefault="00072EA6">
            <w:pPr>
              <w:ind w:left="33" w:right="-211"/>
              <w:jc w:val="center"/>
              <w:rPr>
                <w:sz w:val="22"/>
                <w:szCs w:val="20"/>
              </w:rPr>
            </w:pPr>
            <w:r>
              <w:rPr>
                <w:sz w:val="22"/>
                <w:szCs w:val="20"/>
              </w:rPr>
              <w:t>(Тюменская область), 628303</w:t>
            </w:r>
          </w:p>
          <w:p w:rsidR="007A4821" w:rsidRDefault="00072EA6">
            <w:pPr>
              <w:ind w:left="33" w:right="-211"/>
              <w:jc w:val="center"/>
              <w:rPr>
                <w:sz w:val="22"/>
                <w:szCs w:val="20"/>
              </w:rPr>
            </w:pPr>
            <w:r>
              <w:rPr>
                <w:sz w:val="22"/>
                <w:szCs w:val="20"/>
              </w:rPr>
              <w:t xml:space="preserve">Телефон: 22-73-72, </w:t>
            </w:r>
          </w:p>
          <w:p w:rsidR="007A4821" w:rsidRDefault="00072EA6">
            <w:pPr>
              <w:ind w:left="33" w:right="-211"/>
              <w:jc w:val="center"/>
              <w:rPr>
                <w:sz w:val="22"/>
                <w:szCs w:val="20"/>
              </w:rPr>
            </w:pPr>
            <w:r>
              <w:rPr>
                <w:sz w:val="22"/>
                <w:szCs w:val="20"/>
              </w:rPr>
              <w:t>факс: 23-75-52, 23-77-62</w:t>
            </w:r>
          </w:p>
          <w:p w:rsidR="007A4821" w:rsidRDefault="00072EA6">
            <w:pPr>
              <w:tabs>
                <w:tab w:val="left" w:pos="4395"/>
              </w:tabs>
              <w:ind w:left="33" w:right="-211"/>
              <w:jc w:val="center"/>
              <w:rPr>
                <w:rFonts w:ascii="Pragmatica" w:hAnsi="Pragmatica"/>
                <w:bCs/>
              </w:rPr>
            </w:pPr>
            <w:r>
              <w:rPr>
                <w:rFonts w:ascii="Pragmatica" w:hAnsi="Pragmatica"/>
                <w:sz w:val="22"/>
                <w:szCs w:val="20"/>
                <w:lang w:val="en-US"/>
              </w:rPr>
              <w:t>E</w:t>
            </w:r>
            <w:r>
              <w:rPr>
                <w:rFonts w:ascii="Pragmatica" w:hAnsi="Pragmatica"/>
                <w:sz w:val="22"/>
                <w:szCs w:val="20"/>
              </w:rPr>
              <w:t>-</w:t>
            </w:r>
            <w:r>
              <w:rPr>
                <w:rFonts w:ascii="Pragmatica" w:hAnsi="Pragmatica"/>
                <w:sz w:val="22"/>
                <w:szCs w:val="20"/>
                <w:lang w:val="en-US"/>
              </w:rPr>
              <w:t>mail</w:t>
            </w:r>
            <w:r>
              <w:rPr>
                <w:rFonts w:ascii="Pragmatica" w:hAnsi="Pragmatica"/>
                <w:sz w:val="22"/>
                <w:szCs w:val="20"/>
              </w:rPr>
              <w:t xml:space="preserve">: </w:t>
            </w:r>
            <w:hyperlink r:id="rId9" w:history="1">
              <w:r>
                <w:rPr>
                  <w:rFonts w:ascii="Pragmatica" w:hAnsi="Pragmatica"/>
                  <w:bCs/>
                  <w:color w:val="0000FF"/>
                  <w:u w:val="single"/>
                  <w:lang w:val="en-US"/>
                </w:rPr>
                <w:t>KDN</w:t>
              </w:r>
              <w:r>
                <w:rPr>
                  <w:rFonts w:ascii="Pragmatica" w:hAnsi="Pragmatica"/>
                  <w:bCs/>
                  <w:color w:val="0000FF"/>
                  <w:u w:val="single"/>
                </w:rPr>
                <w:t>@</w:t>
              </w:r>
              <w:proofErr w:type="spellStart"/>
              <w:r>
                <w:rPr>
                  <w:rFonts w:ascii="Pragmatica" w:hAnsi="Pragmatica"/>
                  <w:bCs/>
                  <w:color w:val="0000FF"/>
                  <w:u w:val="single"/>
                  <w:lang w:val="en-US"/>
                </w:rPr>
                <w:t>admugansk</w:t>
              </w:r>
              <w:proofErr w:type="spellEnd"/>
              <w:r>
                <w:rPr>
                  <w:rFonts w:ascii="Pragmatica" w:hAnsi="Pragmatica"/>
                  <w:bCs/>
                  <w:color w:val="0000FF"/>
                  <w:u w:val="single"/>
                </w:rPr>
                <w:t>.</w:t>
              </w:r>
              <w:proofErr w:type="spellStart"/>
              <w:r>
                <w:rPr>
                  <w:rFonts w:ascii="Pragmatica" w:hAnsi="Pragmatica"/>
                  <w:bCs/>
                  <w:color w:val="0000FF"/>
                  <w:u w:val="single"/>
                  <w:lang w:val="en-US"/>
                </w:rPr>
                <w:t>ru</w:t>
              </w:r>
              <w:proofErr w:type="spellEnd"/>
            </w:hyperlink>
          </w:p>
          <w:p w:rsidR="007A4821" w:rsidRDefault="007A4821">
            <w:pPr>
              <w:tabs>
                <w:tab w:val="left" w:pos="4395"/>
              </w:tabs>
              <w:jc w:val="center"/>
              <w:rPr>
                <w:rFonts w:ascii="Pragmatica" w:hAnsi="Pragmatica"/>
                <w:bCs/>
              </w:rPr>
            </w:pPr>
          </w:p>
          <w:p w:rsidR="007A4821" w:rsidRDefault="007A4821">
            <w:pPr>
              <w:tabs>
                <w:tab w:val="left" w:pos="4395"/>
              </w:tabs>
              <w:jc w:val="center"/>
              <w:rPr>
                <w:rFonts w:ascii="Arial" w:hAnsi="Arial" w:cs="Arial"/>
                <w:sz w:val="16"/>
              </w:rPr>
            </w:pPr>
          </w:p>
        </w:tc>
        <w:tc>
          <w:tcPr>
            <w:tcW w:w="5329" w:type="dxa"/>
            <w:gridSpan w:val="2"/>
          </w:tcPr>
          <w:p w:rsidR="007A4821" w:rsidRDefault="007A4821">
            <w:pPr>
              <w:jc w:val="both"/>
            </w:pPr>
          </w:p>
        </w:tc>
      </w:tr>
      <w:tr w:rsidR="007A4821">
        <w:trPr>
          <w:trHeight w:val="2268"/>
        </w:trPr>
        <w:tc>
          <w:tcPr>
            <w:tcW w:w="4428" w:type="dxa"/>
            <w:gridSpan w:val="3"/>
            <w:vMerge/>
          </w:tcPr>
          <w:p w:rsidR="007A4821" w:rsidRDefault="007A4821">
            <w:pPr>
              <w:pStyle w:val="6"/>
              <w:tabs>
                <w:tab w:val="clear" w:pos="4253"/>
                <w:tab w:val="left" w:pos="9214"/>
              </w:tabs>
              <w:ind w:right="0"/>
              <w:rPr>
                <w:rFonts w:cs="Arial"/>
              </w:rPr>
            </w:pPr>
          </w:p>
        </w:tc>
        <w:tc>
          <w:tcPr>
            <w:tcW w:w="395" w:type="dxa"/>
          </w:tcPr>
          <w:p w:rsidR="007A4821" w:rsidRDefault="007A4821">
            <w:pPr>
              <w:jc w:val="both"/>
            </w:pPr>
          </w:p>
          <w:p w:rsidR="007A4821" w:rsidRDefault="007A4821">
            <w:pPr>
              <w:ind w:left="833"/>
              <w:rPr>
                <w:rFonts w:ascii="Arial" w:hAnsi="Arial" w:cs="Arial"/>
                <w:sz w:val="26"/>
                <w:szCs w:val="26"/>
              </w:rPr>
            </w:pPr>
          </w:p>
        </w:tc>
        <w:tc>
          <w:tcPr>
            <w:tcW w:w="4934" w:type="dxa"/>
          </w:tcPr>
          <w:p w:rsidR="007A4821" w:rsidRPr="006F6CD2" w:rsidRDefault="006F6CD2" w:rsidP="006F6CD2">
            <w:pPr>
              <w:jc w:val="both"/>
              <w:rPr>
                <w:sz w:val="28"/>
                <w:szCs w:val="28"/>
              </w:rPr>
            </w:pPr>
            <w:r w:rsidRPr="006F6CD2">
              <w:rPr>
                <w:sz w:val="28"/>
                <w:szCs w:val="28"/>
              </w:rPr>
              <w:t xml:space="preserve">Субъектам </w:t>
            </w:r>
            <w:r w:rsidR="0050254D">
              <w:rPr>
                <w:sz w:val="28"/>
                <w:szCs w:val="28"/>
              </w:rPr>
              <w:t xml:space="preserve">системы </w:t>
            </w:r>
            <w:r w:rsidRPr="006F6CD2">
              <w:rPr>
                <w:sz w:val="28"/>
                <w:szCs w:val="28"/>
              </w:rPr>
              <w:t>профилактики безнадзорности и правонарушений несовершеннолетних</w:t>
            </w:r>
          </w:p>
          <w:p w:rsidR="007A4821" w:rsidRDefault="007A4821">
            <w:pPr>
              <w:jc w:val="both"/>
            </w:pPr>
          </w:p>
        </w:tc>
      </w:tr>
      <w:tr w:rsidR="007A4821">
        <w:tc>
          <w:tcPr>
            <w:tcW w:w="3940" w:type="dxa"/>
            <w:vAlign w:val="bottom"/>
          </w:tcPr>
          <w:p w:rsidR="007A4821" w:rsidRDefault="007A4821" w:rsidP="006F6CD2">
            <w:pPr>
              <w:rPr>
                <w:rFonts w:ascii="Arial" w:hAnsi="Arial" w:cs="Arial"/>
              </w:rPr>
            </w:pPr>
          </w:p>
        </w:tc>
        <w:tc>
          <w:tcPr>
            <w:tcW w:w="252" w:type="dxa"/>
            <w:vAlign w:val="bottom"/>
          </w:tcPr>
          <w:p w:rsidR="007A4821" w:rsidRDefault="007A4821">
            <w:pPr>
              <w:jc w:val="right"/>
              <w:rPr>
                <w:rFonts w:ascii="Arial" w:hAnsi="Arial" w:cs="Arial"/>
              </w:rPr>
            </w:pPr>
          </w:p>
        </w:tc>
        <w:tc>
          <w:tcPr>
            <w:tcW w:w="236" w:type="dxa"/>
            <w:vAlign w:val="bottom"/>
          </w:tcPr>
          <w:p w:rsidR="007A4821" w:rsidRDefault="007A4821">
            <w:pPr>
              <w:jc w:val="right"/>
              <w:rPr>
                <w:rFonts w:ascii="Arial" w:hAnsi="Arial" w:cs="Arial"/>
                <w:sz w:val="14"/>
              </w:rPr>
            </w:pPr>
          </w:p>
        </w:tc>
        <w:tc>
          <w:tcPr>
            <w:tcW w:w="5329" w:type="dxa"/>
            <w:gridSpan w:val="2"/>
          </w:tcPr>
          <w:p w:rsidR="007A4821" w:rsidRDefault="007A4821">
            <w:pPr>
              <w:jc w:val="both"/>
              <w:rPr>
                <w:rFonts w:ascii="Arial" w:hAnsi="Arial" w:cs="Arial"/>
              </w:rPr>
            </w:pPr>
          </w:p>
        </w:tc>
      </w:tr>
      <w:tr w:rsidR="007A4821">
        <w:tc>
          <w:tcPr>
            <w:tcW w:w="4428" w:type="dxa"/>
            <w:gridSpan w:val="3"/>
            <w:vAlign w:val="bottom"/>
          </w:tcPr>
          <w:p w:rsidR="007A4821" w:rsidRDefault="007A4821">
            <w:pPr>
              <w:jc w:val="right"/>
              <w:rPr>
                <w:rFonts w:ascii="Arial" w:hAnsi="Arial" w:cs="Arial"/>
                <w:sz w:val="26"/>
                <w:szCs w:val="26"/>
              </w:rPr>
            </w:pPr>
          </w:p>
        </w:tc>
        <w:tc>
          <w:tcPr>
            <w:tcW w:w="5329" w:type="dxa"/>
            <w:gridSpan w:val="2"/>
          </w:tcPr>
          <w:p w:rsidR="007A4821" w:rsidRDefault="007A4821">
            <w:pPr>
              <w:jc w:val="both"/>
              <w:rPr>
                <w:rFonts w:ascii="Arial" w:hAnsi="Arial" w:cs="Arial"/>
                <w:sz w:val="26"/>
                <w:szCs w:val="26"/>
              </w:rPr>
            </w:pPr>
          </w:p>
        </w:tc>
      </w:tr>
      <w:tr w:rsidR="007A4821">
        <w:trPr>
          <w:trHeight w:val="639"/>
        </w:trPr>
        <w:tc>
          <w:tcPr>
            <w:tcW w:w="4428" w:type="dxa"/>
            <w:gridSpan w:val="3"/>
            <w:vAlign w:val="bottom"/>
          </w:tcPr>
          <w:p w:rsidR="007A4821" w:rsidRDefault="007A4821">
            <w:pPr>
              <w:jc w:val="both"/>
            </w:pPr>
          </w:p>
          <w:p w:rsidR="00902CE1" w:rsidRDefault="006F6CD2" w:rsidP="00902CE1">
            <w:pPr>
              <w:rPr>
                <w:sz w:val="32"/>
                <w:szCs w:val="32"/>
              </w:rPr>
            </w:pPr>
            <w:r w:rsidRPr="006F6CD2">
              <w:rPr>
                <w:sz w:val="32"/>
                <w:szCs w:val="32"/>
              </w:rPr>
              <w:t>ПО</w:t>
            </w:r>
            <w:r w:rsidR="0050254D">
              <w:rPr>
                <w:sz w:val="32"/>
                <w:szCs w:val="32"/>
              </w:rPr>
              <w:t>СТАНОВЛЕ</w:t>
            </w:r>
            <w:r w:rsidRPr="006F6CD2">
              <w:rPr>
                <w:sz w:val="32"/>
                <w:szCs w:val="32"/>
              </w:rPr>
              <w:t>НИЕ</w:t>
            </w:r>
          </w:p>
          <w:p w:rsidR="007A4821" w:rsidRPr="006F6CD2" w:rsidRDefault="006F6CD2" w:rsidP="00817040">
            <w:pPr>
              <w:rPr>
                <w:caps/>
                <w:sz w:val="32"/>
                <w:szCs w:val="32"/>
              </w:rPr>
            </w:pPr>
            <w:r w:rsidRPr="006F6CD2">
              <w:rPr>
                <w:sz w:val="28"/>
                <w:szCs w:val="28"/>
              </w:rPr>
              <w:t xml:space="preserve">№ </w:t>
            </w:r>
            <w:r w:rsidR="009B6598">
              <w:rPr>
                <w:sz w:val="28"/>
                <w:szCs w:val="28"/>
              </w:rPr>
              <w:t>55</w:t>
            </w:r>
            <w:r w:rsidR="00B1332F">
              <w:rPr>
                <w:sz w:val="28"/>
                <w:szCs w:val="28"/>
              </w:rPr>
              <w:t xml:space="preserve"> от 17.11</w:t>
            </w:r>
            <w:r w:rsidRPr="006F6CD2">
              <w:rPr>
                <w:sz w:val="28"/>
                <w:szCs w:val="28"/>
              </w:rPr>
              <w:t>.2022</w:t>
            </w:r>
          </w:p>
        </w:tc>
        <w:tc>
          <w:tcPr>
            <w:tcW w:w="5329" w:type="dxa"/>
            <w:gridSpan w:val="2"/>
            <w:vAlign w:val="bottom"/>
          </w:tcPr>
          <w:p w:rsidR="007A4821" w:rsidRDefault="007A4821">
            <w:pPr>
              <w:rPr>
                <w:sz w:val="26"/>
                <w:szCs w:val="26"/>
              </w:rPr>
            </w:pPr>
          </w:p>
        </w:tc>
      </w:tr>
      <w:tr w:rsidR="007A4821">
        <w:trPr>
          <w:trHeight w:val="677"/>
        </w:trPr>
        <w:tc>
          <w:tcPr>
            <w:tcW w:w="4428" w:type="dxa"/>
            <w:gridSpan w:val="3"/>
            <w:vAlign w:val="center"/>
          </w:tcPr>
          <w:p w:rsidR="007A4821" w:rsidRDefault="007A4821">
            <w:pPr>
              <w:rPr>
                <w:sz w:val="26"/>
                <w:szCs w:val="26"/>
              </w:rPr>
            </w:pPr>
          </w:p>
        </w:tc>
        <w:tc>
          <w:tcPr>
            <w:tcW w:w="5329" w:type="dxa"/>
            <w:gridSpan w:val="2"/>
          </w:tcPr>
          <w:p w:rsidR="007A4821" w:rsidRDefault="007A4821">
            <w:pPr>
              <w:jc w:val="both"/>
              <w:rPr>
                <w:sz w:val="26"/>
                <w:szCs w:val="26"/>
              </w:rPr>
            </w:pPr>
          </w:p>
        </w:tc>
      </w:tr>
    </w:tbl>
    <w:p w:rsidR="00BD3CDC" w:rsidRPr="0017466A" w:rsidRDefault="00BD3CDC" w:rsidP="002C7A9B">
      <w:pPr>
        <w:spacing w:before="120"/>
        <w:ind w:firstLine="720"/>
        <w:jc w:val="both"/>
        <w:rPr>
          <w:sz w:val="28"/>
          <w:szCs w:val="28"/>
        </w:rPr>
      </w:pPr>
      <w:r w:rsidRPr="0017466A">
        <w:rPr>
          <w:bCs/>
          <w:sz w:val="28"/>
          <w:szCs w:val="28"/>
        </w:rPr>
        <w:t>Муниципальная комиссия по делам несовершеннолетних и защите их прав в городе Нефтеюганске (</w:t>
      </w:r>
      <w:proofErr w:type="spellStart"/>
      <w:r w:rsidRPr="0017466A">
        <w:rPr>
          <w:bCs/>
          <w:sz w:val="28"/>
          <w:szCs w:val="28"/>
        </w:rPr>
        <w:t>КДНиЗП</w:t>
      </w:r>
      <w:proofErr w:type="spellEnd"/>
      <w:r w:rsidRPr="0017466A">
        <w:rPr>
          <w:bCs/>
          <w:sz w:val="28"/>
          <w:szCs w:val="28"/>
        </w:rPr>
        <w:t>) в составе:</w:t>
      </w:r>
    </w:p>
    <w:tbl>
      <w:tblPr>
        <w:tblW w:w="9639" w:type="dxa"/>
        <w:tblLayout w:type="fixed"/>
        <w:tblCellMar>
          <w:left w:w="0" w:type="dxa"/>
          <w:right w:w="0" w:type="dxa"/>
        </w:tblCellMar>
        <w:tblLook w:val="04A0"/>
      </w:tblPr>
      <w:tblGrid>
        <w:gridCol w:w="3267"/>
        <w:gridCol w:w="6372"/>
      </w:tblGrid>
      <w:tr w:rsidR="003A32BA" w:rsidTr="00D92003">
        <w:tc>
          <w:tcPr>
            <w:tcW w:w="3267" w:type="dxa"/>
          </w:tcPr>
          <w:p w:rsidR="003A32BA" w:rsidRDefault="003A32BA" w:rsidP="00D92003">
            <w:pPr>
              <w:rPr>
                <w:bCs/>
                <w:sz w:val="28"/>
                <w:szCs w:val="28"/>
              </w:rPr>
            </w:pPr>
          </w:p>
          <w:p w:rsidR="003A32BA" w:rsidRDefault="003A32BA" w:rsidP="00D92003">
            <w:pPr>
              <w:rPr>
                <w:bCs/>
                <w:sz w:val="28"/>
                <w:szCs w:val="28"/>
              </w:rPr>
            </w:pPr>
            <w:r>
              <w:rPr>
                <w:bCs/>
                <w:sz w:val="28"/>
                <w:szCs w:val="28"/>
              </w:rPr>
              <w:t>Пре</w:t>
            </w:r>
            <w:r w:rsidRPr="001B083A">
              <w:rPr>
                <w:bCs/>
                <w:sz w:val="28"/>
                <w:szCs w:val="28"/>
              </w:rPr>
              <w:t>дседатель</w:t>
            </w:r>
            <w:r>
              <w:rPr>
                <w:bCs/>
                <w:sz w:val="28"/>
                <w:szCs w:val="28"/>
              </w:rPr>
              <w:t>ствующий</w:t>
            </w:r>
          </w:p>
          <w:p w:rsidR="003A32BA" w:rsidRDefault="003A32BA" w:rsidP="00D92003">
            <w:pPr>
              <w:rPr>
                <w:bCs/>
                <w:sz w:val="28"/>
                <w:szCs w:val="28"/>
              </w:rPr>
            </w:pPr>
          </w:p>
          <w:p w:rsidR="003A32BA" w:rsidRDefault="003A32BA" w:rsidP="00D92003">
            <w:pPr>
              <w:rPr>
                <w:bCs/>
                <w:sz w:val="28"/>
                <w:szCs w:val="28"/>
              </w:rPr>
            </w:pPr>
          </w:p>
          <w:p w:rsidR="003A32BA" w:rsidRDefault="003A32BA" w:rsidP="00D92003">
            <w:pPr>
              <w:rPr>
                <w:bCs/>
                <w:sz w:val="28"/>
                <w:szCs w:val="28"/>
              </w:rPr>
            </w:pPr>
          </w:p>
          <w:p w:rsidR="003A32BA" w:rsidRDefault="003A32BA" w:rsidP="00D92003">
            <w:pPr>
              <w:rPr>
                <w:bCs/>
                <w:sz w:val="28"/>
                <w:szCs w:val="28"/>
              </w:rPr>
            </w:pPr>
            <w:r>
              <w:rPr>
                <w:bCs/>
                <w:sz w:val="28"/>
                <w:szCs w:val="28"/>
              </w:rPr>
              <w:t>Ответственный секретарь</w:t>
            </w:r>
          </w:p>
        </w:tc>
        <w:tc>
          <w:tcPr>
            <w:tcW w:w="6372" w:type="dxa"/>
          </w:tcPr>
          <w:p w:rsidR="003A32BA" w:rsidRDefault="003A32BA" w:rsidP="00D92003">
            <w:pPr>
              <w:rPr>
                <w:sz w:val="28"/>
                <w:szCs w:val="28"/>
              </w:rPr>
            </w:pPr>
          </w:p>
          <w:p w:rsidR="003A32BA" w:rsidRDefault="003A32BA" w:rsidP="00D92003">
            <w:pPr>
              <w:jc w:val="both"/>
              <w:rPr>
                <w:sz w:val="28"/>
                <w:szCs w:val="28"/>
              </w:rPr>
            </w:pPr>
            <w:r>
              <w:rPr>
                <w:sz w:val="28"/>
                <w:szCs w:val="28"/>
              </w:rPr>
              <w:t>А.В.Ченцов, заместитель председателя комиссии по делам несовершеннолетних и защите их прав в            городе Нефтеюганске</w:t>
            </w:r>
          </w:p>
          <w:p w:rsidR="003A32BA" w:rsidRDefault="003A32BA" w:rsidP="00D92003">
            <w:pPr>
              <w:jc w:val="both"/>
              <w:rPr>
                <w:sz w:val="28"/>
                <w:szCs w:val="28"/>
              </w:rPr>
            </w:pPr>
          </w:p>
          <w:p w:rsidR="003A32BA" w:rsidRDefault="003A32BA" w:rsidP="00D92003">
            <w:pPr>
              <w:jc w:val="both"/>
              <w:rPr>
                <w:sz w:val="28"/>
                <w:szCs w:val="28"/>
              </w:rPr>
            </w:pPr>
            <w:r>
              <w:rPr>
                <w:sz w:val="28"/>
                <w:szCs w:val="28"/>
              </w:rPr>
              <w:t>Е.П.Герасимова, специалист-эксперт отдела по            организации деятельности комиссии по делам                   несовершеннолетних и защите их прав                           администрации города</w:t>
            </w:r>
          </w:p>
          <w:p w:rsidR="003A32BA" w:rsidRDefault="003A32BA" w:rsidP="00D92003">
            <w:pPr>
              <w:jc w:val="both"/>
              <w:rPr>
                <w:sz w:val="28"/>
                <w:szCs w:val="28"/>
              </w:rPr>
            </w:pPr>
          </w:p>
        </w:tc>
      </w:tr>
      <w:tr w:rsidR="003A32BA" w:rsidTr="00D92003">
        <w:tc>
          <w:tcPr>
            <w:tcW w:w="3267" w:type="dxa"/>
          </w:tcPr>
          <w:p w:rsidR="003A32BA" w:rsidRDefault="003A32BA" w:rsidP="00D92003">
            <w:pPr>
              <w:rPr>
                <w:bCs/>
                <w:sz w:val="28"/>
                <w:szCs w:val="28"/>
              </w:rPr>
            </w:pPr>
            <w:r>
              <w:rPr>
                <w:bCs/>
                <w:sz w:val="28"/>
                <w:szCs w:val="28"/>
              </w:rPr>
              <w:t>Принявшие участие в голосовании</w:t>
            </w:r>
          </w:p>
          <w:p w:rsidR="003A32BA" w:rsidRDefault="003A32BA" w:rsidP="00D92003">
            <w:pPr>
              <w:jc w:val="both"/>
              <w:rPr>
                <w:bCs/>
                <w:sz w:val="28"/>
                <w:szCs w:val="28"/>
              </w:rPr>
            </w:pPr>
          </w:p>
          <w:p w:rsidR="003A32BA" w:rsidRDefault="003A32BA" w:rsidP="00D92003">
            <w:pPr>
              <w:rPr>
                <w:bCs/>
                <w:sz w:val="28"/>
                <w:szCs w:val="28"/>
              </w:rPr>
            </w:pPr>
          </w:p>
          <w:p w:rsidR="003A32BA" w:rsidRDefault="003A32BA" w:rsidP="00D92003">
            <w:pPr>
              <w:rPr>
                <w:bCs/>
                <w:sz w:val="28"/>
                <w:szCs w:val="28"/>
              </w:rPr>
            </w:pPr>
          </w:p>
          <w:p w:rsidR="003A32BA" w:rsidRDefault="003A32BA" w:rsidP="00D92003">
            <w:pPr>
              <w:rPr>
                <w:bCs/>
                <w:sz w:val="28"/>
                <w:szCs w:val="28"/>
              </w:rPr>
            </w:pPr>
          </w:p>
          <w:p w:rsidR="003A32BA" w:rsidRDefault="003A32BA" w:rsidP="00D92003">
            <w:pPr>
              <w:rPr>
                <w:bCs/>
                <w:sz w:val="28"/>
                <w:szCs w:val="28"/>
              </w:rPr>
            </w:pPr>
          </w:p>
        </w:tc>
        <w:tc>
          <w:tcPr>
            <w:tcW w:w="6372" w:type="dxa"/>
          </w:tcPr>
          <w:p w:rsidR="00CE2B6C" w:rsidRDefault="00CE2B6C" w:rsidP="00CE2B6C">
            <w:pPr>
              <w:jc w:val="both"/>
              <w:rPr>
                <w:sz w:val="28"/>
                <w:szCs w:val="28"/>
              </w:rPr>
            </w:pPr>
            <w:proofErr w:type="spellStart"/>
            <w:r w:rsidRPr="00E57BEB">
              <w:rPr>
                <w:sz w:val="28"/>
                <w:szCs w:val="28"/>
              </w:rPr>
              <w:t>Ананина</w:t>
            </w:r>
            <w:proofErr w:type="spellEnd"/>
            <w:r w:rsidRPr="00E57BEB">
              <w:rPr>
                <w:sz w:val="28"/>
                <w:szCs w:val="28"/>
              </w:rPr>
              <w:t xml:space="preserve"> Наталья Николаевн</w:t>
            </w:r>
            <w:r>
              <w:rPr>
                <w:sz w:val="28"/>
                <w:szCs w:val="28"/>
              </w:rPr>
              <w:t xml:space="preserve">а, Брюханова Галина Антоновна, </w:t>
            </w:r>
            <w:proofErr w:type="spellStart"/>
            <w:r w:rsidRPr="00E57BEB">
              <w:rPr>
                <w:sz w:val="28"/>
                <w:szCs w:val="28"/>
              </w:rPr>
              <w:t>Полыгалова</w:t>
            </w:r>
            <w:proofErr w:type="spellEnd"/>
            <w:r w:rsidRPr="00E57BEB">
              <w:rPr>
                <w:sz w:val="28"/>
                <w:szCs w:val="28"/>
              </w:rPr>
              <w:t xml:space="preserve"> Наталья Викторовна, </w:t>
            </w:r>
            <w:proofErr w:type="spellStart"/>
            <w:r w:rsidRPr="00E57BEB">
              <w:rPr>
                <w:sz w:val="28"/>
                <w:szCs w:val="28"/>
              </w:rPr>
              <w:t>Фи</w:t>
            </w:r>
            <w:r>
              <w:rPr>
                <w:sz w:val="28"/>
                <w:szCs w:val="28"/>
              </w:rPr>
              <w:t>линова</w:t>
            </w:r>
            <w:proofErr w:type="spellEnd"/>
            <w:r>
              <w:rPr>
                <w:sz w:val="28"/>
                <w:szCs w:val="28"/>
              </w:rPr>
              <w:t xml:space="preserve"> Наталья Владимировна,</w:t>
            </w:r>
            <w:r w:rsidRPr="00E57BEB">
              <w:rPr>
                <w:sz w:val="28"/>
                <w:szCs w:val="28"/>
              </w:rPr>
              <w:t xml:space="preserve"> </w:t>
            </w:r>
            <w:proofErr w:type="spellStart"/>
            <w:r>
              <w:rPr>
                <w:sz w:val="28"/>
                <w:szCs w:val="28"/>
              </w:rPr>
              <w:t>Тернопольченко</w:t>
            </w:r>
            <w:proofErr w:type="spellEnd"/>
            <w:r>
              <w:rPr>
                <w:sz w:val="28"/>
                <w:szCs w:val="28"/>
              </w:rPr>
              <w:t xml:space="preserve"> Анна Викторовна,</w:t>
            </w:r>
            <w:r w:rsidRPr="00E57BEB">
              <w:rPr>
                <w:sz w:val="28"/>
                <w:szCs w:val="28"/>
              </w:rPr>
              <w:t xml:space="preserve"> </w:t>
            </w:r>
            <w:r>
              <w:rPr>
                <w:sz w:val="28"/>
                <w:szCs w:val="28"/>
              </w:rPr>
              <w:t xml:space="preserve">Чуркина Ольга Анатольевна, </w:t>
            </w:r>
            <w:proofErr w:type="spellStart"/>
            <w:r>
              <w:rPr>
                <w:sz w:val="28"/>
                <w:szCs w:val="28"/>
              </w:rPr>
              <w:t>Шипачева</w:t>
            </w:r>
            <w:proofErr w:type="spellEnd"/>
            <w:r>
              <w:rPr>
                <w:sz w:val="28"/>
                <w:szCs w:val="28"/>
              </w:rPr>
              <w:t xml:space="preserve"> Ирина Александровна</w:t>
            </w:r>
          </w:p>
          <w:p w:rsidR="003A32BA" w:rsidRDefault="003A32BA" w:rsidP="00CE2B6C">
            <w:pPr>
              <w:jc w:val="both"/>
              <w:rPr>
                <w:color w:val="FF0000"/>
                <w:sz w:val="28"/>
                <w:szCs w:val="28"/>
              </w:rPr>
            </w:pPr>
          </w:p>
        </w:tc>
      </w:tr>
      <w:tr w:rsidR="003A32BA" w:rsidTr="00D92003">
        <w:tc>
          <w:tcPr>
            <w:tcW w:w="3267" w:type="dxa"/>
          </w:tcPr>
          <w:p w:rsidR="003A32BA" w:rsidRDefault="003A32BA" w:rsidP="00D92003">
            <w:pPr>
              <w:rPr>
                <w:bCs/>
                <w:sz w:val="28"/>
                <w:szCs w:val="28"/>
              </w:rPr>
            </w:pPr>
            <w:r>
              <w:rPr>
                <w:bCs/>
                <w:sz w:val="28"/>
                <w:szCs w:val="28"/>
              </w:rPr>
              <w:t>Не принявшие участие в голосовании</w:t>
            </w:r>
          </w:p>
          <w:p w:rsidR="003A32BA" w:rsidRDefault="003A32BA" w:rsidP="00D92003">
            <w:pPr>
              <w:rPr>
                <w:bCs/>
                <w:sz w:val="28"/>
                <w:szCs w:val="28"/>
              </w:rPr>
            </w:pPr>
          </w:p>
        </w:tc>
        <w:tc>
          <w:tcPr>
            <w:tcW w:w="6372" w:type="dxa"/>
            <w:hideMark/>
          </w:tcPr>
          <w:p w:rsidR="006C4D31" w:rsidRDefault="006C4D31" w:rsidP="006C4D31">
            <w:pPr>
              <w:jc w:val="both"/>
              <w:rPr>
                <w:sz w:val="28"/>
                <w:szCs w:val="28"/>
              </w:rPr>
            </w:pPr>
            <w:r>
              <w:rPr>
                <w:sz w:val="28"/>
                <w:szCs w:val="28"/>
              </w:rPr>
              <w:lastRenderedPageBreak/>
              <w:t xml:space="preserve">Басова Любовь Валерьевна, Русс Мария Николаевна, Сысоев Александр Александрович, </w:t>
            </w:r>
            <w:proofErr w:type="spellStart"/>
            <w:r w:rsidR="00390582" w:rsidRPr="00E57BEB">
              <w:rPr>
                <w:sz w:val="28"/>
                <w:szCs w:val="28"/>
              </w:rPr>
              <w:t>Хвальчев</w:t>
            </w:r>
            <w:proofErr w:type="spellEnd"/>
            <w:r w:rsidR="00390582" w:rsidRPr="00E57BEB">
              <w:rPr>
                <w:sz w:val="28"/>
                <w:szCs w:val="28"/>
              </w:rPr>
              <w:t xml:space="preserve"> </w:t>
            </w:r>
            <w:r w:rsidR="00390582" w:rsidRPr="00E57BEB">
              <w:rPr>
                <w:sz w:val="28"/>
                <w:szCs w:val="28"/>
              </w:rPr>
              <w:lastRenderedPageBreak/>
              <w:t>Александр Юрьевич</w:t>
            </w:r>
            <w:r w:rsidR="00390582">
              <w:rPr>
                <w:sz w:val="28"/>
                <w:szCs w:val="28"/>
              </w:rPr>
              <w:t>,</w:t>
            </w:r>
            <w:r w:rsidR="00390582" w:rsidRPr="00E57BEB">
              <w:rPr>
                <w:sz w:val="28"/>
                <w:szCs w:val="28"/>
              </w:rPr>
              <w:t xml:space="preserve"> </w:t>
            </w:r>
            <w:proofErr w:type="spellStart"/>
            <w:r>
              <w:rPr>
                <w:sz w:val="28"/>
                <w:szCs w:val="28"/>
              </w:rPr>
              <w:t>Шиханихина</w:t>
            </w:r>
            <w:proofErr w:type="spellEnd"/>
            <w:r>
              <w:rPr>
                <w:sz w:val="28"/>
                <w:szCs w:val="28"/>
              </w:rPr>
              <w:t xml:space="preserve"> Светлана Владимировна </w:t>
            </w:r>
          </w:p>
          <w:p w:rsidR="003A32BA" w:rsidRDefault="003A32BA" w:rsidP="006C4D31">
            <w:pPr>
              <w:jc w:val="both"/>
              <w:rPr>
                <w:color w:val="FF0000"/>
                <w:sz w:val="28"/>
                <w:szCs w:val="28"/>
              </w:rPr>
            </w:pPr>
          </w:p>
        </w:tc>
      </w:tr>
    </w:tbl>
    <w:p w:rsidR="008F4ED2" w:rsidRDefault="008F4ED2" w:rsidP="00BD3CDC">
      <w:pPr>
        <w:tabs>
          <w:tab w:val="left" w:pos="3686"/>
        </w:tabs>
        <w:ind w:right="5102"/>
        <w:jc w:val="both"/>
        <w:rPr>
          <w:sz w:val="28"/>
          <w:szCs w:val="28"/>
        </w:rPr>
      </w:pPr>
    </w:p>
    <w:p w:rsidR="0049722D" w:rsidRDefault="008F4ED2" w:rsidP="004657C0">
      <w:pPr>
        <w:ind w:right="3259"/>
        <w:jc w:val="both"/>
        <w:outlineLvl w:val="0"/>
        <w:rPr>
          <w:u w:val="single"/>
        </w:rPr>
      </w:pPr>
      <w:r>
        <w:rPr>
          <w:sz w:val="28"/>
          <w:szCs w:val="28"/>
        </w:rPr>
        <w:t>«</w:t>
      </w:r>
      <w:r w:rsidR="0049722D">
        <w:rPr>
          <w:sz w:val="28"/>
          <w:szCs w:val="28"/>
        </w:rPr>
        <w:t xml:space="preserve">О комплексной безопасности несовершеннолетних и  принимаемых мерах по снижению уровня детского травматизма и смертности несовершеннолетних от внешних управляемых причин, в том числе о гибели детей вблизи водных объектов, выпадении детей из окон, </w:t>
      </w:r>
      <w:proofErr w:type="spellStart"/>
      <w:r w:rsidR="0049722D">
        <w:rPr>
          <w:sz w:val="28"/>
          <w:szCs w:val="28"/>
        </w:rPr>
        <w:t>травмировании</w:t>
      </w:r>
      <w:proofErr w:type="spellEnd"/>
      <w:r w:rsidR="0049722D">
        <w:rPr>
          <w:sz w:val="28"/>
          <w:szCs w:val="28"/>
        </w:rPr>
        <w:t xml:space="preserve"> на несанкционированных горках, </w:t>
      </w:r>
      <w:proofErr w:type="spellStart"/>
      <w:r w:rsidR="0049722D">
        <w:rPr>
          <w:sz w:val="28"/>
          <w:szCs w:val="28"/>
        </w:rPr>
        <w:t>зацепинге</w:t>
      </w:r>
      <w:proofErr w:type="spellEnd"/>
      <w:r w:rsidR="0049722D">
        <w:rPr>
          <w:sz w:val="28"/>
          <w:szCs w:val="28"/>
        </w:rPr>
        <w:t xml:space="preserve"> и т.п.»</w:t>
      </w:r>
      <w:r w:rsidR="0049722D">
        <w:rPr>
          <w:i/>
          <w:color w:val="000000"/>
          <w:spacing w:val="-1"/>
        </w:rPr>
        <w:t xml:space="preserve"> </w:t>
      </w:r>
    </w:p>
    <w:p w:rsidR="0017466A" w:rsidRDefault="0017466A" w:rsidP="008F4ED2">
      <w:pPr>
        <w:tabs>
          <w:tab w:val="left" w:pos="3686"/>
        </w:tabs>
        <w:ind w:right="3542"/>
        <w:jc w:val="both"/>
        <w:rPr>
          <w:sz w:val="28"/>
          <w:szCs w:val="28"/>
        </w:rPr>
      </w:pPr>
    </w:p>
    <w:p w:rsidR="00D679B3" w:rsidRDefault="00D679B3" w:rsidP="00D679B3">
      <w:pPr>
        <w:ind w:firstLine="708"/>
        <w:jc w:val="both"/>
        <w:rPr>
          <w:spacing w:val="-1"/>
          <w:sz w:val="28"/>
          <w:szCs w:val="28"/>
        </w:rPr>
      </w:pPr>
      <w:r w:rsidRPr="004657C0">
        <w:rPr>
          <w:sz w:val="28"/>
          <w:szCs w:val="28"/>
        </w:rPr>
        <w:t>Заслушав</w:t>
      </w:r>
      <w:r w:rsidR="00C54570" w:rsidRPr="004657C0">
        <w:rPr>
          <w:sz w:val="28"/>
          <w:szCs w:val="28"/>
        </w:rPr>
        <w:t xml:space="preserve"> </w:t>
      </w:r>
      <w:r w:rsidR="00FA065C" w:rsidRPr="004657C0">
        <w:rPr>
          <w:color w:val="000000"/>
          <w:spacing w:val="-1"/>
          <w:sz w:val="28"/>
          <w:szCs w:val="28"/>
        </w:rPr>
        <w:t xml:space="preserve">во исполнение </w:t>
      </w:r>
      <w:r w:rsidR="004657C0" w:rsidRPr="004657C0">
        <w:rPr>
          <w:color w:val="000000"/>
          <w:spacing w:val="-1"/>
          <w:sz w:val="28"/>
          <w:szCs w:val="28"/>
        </w:rPr>
        <w:t>пункта 2 постановления</w:t>
      </w:r>
      <w:r w:rsidR="004657C0" w:rsidRPr="004657C0">
        <w:rPr>
          <w:sz w:val="28"/>
          <w:szCs w:val="28"/>
        </w:rPr>
        <w:t xml:space="preserve"> Комиссии по делам несовершеннолетних и защите их прав при Правительстве Ханты-Мансийского автономного округа – Югры № 83 от 21.12.2021,</w:t>
      </w:r>
      <w:r w:rsidR="004657C0" w:rsidRPr="004657C0">
        <w:rPr>
          <w:spacing w:val="-1"/>
          <w:sz w:val="28"/>
          <w:szCs w:val="28"/>
        </w:rPr>
        <w:t xml:space="preserve"> поручения ГУ МЧС России по Ханты – Мансийскому автономному округу – </w:t>
      </w:r>
      <w:proofErr w:type="spellStart"/>
      <w:r w:rsidR="004657C0" w:rsidRPr="004657C0">
        <w:rPr>
          <w:spacing w:val="-1"/>
          <w:sz w:val="28"/>
          <w:szCs w:val="28"/>
        </w:rPr>
        <w:t>Югре</w:t>
      </w:r>
      <w:proofErr w:type="spellEnd"/>
      <w:r w:rsidR="004657C0" w:rsidRPr="004657C0">
        <w:rPr>
          <w:spacing w:val="-1"/>
          <w:sz w:val="28"/>
          <w:szCs w:val="28"/>
        </w:rPr>
        <w:t xml:space="preserve"> № ИВ-228-10831 от 19.10.2022 </w:t>
      </w:r>
      <w:r w:rsidRPr="004657C0">
        <w:rPr>
          <w:sz w:val="28"/>
          <w:szCs w:val="28"/>
        </w:rPr>
        <w:t>информацию по вопросу повест</w:t>
      </w:r>
      <w:r w:rsidR="00294456" w:rsidRPr="004657C0">
        <w:rPr>
          <w:sz w:val="28"/>
          <w:szCs w:val="28"/>
        </w:rPr>
        <w:t>ки дня, к</w:t>
      </w:r>
      <w:r w:rsidRPr="004657C0">
        <w:rPr>
          <w:sz w:val="28"/>
          <w:szCs w:val="28"/>
        </w:rPr>
        <w:t>омиссия установила следующее</w:t>
      </w:r>
      <w:r w:rsidRPr="004657C0">
        <w:rPr>
          <w:spacing w:val="-1"/>
          <w:sz w:val="28"/>
          <w:szCs w:val="28"/>
        </w:rPr>
        <w:t>.</w:t>
      </w:r>
    </w:p>
    <w:p w:rsidR="00351764" w:rsidRDefault="00351764" w:rsidP="00351764">
      <w:pPr>
        <w:ind w:firstLine="708"/>
        <w:jc w:val="both"/>
        <w:rPr>
          <w:sz w:val="28"/>
          <w:szCs w:val="28"/>
        </w:rPr>
      </w:pPr>
      <w:r>
        <w:rPr>
          <w:sz w:val="28"/>
          <w:szCs w:val="28"/>
        </w:rPr>
        <w:t>За 9 месяцев 2022 года по г</w:t>
      </w:r>
      <w:proofErr w:type="gramStart"/>
      <w:r>
        <w:rPr>
          <w:sz w:val="28"/>
          <w:szCs w:val="28"/>
        </w:rPr>
        <w:t>.Н</w:t>
      </w:r>
      <w:proofErr w:type="gramEnd"/>
      <w:r>
        <w:rPr>
          <w:sz w:val="28"/>
          <w:szCs w:val="28"/>
        </w:rPr>
        <w:t xml:space="preserve">ефтеюганску случаев детской смертности от 0 до 18 лет от внешних управляемых причин не зарегистрировано, (2020 год – 1 завершенный суицид, 2021 год – не зарегистрировано). </w:t>
      </w:r>
    </w:p>
    <w:p w:rsidR="00351764" w:rsidRDefault="00351764" w:rsidP="00351764">
      <w:pPr>
        <w:ind w:firstLine="708"/>
        <w:jc w:val="both"/>
        <w:rPr>
          <w:sz w:val="28"/>
          <w:szCs w:val="28"/>
        </w:rPr>
      </w:pPr>
      <w:r>
        <w:rPr>
          <w:spacing w:val="2"/>
          <w:sz w:val="28"/>
          <w:szCs w:val="28"/>
        </w:rPr>
        <w:t xml:space="preserve">Всего за 9 месяцев 2022г в травматологическом кабинете детской поликлиники зарегистрировано 1846 обращений с травмами различного характера (АППГ – 1727), из них наибольшую часть – 537,  составляют бытовые травмы </w:t>
      </w:r>
      <w:r w:rsidRPr="00C849E7">
        <w:rPr>
          <w:spacing w:val="2"/>
          <w:sz w:val="28"/>
          <w:szCs w:val="28"/>
        </w:rPr>
        <w:t>(АППГ – 60</w:t>
      </w:r>
      <w:r w:rsidR="00C849E7" w:rsidRPr="00C849E7">
        <w:rPr>
          <w:spacing w:val="2"/>
          <w:sz w:val="28"/>
          <w:szCs w:val="28"/>
        </w:rPr>
        <w:t>4</w:t>
      </w:r>
      <w:r w:rsidRPr="00C849E7">
        <w:rPr>
          <w:spacing w:val="2"/>
          <w:sz w:val="28"/>
          <w:szCs w:val="28"/>
        </w:rPr>
        <w:t>);</w:t>
      </w:r>
      <w:r>
        <w:rPr>
          <w:spacing w:val="2"/>
          <w:sz w:val="28"/>
          <w:szCs w:val="28"/>
        </w:rPr>
        <w:t xml:space="preserve"> травмы</w:t>
      </w:r>
      <w:r w:rsidR="00C849E7">
        <w:rPr>
          <w:spacing w:val="2"/>
          <w:sz w:val="28"/>
          <w:szCs w:val="28"/>
        </w:rPr>
        <w:t>, полученные в результате</w:t>
      </w:r>
      <w:r>
        <w:rPr>
          <w:spacing w:val="2"/>
          <w:sz w:val="28"/>
          <w:szCs w:val="28"/>
        </w:rPr>
        <w:t xml:space="preserve"> </w:t>
      </w:r>
      <w:r w:rsidR="00C849E7">
        <w:rPr>
          <w:spacing w:val="2"/>
          <w:sz w:val="28"/>
          <w:szCs w:val="28"/>
        </w:rPr>
        <w:t xml:space="preserve"> </w:t>
      </w:r>
      <w:r>
        <w:rPr>
          <w:spacing w:val="2"/>
          <w:sz w:val="28"/>
          <w:szCs w:val="28"/>
        </w:rPr>
        <w:t>д</w:t>
      </w:r>
      <w:r w:rsidR="0007536E">
        <w:rPr>
          <w:spacing w:val="2"/>
          <w:sz w:val="28"/>
          <w:szCs w:val="28"/>
        </w:rPr>
        <w:t>орожно-транспортных происшестви</w:t>
      </w:r>
      <w:r w:rsidR="00C849E7">
        <w:rPr>
          <w:spacing w:val="2"/>
          <w:sz w:val="28"/>
          <w:szCs w:val="28"/>
        </w:rPr>
        <w:t>й</w:t>
      </w:r>
      <w:r>
        <w:rPr>
          <w:spacing w:val="2"/>
          <w:sz w:val="28"/>
          <w:szCs w:val="28"/>
        </w:rPr>
        <w:t xml:space="preserve"> – 9 (</w:t>
      </w:r>
      <w:bookmarkStart w:id="0" w:name="_GoBack"/>
      <w:bookmarkEnd w:id="0"/>
      <w:r w:rsidR="00304488">
        <w:rPr>
          <w:spacing w:val="2"/>
          <w:sz w:val="28"/>
          <w:szCs w:val="28"/>
        </w:rPr>
        <w:t>АППГ – 12</w:t>
      </w:r>
      <w:r>
        <w:rPr>
          <w:spacing w:val="2"/>
          <w:sz w:val="28"/>
          <w:szCs w:val="28"/>
        </w:rPr>
        <w:t>).</w:t>
      </w:r>
    </w:p>
    <w:p w:rsidR="00351764" w:rsidRDefault="00351764" w:rsidP="00351764">
      <w:pPr>
        <w:jc w:val="both"/>
        <w:rPr>
          <w:sz w:val="28"/>
          <w:szCs w:val="28"/>
        </w:rPr>
      </w:pPr>
      <w:r>
        <w:rPr>
          <w:sz w:val="28"/>
          <w:szCs w:val="28"/>
        </w:rPr>
        <w:t xml:space="preserve"> </w:t>
      </w:r>
      <w:r w:rsidR="00C849E7">
        <w:rPr>
          <w:sz w:val="28"/>
          <w:szCs w:val="28"/>
        </w:rPr>
        <w:tab/>
      </w:r>
      <w:r>
        <w:rPr>
          <w:sz w:val="28"/>
          <w:szCs w:val="28"/>
        </w:rPr>
        <w:t>В целях профилактики и предупреждения чрезвычайных ситуаций, несчастных случаев с несовершеннолетними участковыми врачами-педиатрами, медицинским</w:t>
      </w:r>
      <w:r w:rsidR="00C849E7">
        <w:rPr>
          <w:sz w:val="28"/>
          <w:szCs w:val="28"/>
        </w:rPr>
        <w:t xml:space="preserve">и сестрами на приеме и в ходе </w:t>
      </w:r>
      <w:r>
        <w:rPr>
          <w:sz w:val="28"/>
          <w:szCs w:val="28"/>
        </w:rPr>
        <w:t xml:space="preserve">патронажей проводятся профилактические беседы с законными представителями на темы: </w:t>
      </w:r>
      <w:r>
        <w:rPr>
          <w:spacing w:val="2"/>
          <w:sz w:val="28"/>
          <w:szCs w:val="28"/>
        </w:rPr>
        <w:t xml:space="preserve">«Ответственность родителей за безопасность детей», «Как защитить ребенка от падения из окон», «Травматизм детей в период зимнего времени на несанкционированных горках», «Предупредим ожоги у детей», «Отравление бытовыми химическими веществами» и другие. </w:t>
      </w:r>
    </w:p>
    <w:p w:rsidR="00C849E7" w:rsidRDefault="00351764" w:rsidP="00C849E7">
      <w:pPr>
        <w:ind w:firstLine="708"/>
        <w:jc w:val="both"/>
        <w:rPr>
          <w:sz w:val="28"/>
          <w:szCs w:val="28"/>
        </w:rPr>
      </w:pPr>
      <w:r>
        <w:rPr>
          <w:sz w:val="28"/>
          <w:szCs w:val="28"/>
        </w:rPr>
        <w:t xml:space="preserve">Ежегодно в период </w:t>
      </w:r>
      <w:r w:rsidR="00C849E7">
        <w:rPr>
          <w:sz w:val="28"/>
          <w:szCs w:val="28"/>
        </w:rPr>
        <w:t xml:space="preserve">работы </w:t>
      </w:r>
      <w:r>
        <w:rPr>
          <w:sz w:val="28"/>
          <w:szCs w:val="28"/>
        </w:rPr>
        <w:t>летних оздоровительны</w:t>
      </w:r>
      <w:r w:rsidR="00C849E7">
        <w:rPr>
          <w:sz w:val="28"/>
          <w:szCs w:val="28"/>
        </w:rPr>
        <w:t xml:space="preserve">х лагерей медицинские работники </w:t>
      </w:r>
      <w:r>
        <w:rPr>
          <w:sz w:val="28"/>
          <w:szCs w:val="28"/>
        </w:rPr>
        <w:t xml:space="preserve">проводят активную просветительскую работу среди несовершеннолетних. </w:t>
      </w:r>
    </w:p>
    <w:p w:rsidR="00351764" w:rsidRDefault="00C849E7" w:rsidP="00C849E7">
      <w:pPr>
        <w:ind w:firstLine="708"/>
        <w:jc w:val="both"/>
        <w:rPr>
          <w:sz w:val="28"/>
          <w:szCs w:val="28"/>
        </w:rPr>
      </w:pPr>
      <w:r>
        <w:rPr>
          <w:sz w:val="28"/>
          <w:szCs w:val="28"/>
        </w:rPr>
        <w:t>В летний период</w:t>
      </w:r>
      <w:r w:rsidR="00351764">
        <w:rPr>
          <w:sz w:val="28"/>
          <w:szCs w:val="28"/>
        </w:rPr>
        <w:t xml:space="preserve"> проведено 50 бесед среди </w:t>
      </w:r>
      <w:r>
        <w:rPr>
          <w:sz w:val="28"/>
          <w:szCs w:val="28"/>
        </w:rPr>
        <w:t>воспитанников лагерей</w:t>
      </w:r>
      <w:r w:rsidR="00351764">
        <w:rPr>
          <w:sz w:val="28"/>
          <w:szCs w:val="28"/>
        </w:rPr>
        <w:t xml:space="preserve"> на темы: </w:t>
      </w:r>
      <w:r w:rsidR="00351764">
        <w:rPr>
          <w:spacing w:val="2"/>
          <w:sz w:val="28"/>
          <w:szCs w:val="28"/>
        </w:rPr>
        <w:t xml:space="preserve">«Правила безопасного поведения на улицах города», «Правила поведения вблизи водных объектов», «Детский травматизм в быту, на игровых площадках», охват составил 95%. </w:t>
      </w:r>
      <w:r w:rsidR="00351764">
        <w:rPr>
          <w:sz w:val="28"/>
          <w:szCs w:val="28"/>
        </w:rPr>
        <w:t xml:space="preserve"> </w:t>
      </w:r>
    </w:p>
    <w:p w:rsidR="00351764" w:rsidRDefault="00351764" w:rsidP="00C849E7">
      <w:pPr>
        <w:ind w:firstLine="708"/>
        <w:jc w:val="both"/>
        <w:rPr>
          <w:spacing w:val="2"/>
          <w:sz w:val="28"/>
          <w:szCs w:val="28"/>
        </w:rPr>
      </w:pPr>
      <w:r>
        <w:rPr>
          <w:spacing w:val="2"/>
          <w:sz w:val="28"/>
          <w:szCs w:val="28"/>
        </w:rPr>
        <w:t xml:space="preserve">Учитывая актуальность детского травматизма, на стендах подразделений медицинского учреждения имеется информация по профилактике бытового, дорожно-транспортного травматизма, распространены памятки, буклеты, </w:t>
      </w:r>
      <w:r>
        <w:rPr>
          <w:spacing w:val="2"/>
          <w:sz w:val="28"/>
          <w:szCs w:val="28"/>
        </w:rPr>
        <w:lastRenderedPageBreak/>
        <w:t>брошюры, инструкции по предупреждению чре</w:t>
      </w:r>
      <w:r w:rsidR="00482253">
        <w:rPr>
          <w:spacing w:val="2"/>
          <w:sz w:val="28"/>
          <w:szCs w:val="28"/>
        </w:rPr>
        <w:t>звычайных происшествий с детьми</w:t>
      </w:r>
      <w:r>
        <w:rPr>
          <w:spacing w:val="2"/>
          <w:sz w:val="28"/>
          <w:szCs w:val="28"/>
        </w:rPr>
        <w:t xml:space="preserve"> (за 9 мес</w:t>
      </w:r>
      <w:r w:rsidR="00C849E7">
        <w:rPr>
          <w:spacing w:val="2"/>
          <w:sz w:val="28"/>
          <w:szCs w:val="28"/>
        </w:rPr>
        <w:t>с</w:t>
      </w:r>
      <w:r>
        <w:rPr>
          <w:spacing w:val="2"/>
          <w:sz w:val="28"/>
          <w:szCs w:val="28"/>
        </w:rPr>
        <w:t xml:space="preserve"> распространено 360 шт</w:t>
      </w:r>
      <w:r w:rsidR="00C849E7">
        <w:rPr>
          <w:spacing w:val="2"/>
          <w:sz w:val="28"/>
          <w:szCs w:val="28"/>
        </w:rPr>
        <w:t>ук</w:t>
      </w:r>
      <w:r>
        <w:rPr>
          <w:spacing w:val="2"/>
          <w:sz w:val="28"/>
          <w:szCs w:val="28"/>
        </w:rPr>
        <w:t>).</w:t>
      </w:r>
    </w:p>
    <w:p w:rsidR="00351764" w:rsidRDefault="00351764" w:rsidP="00C849E7">
      <w:pPr>
        <w:ind w:firstLine="708"/>
        <w:jc w:val="both"/>
        <w:rPr>
          <w:spacing w:val="2"/>
          <w:sz w:val="28"/>
          <w:szCs w:val="28"/>
        </w:rPr>
      </w:pPr>
      <w:r>
        <w:rPr>
          <w:spacing w:val="2"/>
          <w:sz w:val="28"/>
          <w:szCs w:val="28"/>
        </w:rPr>
        <w:t xml:space="preserve">Информация о детском травматизме размещена на официальном сайте учреждения, в официальных </w:t>
      </w:r>
      <w:proofErr w:type="spellStart"/>
      <w:r>
        <w:rPr>
          <w:spacing w:val="2"/>
          <w:sz w:val="28"/>
          <w:szCs w:val="28"/>
        </w:rPr>
        <w:t>аккаунтах</w:t>
      </w:r>
      <w:proofErr w:type="spellEnd"/>
      <w:r>
        <w:rPr>
          <w:spacing w:val="2"/>
          <w:sz w:val="28"/>
          <w:szCs w:val="28"/>
        </w:rPr>
        <w:t xml:space="preserve"> в социальных сетях «</w:t>
      </w:r>
      <w:proofErr w:type="spellStart"/>
      <w:r>
        <w:rPr>
          <w:spacing w:val="2"/>
          <w:sz w:val="28"/>
          <w:szCs w:val="28"/>
        </w:rPr>
        <w:t>ВКонтакте</w:t>
      </w:r>
      <w:proofErr w:type="spellEnd"/>
      <w:r>
        <w:rPr>
          <w:spacing w:val="2"/>
          <w:sz w:val="28"/>
          <w:szCs w:val="28"/>
        </w:rPr>
        <w:t>», «</w:t>
      </w:r>
      <w:proofErr w:type="spellStart"/>
      <w:r>
        <w:rPr>
          <w:spacing w:val="2"/>
          <w:sz w:val="28"/>
          <w:szCs w:val="28"/>
        </w:rPr>
        <w:t>Телеграм</w:t>
      </w:r>
      <w:proofErr w:type="spellEnd"/>
      <w:r>
        <w:rPr>
          <w:spacing w:val="2"/>
          <w:sz w:val="28"/>
          <w:szCs w:val="28"/>
        </w:rPr>
        <w:t xml:space="preserve">», «одноклассники», в газете «Здравствуйте, </w:t>
      </w:r>
      <w:proofErr w:type="spellStart"/>
      <w:r>
        <w:rPr>
          <w:spacing w:val="2"/>
          <w:sz w:val="28"/>
          <w:szCs w:val="28"/>
        </w:rPr>
        <w:t>нефтеюганцы</w:t>
      </w:r>
      <w:proofErr w:type="spellEnd"/>
      <w:r>
        <w:rPr>
          <w:spacing w:val="2"/>
          <w:sz w:val="28"/>
          <w:szCs w:val="28"/>
        </w:rPr>
        <w:t>», ТРК «</w:t>
      </w:r>
      <w:proofErr w:type="spellStart"/>
      <w:r>
        <w:rPr>
          <w:spacing w:val="2"/>
          <w:sz w:val="28"/>
          <w:szCs w:val="28"/>
        </w:rPr>
        <w:t>Юганск</w:t>
      </w:r>
      <w:proofErr w:type="spellEnd"/>
      <w:r>
        <w:rPr>
          <w:spacing w:val="2"/>
          <w:sz w:val="28"/>
          <w:szCs w:val="28"/>
        </w:rPr>
        <w:t>»</w:t>
      </w:r>
      <w:r w:rsidR="00C849E7">
        <w:rPr>
          <w:spacing w:val="2"/>
          <w:sz w:val="28"/>
          <w:szCs w:val="28"/>
        </w:rPr>
        <w:t>.</w:t>
      </w:r>
    </w:p>
    <w:p w:rsidR="008F7B5F" w:rsidRPr="00464122" w:rsidRDefault="008F7B5F" w:rsidP="008F7B5F">
      <w:pPr>
        <w:suppressAutoHyphens/>
        <w:ind w:firstLine="708"/>
        <w:jc w:val="both"/>
        <w:rPr>
          <w:sz w:val="28"/>
          <w:szCs w:val="28"/>
        </w:rPr>
      </w:pPr>
      <w:r w:rsidRPr="00464122">
        <w:rPr>
          <w:sz w:val="28"/>
          <w:szCs w:val="28"/>
        </w:rPr>
        <w:t xml:space="preserve">В образовательных организациях, подведомственных Департаменту </w:t>
      </w:r>
      <w:r>
        <w:rPr>
          <w:sz w:val="28"/>
          <w:szCs w:val="28"/>
        </w:rPr>
        <w:t>образования и молодежной политики администрации гор</w:t>
      </w:r>
      <w:r w:rsidR="00F86177">
        <w:rPr>
          <w:sz w:val="28"/>
          <w:szCs w:val="28"/>
        </w:rPr>
        <w:t>о</w:t>
      </w:r>
      <w:r>
        <w:rPr>
          <w:sz w:val="28"/>
          <w:szCs w:val="28"/>
        </w:rPr>
        <w:t xml:space="preserve">да (далее – </w:t>
      </w:r>
      <w:proofErr w:type="spellStart"/>
      <w:r>
        <w:rPr>
          <w:sz w:val="28"/>
          <w:szCs w:val="28"/>
        </w:rPr>
        <w:t>ДОиМП</w:t>
      </w:r>
      <w:proofErr w:type="spellEnd"/>
      <w:r>
        <w:rPr>
          <w:sz w:val="28"/>
          <w:szCs w:val="28"/>
        </w:rPr>
        <w:t>)</w:t>
      </w:r>
      <w:r w:rsidRPr="00464122">
        <w:rPr>
          <w:sz w:val="28"/>
          <w:szCs w:val="28"/>
        </w:rPr>
        <w:t xml:space="preserve"> с обучающимися и родителями (законными представителями) несовершеннолетних</w:t>
      </w:r>
      <w:r>
        <w:rPr>
          <w:sz w:val="28"/>
          <w:szCs w:val="28"/>
        </w:rPr>
        <w:t>,</w:t>
      </w:r>
      <w:r w:rsidRPr="00464122">
        <w:rPr>
          <w:sz w:val="28"/>
          <w:szCs w:val="28"/>
        </w:rPr>
        <w:t xml:space="preserve"> в соответствии с </w:t>
      </w:r>
      <w:r>
        <w:rPr>
          <w:sz w:val="28"/>
          <w:szCs w:val="28"/>
        </w:rPr>
        <w:t xml:space="preserve">реализацией </w:t>
      </w:r>
      <w:r w:rsidRPr="00464122">
        <w:rPr>
          <w:sz w:val="28"/>
          <w:szCs w:val="28"/>
        </w:rPr>
        <w:t>плано</w:t>
      </w:r>
      <w:r>
        <w:rPr>
          <w:sz w:val="28"/>
          <w:szCs w:val="28"/>
        </w:rPr>
        <w:t>в</w:t>
      </w:r>
      <w:r w:rsidRPr="00464122">
        <w:rPr>
          <w:sz w:val="28"/>
          <w:szCs w:val="28"/>
        </w:rPr>
        <w:t xml:space="preserve"> работы</w:t>
      </w:r>
      <w:r>
        <w:rPr>
          <w:sz w:val="28"/>
          <w:szCs w:val="28"/>
        </w:rPr>
        <w:t xml:space="preserve">  проведены</w:t>
      </w:r>
      <w:r w:rsidRPr="00464122">
        <w:rPr>
          <w:sz w:val="28"/>
          <w:szCs w:val="28"/>
        </w:rPr>
        <w:t xml:space="preserve"> профилактические мероприятия по вопросам соблюдения комплексной безопасности и предупреждения гибели детей:</w:t>
      </w:r>
    </w:p>
    <w:p w:rsidR="008F7B5F" w:rsidRPr="00464122" w:rsidRDefault="008F7B5F" w:rsidP="008F7B5F">
      <w:pPr>
        <w:suppressAutoHyphens/>
        <w:ind w:firstLine="708"/>
        <w:jc w:val="both"/>
        <w:rPr>
          <w:sz w:val="28"/>
          <w:szCs w:val="28"/>
        </w:rPr>
      </w:pPr>
      <w:r>
        <w:rPr>
          <w:sz w:val="28"/>
          <w:szCs w:val="28"/>
        </w:rPr>
        <w:t>-к</w:t>
      </w:r>
      <w:r w:rsidRPr="00464122">
        <w:rPr>
          <w:sz w:val="28"/>
          <w:szCs w:val="28"/>
        </w:rPr>
        <w:t xml:space="preserve">лассные часы, беседы, лекции </w:t>
      </w:r>
      <w:r>
        <w:rPr>
          <w:sz w:val="28"/>
          <w:szCs w:val="28"/>
        </w:rPr>
        <w:t xml:space="preserve"> с </w:t>
      </w:r>
      <w:proofErr w:type="gramStart"/>
      <w:r>
        <w:rPr>
          <w:sz w:val="28"/>
          <w:szCs w:val="28"/>
        </w:rPr>
        <w:t>обучающимися</w:t>
      </w:r>
      <w:proofErr w:type="gramEnd"/>
      <w:r>
        <w:rPr>
          <w:sz w:val="28"/>
          <w:szCs w:val="28"/>
        </w:rPr>
        <w:t xml:space="preserve">  по вопросам безопасности по  темам</w:t>
      </w:r>
      <w:r w:rsidRPr="00464122">
        <w:rPr>
          <w:sz w:val="28"/>
          <w:szCs w:val="28"/>
        </w:rPr>
        <w:t xml:space="preserve">: </w:t>
      </w:r>
      <w:r>
        <w:rPr>
          <w:sz w:val="28"/>
          <w:szCs w:val="28"/>
        </w:rPr>
        <w:t>«</w:t>
      </w:r>
      <w:r w:rsidRPr="00464122">
        <w:rPr>
          <w:sz w:val="28"/>
          <w:szCs w:val="28"/>
        </w:rPr>
        <w:t>Правила безопасности вблизи водных объектов», «Правила дорожной безопасности», «</w:t>
      </w:r>
      <w:r>
        <w:rPr>
          <w:sz w:val="28"/>
          <w:szCs w:val="28"/>
        </w:rPr>
        <w:t>Противопожарная безопасность»,  «Стоп! Мо</w:t>
      </w:r>
      <w:r w:rsidRPr="00464122">
        <w:rPr>
          <w:sz w:val="28"/>
          <w:szCs w:val="28"/>
        </w:rPr>
        <w:t xml:space="preserve">скитная сетка», «Дети не умеют летать», «Безопасность  </w:t>
      </w:r>
      <w:r w:rsidRPr="00464122">
        <w:rPr>
          <w:noProof/>
          <w:sz w:val="28"/>
          <w:szCs w:val="28"/>
        </w:rPr>
        <w:t>на объектах железнодорожной инфраструктуры»</w:t>
      </w:r>
      <w:r>
        <w:rPr>
          <w:noProof/>
          <w:sz w:val="28"/>
          <w:szCs w:val="28"/>
        </w:rPr>
        <w:t xml:space="preserve"> и др</w:t>
      </w:r>
      <w:r w:rsidRPr="00464122">
        <w:rPr>
          <w:sz w:val="28"/>
          <w:szCs w:val="28"/>
        </w:rPr>
        <w:t>.</w:t>
      </w:r>
      <w:r>
        <w:rPr>
          <w:sz w:val="28"/>
          <w:szCs w:val="28"/>
        </w:rPr>
        <w:t>;</w:t>
      </w:r>
    </w:p>
    <w:p w:rsidR="008F7B5F" w:rsidRPr="00464122" w:rsidRDefault="008F7B5F" w:rsidP="008F7B5F">
      <w:pPr>
        <w:suppressAutoHyphens/>
        <w:ind w:firstLine="708"/>
        <w:jc w:val="both"/>
        <w:rPr>
          <w:sz w:val="28"/>
          <w:szCs w:val="28"/>
        </w:rPr>
      </w:pPr>
      <w:r>
        <w:rPr>
          <w:sz w:val="28"/>
          <w:szCs w:val="28"/>
        </w:rPr>
        <w:t>-о</w:t>
      </w:r>
      <w:r w:rsidRPr="00464122">
        <w:rPr>
          <w:sz w:val="28"/>
          <w:szCs w:val="28"/>
        </w:rPr>
        <w:t xml:space="preserve">ткрытые уроки «Основы безопасности жизнедеятельности»  в День защиты детей с </w:t>
      </w:r>
      <w:r>
        <w:rPr>
          <w:sz w:val="28"/>
          <w:szCs w:val="28"/>
        </w:rPr>
        <w:t>участием сотрудников МЧС России;</w:t>
      </w:r>
    </w:p>
    <w:p w:rsidR="008F7B5F" w:rsidRPr="00464122" w:rsidRDefault="008F7B5F" w:rsidP="008F7B5F">
      <w:pPr>
        <w:suppressAutoHyphens/>
        <w:ind w:firstLine="708"/>
        <w:jc w:val="both"/>
        <w:rPr>
          <w:sz w:val="28"/>
          <w:szCs w:val="28"/>
        </w:rPr>
      </w:pPr>
      <w:r>
        <w:rPr>
          <w:sz w:val="28"/>
          <w:szCs w:val="28"/>
        </w:rPr>
        <w:t>-и</w:t>
      </w:r>
      <w:r w:rsidRPr="00464122">
        <w:rPr>
          <w:sz w:val="28"/>
          <w:szCs w:val="28"/>
        </w:rPr>
        <w:t>нструктажи с обучающимися и работниками по соблюдению требований пожарной, антитеррористической безопасности, по пре</w:t>
      </w:r>
      <w:r>
        <w:rPr>
          <w:sz w:val="28"/>
          <w:szCs w:val="28"/>
        </w:rPr>
        <w:t>дупреждению выхода детей на лёд;</w:t>
      </w:r>
    </w:p>
    <w:p w:rsidR="008F7B5F" w:rsidRPr="00464122" w:rsidRDefault="008F7B5F" w:rsidP="008F7B5F">
      <w:pPr>
        <w:suppressAutoHyphens/>
        <w:ind w:firstLine="708"/>
        <w:jc w:val="both"/>
        <w:rPr>
          <w:sz w:val="28"/>
          <w:szCs w:val="28"/>
        </w:rPr>
      </w:pPr>
      <w:r>
        <w:rPr>
          <w:sz w:val="28"/>
          <w:szCs w:val="28"/>
        </w:rPr>
        <w:t>-о</w:t>
      </w:r>
      <w:r w:rsidRPr="00464122">
        <w:rPr>
          <w:sz w:val="28"/>
          <w:szCs w:val="28"/>
        </w:rPr>
        <w:t xml:space="preserve">знакомление несовершеннолетних с памятками и информационными материалами по </w:t>
      </w:r>
      <w:proofErr w:type="spellStart"/>
      <w:r w:rsidRPr="00464122">
        <w:rPr>
          <w:sz w:val="28"/>
          <w:szCs w:val="28"/>
        </w:rPr>
        <w:t>электробезопасности</w:t>
      </w:r>
      <w:proofErr w:type="spellEnd"/>
      <w:r w:rsidRPr="00464122">
        <w:rPr>
          <w:sz w:val="28"/>
          <w:szCs w:val="28"/>
        </w:rPr>
        <w:t>, предоставленными специалиста</w:t>
      </w:r>
      <w:r>
        <w:rPr>
          <w:sz w:val="28"/>
          <w:szCs w:val="28"/>
        </w:rPr>
        <w:t>ми  филиала АО «</w:t>
      </w:r>
      <w:proofErr w:type="spellStart"/>
      <w:r>
        <w:rPr>
          <w:sz w:val="28"/>
          <w:szCs w:val="28"/>
        </w:rPr>
        <w:t>Россети</w:t>
      </w:r>
      <w:proofErr w:type="spellEnd"/>
      <w:r>
        <w:rPr>
          <w:sz w:val="28"/>
          <w:szCs w:val="28"/>
        </w:rPr>
        <w:t xml:space="preserve"> Тюмень»;</w:t>
      </w:r>
    </w:p>
    <w:p w:rsidR="008F7B5F" w:rsidRPr="00464122" w:rsidRDefault="008F7B5F" w:rsidP="008F7B5F">
      <w:pPr>
        <w:suppressAutoHyphens/>
        <w:ind w:firstLine="708"/>
        <w:jc w:val="both"/>
        <w:rPr>
          <w:sz w:val="28"/>
          <w:szCs w:val="28"/>
        </w:rPr>
      </w:pPr>
      <w:r>
        <w:rPr>
          <w:sz w:val="28"/>
          <w:szCs w:val="28"/>
        </w:rPr>
        <w:t>-п</w:t>
      </w:r>
      <w:r w:rsidRPr="00464122">
        <w:rPr>
          <w:sz w:val="28"/>
          <w:szCs w:val="28"/>
        </w:rPr>
        <w:t>росмотр тематическ</w:t>
      </w:r>
      <w:r>
        <w:rPr>
          <w:sz w:val="28"/>
          <w:szCs w:val="28"/>
        </w:rPr>
        <w:t>их видеофильмов по безопасности;</w:t>
      </w:r>
    </w:p>
    <w:p w:rsidR="008F7B5F" w:rsidRPr="00464122" w:rsidRDefault="008F7B5F" w:rsidP="008F7B5F">
      <w:pPr>
        <w:suppressAutoHyphens/>
        <w:ind w:firstLine="708"/>
        <w:jc w:val="both"/>
        <w:rPr>
          <w:sz w:val="28"/>
          <w:szCs w:val="28"/>
        </w:rPr>
      </w:pPr>
      <w:r>
        <w:rPr>
          <w:sz w:val="28"/>
          <w:szCs w:val="28"/>
        </w:rPr>
        <w:t>-р</w:t>
      </w:r>
      <w:r w:rsidRPr="00464122">
        <w:rPr>
          <w:sz w:val="28"/>
          <w:szCs w:val="28"/>
        </w:rPr>
        <w:t>азъяснительная работа с родителями (законными представителями) несовершеннолетних о безопасности детей и предупреждению несчастных случаев, выполнение требований безопасности вблизи водных объектов, недопустимости</w:t>
      </w:r>
      <w:r>
        <w:rPr>
          <w:sz w:val="28"/>
          <w:szCs w:val="28"/>
        </w:rPr>
        <w:t xml:space="preserve"> оставления детей без присмотра;</w:t>
      </w:r>
    </w:p>
    <w:p w:rsidR="008F7B5F" w:rsidRPr="00464122" w:rsidRDefault="008F7B5F" w:rsidP="008F7B5F">
      <w:pPr>
        <w:suppressAutoHyphens/>
        <w:ind w:firstLine="708"/>
        <w:jc w:val="both"/>
        <w:rPr>
          <w:noProof/>
          <w:sz w:val="28"/>
          <w:szCs w:val="28"/>
        </w:rPr>
      </w:pPr>
      <w:r>
        <w:rPr>
          <w:sz w:val="28"/>
          <w:szCs w:val="28"/>
        </w:rPr>
        <w:t>-р</w:t>
      </w:r>
      <w:r w:rsidRPr="00464122">
        <w:rPr>
          <w:sz w:val="28"/>
          <w:szCs w:val="28"/>
        </w:rPr>
        <w:t xml:space="preserve">аспространение памяток среди родителей (законными представителями) несовершеннолетних по пожарной, антитеррористической, </w:t>
      </w:r>
      <w:proofErr w:type="spellStart"/>
      <w:r w:rsidRPr="00464122">
        <w:rPr>
          <w:sz w:val="28"/>
          <w:szCs w:val="28"/>
        </w:rPr>
        <w:t>электробезопасности</w:t>
      </w:r>
      <w:proofErr w:type="spellEnd"/>
      <w:r w:rsidRPr="00464122">
        <w:rPr>
          <w:sz w:val="28"/>
          <w:szCs w:val="28"/>
        </w:rPr>
        <w:t xml:space="preserve">, безопасность  </w:t>
      </w:r>
      <w:r w:rsidRPr="00464122">
        <w:rPr>
          <w:noProof/>
          <w:sz w:val="28"/>
          <w:szCs w:val="28"/>
        </w:rPr>
        <w:t xml:space="preserve">на объектах железнодорожной инфраструктуры; </w:t>
      </w:r>
      <w:r>
        <w:rPr>
          <w:noProof/>
          <w:sz w:val="28"/>
          <w:szCs w:val="28"/>
        </w:rPr>
        <w:t xml:space="preserve"> </w:t>
      </w:r>
      <w:r w:rsidRPr="00464122">
        <w:rPr>
          <w:noProof/>
          <w:sz w:val="28"/>
          <w:szCs w:val="28"/>
        </w:rPr>
        <w:t>листовки о работе телефона горячей линии в круглосуточном режиме; памятки с телефоном служб спасения, телефона доверия, пресс-релиз «Как уберечь ребенка от падения из окна», разработанного Межрайонной прокура</w:t>
      </w:r>
      <w:r>
        <w:rPr>
          <w:noProof/>
          <w:sz w:val="28"/>
          <w:szCs w:val="28"/>
        </w:rPr>
        <w:t>турой;</w:t>
      </w:r>
    </w:p>
    <w:p w:rsidR="008F7B5F" w:rsidRPr="00464122" w:rsidRDefault="008F7B5F" w:rsidP="008F7B5F">
      <w:pPr>
        <w:suppressAutoHyphens/>
        <w:ind w:firstLine="708"/>
        <w:jc w:val="both"/>
        <w:rPr>
          <w:noProof/>
          <w:sz w:val="28"/>
          <w:szCs w:val="28"/>
        </w:rPr>
      </w:pPr>
      <w:r>
        <w:rPr>
          <w:noProof/>
          <w:sz w:val="28"/>
          <w:szCs w:val="28"/>
        </w:rPr>
        <w:t>-н</w:t>
      </w:r>
      <w:r w:rsidRPr="00464122">
        <w:rPr>
          <w:noProof/>
          <w:sz w:val="28"/>
          <w:szCs w:val="28"/>
        </w:rPr>
        <w:t>а официальных сайтах организаций и информационных стендах  размещены материалы и памятки о требованиях безопаснос</w:t>
      </w:r>
      <w:r>
        <w:rPr>
          <w:noProof/>
          <w:sz w:val="28"/>
          <w:szCs w:val="28"/>
        </w:rPr>
        <w:t>ти;</w:t>
      </w:r>
    </w:p>
    <w:p w:rsidR="008F7B5F" w:rsidRPr="00464122" w:rsidRDefault="008F7B5F" w:rsidP="008F7B5F">
      <w:pPr>
        <w:suppressAutoHyphens/>
        <w:ind w:firstLine="708"/>
        <w:jc w:val="both"/>
        <w:rPr>
          <w:noProof/>
          <w:sz w:val="28"/>
          <w:szCs w:val="28"/>
        </w:rPr>
      </w:pPr>
      <w:r>
        <w:rPr>
          <w:noProof/>
          <w:sz w:val="28"/>
          <w:szCs w:val="28"/>
        </w:rPr>
        <w:t>-р</w:t>
      </w:r>
      <w:r w:rsidRPr="00464122">
        <w:rPr>
          <w:noProof/>
          <w:sz w:val="28"/>
          <w:szCs w:val="28"/>
        </w:rPr>
        <w:t>аботники  организации ознакомлены с номерами экстренны</w:t>
      </w:r>
      <w:r w:rsidR="00710FDF">
        <w:rPr>
          <w:noProof/>
          <w:sz w:val="28"/>
          <w:szCs w:val="28"/>
        </w:rPr>
        <w:t>х оперативных служб под роспись.</w:t>
      </w:r>
    </w:p>
    <w:p w:rsidR="008F7B5F" w:rsidRPr="00464122" w:rsidRDefault="00710FDF" w:rsidP="008F7B5F">
      <w:pPr>
        <w:suppressAutoHyphens/>
        <w:ind w:firstLine="708"/>
        <w:jc w:val="both"/>
        <w:rPr>
          <w:noProof/>
          <w:sz w:val="28"/>
          <w:szCs w:val="28"/>
        </w:rPr>
      </w:pPr>
      <w:r>
        <w:rPr>
          <w:noProof/>
          <w:sz w:val="28"/>
          <w:szCs w:val="28"/>
        </w:rPr>
        <w:t xml:space="preserve">В </w:t>
      </w:r>
      <w:r w:rsidR="008F7B5F" w:rsidRPr="00464122">
        <w:rPr>
          <w:noProof/>
          <w:sz w:val="28"/>
          <w:szCs w:val="28"/>
        </w:rPr>
        <w:t>целях поддержания на современном уровне профессиональной и психофизической готовности пенрсонала, необходим</w:t>
      </w:r>
      <w:r>
        <w:rPr>
          <w:noProof/>
          <w:sz w:val="28"/>
          <w:szCs w:val="28"/>
        </w:rPr>
        <w:t>ой</w:t>
      </w:r>
      <w:r w:rsidR="008F7B5F" w:rsidRPr="00464122">
        <w:rPr>
          <w:noProof/>
          <w:sz w:val="28"/>
          <w:szCs w:val="28"/>
        </w:rPr>
        <w:t xml:space="preserve"> для осуществления успешных действий по эвакуации в случае возникновения чрезвычайной </w:t>
      </w:r>
      <w:r w:rsidR="008F7B5F" w:rsidRPr="00464122">
        <w:rPr>
          <w:noProof/>
          <w:sz w:val="28"/>
          <w:szCs w:val="28"/>
        </w:rPr>
        <w:lastRenderedPageBreak/>
        <w:t>ситуации в сетябре и 01.11.2022 года  проведены объектовые тренировки по эвакуации обучающихся и сотрудников организаций.</w:t>
      </w:r>
    </w:p>
    <w:p w:rsidR="008F7B5F" w:rsidRPr="00464122" w:rsidRDefault="008F7B5F" w:rsidP="008F7B5F">
      <w:pPr>
        <w:suppressAutoHyphens/>
        <w:ind w:firstLine="708"/>
        <w:jc w:val="both"/>
        <w:rPr>
          <w:sz w:val="28"/>
          <w:szCs w:val="28"/>
        </w:rPr>
      </w:pPr>
      <w:r w:rsidRPr="00464122">
        <w:rPr>
          <w:noProof/>
          <w:sz w:val="28"/>
          <w:szCs w:val="28"/>
        </w:rPr>
        <w:t xml:space="preserve">В </w:t>
      </w:r>
      <w:r w:rsidR="00710FDF">
        <w:rPr>
          <w:noProof/>
          <w:sz w:val="28"/>
          <w:szCs w:val="28"/>
        </w:rPr>
        <w:t xml:space="preserve">образовательных организациях </w:t>
      </w:r>
      <w:r w:rsidRPr="00464122">
        <w:rPr>
          <w:noProof/>
          <w:sz w:val="28"/>
          <w:szCs w:val="28"/>
        </w:rPr>
        <w:t>руководителями принимаются дополнительные меры по безопасности (разрабатываются приказы об усилении мер комплексной безопасности; усилен противопожарный</w:t>
      </w:r>
      <w:r w:rsidR="00710FDF">
        <w:rPr>
          <w:noProof/>
          <w:sz w:val="28"/>
          <w:szCs w:val="28"/>
        </w:rPr>
        <w:t xml:space="preserve">, пропускной режим; </w:t>
      </w:r>
      <w:r w:rsidR="00710FDF" w:rsidRPr="00710FDF">
        <w:rPr>
          <w:noProof/>
          <w:sz w:val="28"/>
          <w:szCs w:val="28"/>
        </w:rPr>
        <w:t>обеспечена бес</w:t>
      </w:r>
      <w:r w:rsidRPr="00710FDF">
        <w:rPr>
          <w:noProof/>
          <w:sz w:val="28"/>
          <w:szCs w:val="28"/>
        </w:rPr>
        <w:t>перебойная</w:t>
      </w:r>
      <w:r w:rsidRPr="00464122">
        <w:rPr>
          <w:noProof/>
          <w:sz w:val="28"/>
          <w:szCs w:val="28"/>
        </w:rPr>
        <w:t xml:space="preserve"> работа автоматической пожарной сигнализации, систем до</w:t>
      </w:r>
      <w:r w:rsidR="00710FDF">
        <w:rPr>
          <w:noProof/>
          <w:sz w:val="28"/>
          <w:szCs w:val="28"/>
        </w:rPr>
        <w:t>ступа, видеонаблюдения и т.п.), общий охват 26</w:t>
      </w:r>
      <w:r>
        <w:rPr>
          <w:noProof/>
          <w:sz w:val="28"/>
          <w:szCs w:val="28"/>
        </w:rPr>
        <w:t>380 обучающихся, 2820 работников.</w:t>
      </w:r>
    </w:p>
    <w:p w:rsidR="00F9251D" w:rsidRDefault="00F9251D" w:rsidP="00F9251D">
      <w:pPr>
        <w:pBdr>
          <w:bottom w:val="single" w:sz="4" w:space="31" w:color="FFFFFF"/>
        </w:pBdr>
        <w:ind w:firstLine="709"/>
        <w:jc w:val="both"/>
        <w:rPr>
          <w:rFonts w:eastAsia="Calibri"/>
          <w:sz w:val="28"/>
          <w:szCs w:val="28"/>
        </w:rPr>
      </w:pPr>
      <w:r>
        <w:rPr>
          <w:rFonts w:eastAsia="Calibri"/>
          <w:sz w:val="28"/>
          <w:szCs w:val="28"/>
        </w:rPr>
        <w:t>В целях реализации мер комплексной безопасности несовершеннолетних, учреждения, подведомственные комитету культуры и туризма</w:t>
      </w:r>
      <w:r w:rsidR="00F54624">
        <w:rPr>
          <w:rFonts w:eastAsia="Calibri"/>
          <w:sz w:val="28"/>
          <w:szCs w:val="28"/>
        </w:rPr>
        <w:t xml:space="preserve"> администрации города</w:t>
      </w:r>
      <w:r>
        <w:rPr>
          <w:rFonts w:eastAsia="Calibri"/>
          <w:sz w:val="28"/>
          <w:szCs w:val="28"/>
        </w:rPr>
        <w:t xml:space="preserve">, </w:t>
      </w:r>
      <w:r>
        <w:rPr>
          <w:sz w:val="28"/>
          <w:szCs w:val="28"/>
        </w:rPr>
        <w:t>согласно разработанным планам работы</w:t>
      </w:r>
      <w:r>
        <w:rPr>
          <w:rFonts w:eastAsia="Calibri"/>
          <w:sz w:val="28"/>
          <w:szCs w:val="28"/>
        </w:rPr>
        <w:t xml:space="preserve"> проводят различные по форме мероприятия</w:t>
      </w:r>
      <w:r>
        <w:rPr>
          <w:sz w:val="28"/>
          <w:szCs w:val="28"/>
        </w:rPr>
        <w:t xml:space="preserve">: </w:t>
      </w:r>
      <w:proofErr w:type="spellStart"/>
      <w:r>
        <w:rPr>
          <w:sz w:val="28"/>
          <w:szCs w:val="28"/>
        </w:rPr>
        <w:t>квесты</w:t>
      </w:r>
      <w:proofErr w:type="spellEnd"/>
      <w:r>
        <w:rPr>
          <w:sz w:val="28"/>
          <w:szCs w:val="28"/>
        </w:rPr>
        <w:t>, игровые занятия, классные часы, викторины, беседы с несовершеннолетними и их родителями и пр.</w:t>
      </w:r>
    </w:p>
    <w:p w:rsidR="00F9251D" w:rsidRDefault="00F9251D" w:rsidP="00F9251D">
      <w:pPr>
        <w:pBdr>
          <w:bottom w:val="single" w:sz="4" w:space="31" w:color="FFFFFF"/>
        </w:pBdr>
        <w:ind w:firstLine="709"/>
        <w:jc w:val="both"/>
        <w:rPr>
          <w:sz w:val="28"/>
          <w:szCs w:val="28"/>
        </w:rPr>
      </w:pPr>
      <w:r>
        <w:rPr>
          <w:sz w:val="28"/>
          <w:szCs w:val="28"/>
        </w:rPr>
        <w:t xml:space="preserve">За 3 квартал 2022 года учреждениями </w:t>
      </w:r>
      <w:proofErr w:type="spellStart"/>
      <w:r>
        <w:rPr>
          <w:sz w:val="28"/>
          <w:szCs w:val="28"/>
        </w:rPr>
        <w:t>культурно-досугового</w:t>
      </w:r>
      <w:proofErr w:type="spellEnd"/>
      <w:r>
        <w:rPr>
          <w:sz w:val="28"/>
          <w:szCs w:val="28"/>
        </w:rPr>
        <w:t xml:space="preserve"> типа и учреждениями дополнительного образования проведено 124 мероприятия комплексной безопасности, из них 21 дистанционно. Охвачено более 13000 человек.</w:t>
      </w:r>
    </w:p>
    <w:p w:rsidR="00F9251D" w:rsidRDefault="00F9251D" w:rsidP="00F9251D">
      <w:pPr>
        <w:pBdr>
          <w:bottom w:val="single" w:sz="4" w:space="31" w:color="FFFFFF"/>
        </w:pBdr>
        <w:tabs>
          <w:tab w:val="left" w:pos="1186"/>
        </w:tabs>
        <w:ind w:firstLine="709"/>
        <w:jc w:val="both"/>
        <w:rPr>
          <w:rFonts w:eastAsiaTheme="minorHAnsi"/>
          <w:bCs/>
          <w:sz w:val="28"/>
          <w:szCs w:val="28"/>
          <w:lang w:eastAsia="en-US"/>
        </w:rPr>
      </w:pPr>
      <w:r>
        <w:rPr>
          <w:rFonts w:eastAsiaTheme="minorHAnsi"/>
          <w:color w:val="000000"/>
          <w:sz w:val="28"/>
          <w:szCs w:val="28"/>
          <w:lang w:eastAsia="en-US"/>
        </w:rPr>
        <w:t>20 июля в МБУК «Городская библиотека» состоялось игровое занятие «Опасные воды» (о правилах поведения на водоёмах), 0</w:t>
      </w:r>
      <w:r>
        <w:rPr>
          <w:rFonts w:eastAsiaTheme="minorHAnsi"/>
          <w:bCs/>
          <w:sz w:val="28"/>
          <w:szCs w:val="28"/>
          <w:lang w:eastAsia="en-US"/>
        </w:rPr>
        <w:t>9, 10 и 22 сентября в Библиотеке поселка СУ-62 и Библиотеке семейного чтения прошли: познавательная программа «Дорожный эрудит» и викторина «Дорожная азбука» (по  закреплению правил дорожного движения, знанию дорожных знаков). Общее количество участников 50 человек.</w:t>
      </w:r>
    </w:p>
    <w:p w:rsidR="00F9251D" w:rsidRDefault="00F9251D" w:rsidP="00F9251D">
      <w:pPr>
        <w:pBdr>
          <w:bottom w:val="single" w:sz="4" w:space="31" w:color="FFFFFF"/>
        </w:pBdr>
        <w:tabs>
          <w:tab w:val="left" w:pos="1186"/>
        </w:tabs>
        <w:ind w:firstLine="709"/>
        <w:jc w:val="both"/>
        <w:rPr>
          <w:sz w:val="28"/>
          <w:szCs w:val="28"/>
        </w:rPr>
      </w:pPr>
      <w:r>
        <w:rPr>
          <w:sz w:val="28"/>
          <w:szCs w:val="28"/>
        </w:rPr>
        <w:t>26, 30 августа и 01 сентября специалистами МБУК «Центр национальных культур» проведена игровая программа «Вместе весело…» для детей МБОУ «СОШ № 3», на игровой площадке 14 микрорайона и на базе МБОУ «СОШ № 7» детского сада «</w:t>
      </w:r>
      <w:proofErr w:type="spellStart"/>
      <w:r>
        <w:rPr>
          <w:sz w:val="28"/>
          <w:szCs w:val="28"/>
        </w:rPr>
        <w:t>Смешарики</w:t>
      </w:r>
      <w:proofErr w:type="spellEnd"/>
      <w:r>
        <w:rPr>
          <w:sz w:val="28"/>
          <w:szCs w:val="28"/>
        </w:rPr>
        <w:t>». Охвачено 132 человека, из них 8 детей с ОВЗ.</w:t>
      </w:r>
    </w:p>
    <w:p w:rsidR="00F9251D" w:rsidRDefault="00F9251D" w:rsidP="00F9251D">
      <w:pPr>
        <w:pBdr>
          <w:bottom w:val="single" w:sz="4" w:space="31" w:color="FFFFFF"/>
        </w:pBdr>
        <w:tabs>
          <w:tab w:val="left" w:pos="1186"/>
        </w:tabs>
        <w:ind w:firstLine="709"/>
        <w:jc w:val="both"/>
        <w:rPr>
          <w:sz w:val="28"/>
          <w:szCs w:val="28"/>
        </w:rPr>
      </w:pPr>
      <w:r>
        <w:rPr>
          <w:sz w:val="28"/>
          <w:szCs w:val="28"/>
        </w:rPr>
        <w:t>30-31 августа с участниками творческих коллективов проведена разъяснительная беседа по профилактике дорожно-транспортного травматизма и культуры безопасного поведения, распространен буклет «Правила пяти нельзя». Охвачено 40 человек.</w:t>
      </w:r>
    </w:p>
    <w:p w:rsidR="00F9251D" w:rsidRDefault="00F9251D" w:rsidP="00F9251D">
      <w:pPr>
        <w:pBdr>
          <w:bottom w:val="single" w:sz="4" w:space="31" w:color="FFFFFF"/>
        </w:pBdr>
        <w:tabs>
          <w:tab w:val="left" w:pos="1186"/>
        </w:tabs>
        <w:ind w:firstLine="709"/>
        <w:jc w:val="both"/>
        <w:rPr>
          <w:sz w:val="28"/>
          <w:szCs w:val="28"/>
        </w:rPr>
      </w:pPr>
      <w:r>
        <w:rPr>
          <w:sz w:val="28"/>
          <w:szCs w:val="28"/>
        </w:rPr>
        <w:t>29 августа специалистами МБУК «</w:t>
      </w:r>
      <w:proofErr w:type="spellStart"/>
      <w:r>
        <w:rPr>
          <w:sz w:val="28"/>
          <w:szCs w:val="28"/>
        </w:rPr>
        <w:t>Культурно-досуговый</w:t>
      </w:r>
      <w:proofErr w:type="spellEnd"/>
      <w:r>
        <w:rPr>
          <w:sz w:val="28"/>
          <w:szCs w:val="28"/>
        </w:rPr>
        <w:t xml:space="preserve"> комплекс» проведена викторина по профилактике  детского дорожно-транспортного травматизма «Азбука дорожного движения» для участников творческого коллектива «</w:t>
      </w:r>
      <w:proofErr w:type="spellStart"/>
      <w:r>
        <w:rPr>
          <w:sz w:val="28"/>
          <w:szCs w:val="28"/>
        </w:rPr>
        <w:t>АнтрЕ</w:t>
      </w:r>
      <w:proofErr w:type="spellEnd"/>
      <w:r>
        <w:rPr>
          <w:sz w:val="28"/>
          <w:szCs w:val="28"/>
        </w:rPr>
        <w:t xml:space="preserve">». Охвачено 50 человек. </w:t>
      </w:r>
    </w:p>
    <w:p w:rsidR="00F9251D" w:rsidRDefault="00F9251D" w:rsidP="00F9251D">
      <w:pPr>
        <w:pBdr>
          <w:bottom w:val="single" w:sz="4" w:space="31" w:color="FFFFFF"/>
        </w:pBdr>
        <w:ind w:firstLine="709"/>
        <w:jc w:val="both"/>
        <w:rPr>
          <w:sz w:val="28"/>
          <w:szCs w:val="28"/>
        </w:rPr>
      </w:pPr>
      <w:r>
        <w:rPr>
          <w:sz w:val="28"/>
          <w:szCs w:val="28"/>
        </w:rPr>
        <w:t xml:space="preserve">27 сентября в культурном центре «Лира» прошла диспут-игра «Мой безопасный маршрут», на которой участники закрепили правила дорожной безопасности. Количество участников 42 человека. </w:t>
      </w:r>
    </w:p>
    <w:p w:rsidR="00F9251D" w:rsidRDefault="00F9251D" w:rsidP="00F9251D">
      <w:pPr>
        <w:pBdr>
          <w:bottom w:val="single" w:sz="4" w:space="31" w:color="FFFFFF"/>
        </w:pBdr>
        <w:ind w:firstLine="709"/>
        <w:jc w:val="both"/>
        <w:rPr>
          <w:sz w:val="28"/>
          <w:szCs w:val="28"/>
        </w:rPr>
      </w:pPr>
      <w:r>
        <w:rPr>
          <w:sz w:val="28"/>
          <w:szCs w:val="28"/>
        </w:rPr>
        <w:t>В 3 квартале 2022 года специалистами НГ МАУК «Музейный комплекс» среди несовершеннолетних были распространены памятки: «Пять важных правил дорожной безопасности», «Безопасное детство», «Правила поведения несовершеннолетних на объектах повышенной опасности», «Правила безопасности на льду водоема», общее количество 64 экземпляра.</w:t>
      </w:r>
    </w:p>
    <w:p w:rsidR="00F9251D" w:rsidRDefault="00F9251D" w:rsidP="00F9251D">
      <w:pPr>
        <w:pBdr>
          <w:bottom w:val="single" w:sz="4" w:space="31" w:color="FFFFFF"/>
        </w:pBdr>
        <w:ind w:firstLine="709"/>
        <w:jc w:val="both"/>
        <w:rPr>
          <w:sz w:val="28"/>
          <w:szCs w:val="28"/>
        </w:rPr>
      </w:pPr>
      <w:r>
        <w:rPr>
          <w:rFonts w:eastAsiaTheme="minorHAnsi"/>
          <w:sz w:val="28"/>
          <w:szCs w:val="28"/>
          <w:lang w:eastAsia="en-US"/>
        </w:rPr>
        <w:t xml:space="preserve">В МБУ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Детская</w:t>
      </w:r>
      <w:proofErr w:type="gramEnd"/>
      <w:r>
        <w:rPr>
          <w:rFonts w:eastAsiaTheme="minorHAnsi"/>
          <w:sz w:val="28"/>
          <w:szCs w:val="28"/>
          <w:lang w:eastAsia="en-US"/>
        </w:rPr>
        <w:t xml:space="preserve"> школа искусств» с 05 по 20 сентября проведено 36 классных часов на темы: «Безопасный маршрут «дом-школа-дом», «Основы </w:t>
      </w:r>
      <w:r>
        <w:rPr>
          <w:rFonts w:eastAsiaTheme="minorHAnsi"/>
          <w:sz w:val="28"/>
          <w:szCs w:val="28"/>
          <w:lang w:eastAsia="en-US"/>
        </w:rPr>
        <w:lastRenderedPageBreak/>
        <w:t>безопасного поведения детей на дорогах», «Ответственность пешехода и пассажира». Общее количество участников 860 человек.</w:t>
      </w:r>
    </w:p>
    <w:p w:rsidR="00F9251D" w:rsidRDefault="00F9251D" w:rsidP="00F9251D">
      <w:pPr>
        <w:pBdr>
          <w:bottom w:val="single" w:sz="4" w:space="31" w:color="FFFFFF"/>
        </w:pBdr>
        <w:tabs>
          <w:tab w:val="left" w:pos="1186"/>
        </w:tabs>
        <w:ind w:firstLine="709"/>
        <w:jc w:val="both"/>
        <w:rPr>
          <w:rFonts w:eastAsiaTheme="minorHAnsi"/>
          <w:sz w:val="28"/>
          <w:szCs w:val="28"/>
          <w:lang w:eastAsia="en-US"/>
        </w:rPr>
      </w:pPr>
      <w:proofErr w:type="gramStart"/>
      <w:r>
        <w:rPr>
          <w:rFonts w:eastAsiaTheme="minorHAnsi"/>
          <w:sz w:val="28"/>
          <w:szCs w:val="28"/>
          <w:lang w:eastAsia="en-US"/>
        </w:rPr>
        <w:t>Специалистами МБУ ДО «Детская музыкальная школа им. В. В. Андреева» в начале нового учебного года с 08 по 12 сентября проводились беседы и вводные первичные инструктажи с учащимися (с занесением в журналы инструктажей): о действиях при пожаре, о соблюдении ПДД, о действиях при террористическом акте, по мерам безопасности во время культурно-массовых мероприятий и др., охват 370 человек.</w:t>
      </w:r>
      <w:proofErr w:type="gramEnd"/>
    </w:p>
    <w:p w:rsidR="00F9251D" w:rsidRDefault="00F9251D" w:rsidP="00F9251D">
      <w:pPr>
        <w:pBdr>
          <w:bottom w:val="single" w:sz="4" w:space="31" w:color="FFFFFF"/>
        </w:pBdr>
        <w:ind w:firstLine="709"/>
        <w:jc w:val="both"/>
        <w:rPr>
          <w:bCs/>
          <w:sz w:val="28"/>
          <w:szCs w:val="28"/>
        </w:rPr>
      </w:pPr>
      <w:r>
        <w:rPr>
          <w:sz w:val="28"/>
          <w:szCs w:val="28"/>
        </w:rPr>
        <w:t>В фойе подведомственных учреждений дополнительного образования регулярно демонстрируются видеоролики о комплексной безопасности несовершеннолетних</w:t>
      </w:r>
      <w:r>
        <w:rPr>
          <w:bCs/>
          <w:sz w:val="28"/>
          <w:szCs w:val="28"/>
        </w:rPr>
        <w:t>.</w:t>
      </w:r>
    </w:p>
    <w:p w:rsidR="00F9251D" w:rsidRDefault="00F9251D" w:rsidP="00F9251D">
      <w:pPr>
        <w:pBdr>
          <w:bottom w:val="single" w:sz="4" w:space="31" w:color="FFFFFF"/>
        </w:pBdr>
        <w:ind w:firstLine="709"/>
        <w:jc w:val="both"/>
        <w:rPr>
          <w:color w:val="000000"/>
          <w:spacing w:val="2"/>
          <w:sz w:val="28"/>
          <w:szCs w:val="28"/>
        </w:rPr>
      </w:pPr>
      <w:r>
        <w:rPr>
          <w:color w:val="000000"/>
          <w:spacing w:val="2"/>
          <w:sz w:val="28"/>
          <w:szCs w:val="28"/>
        </w:rPr>
        <w:t>На официальных сайтах всех подведомственных учреждений, в группах «</w:t>
      </w:r>
      <w:proofErr w:type="spellStart"/>
      <w:r>
        <w:rPr>
          <w:color w:val="000000"/>
          <w:spacing w:val="2"/>
          <w:sz w:val="28"/>
          <w:szCs w:val="28"/>
        </w:rPr>
        <w:t>Вконтакте</w:t>
      </w:r>
      <w:proofErr w:type="spellEnd"/>
      <w:r>
        <w:rPr>
          <w:color w:val="000000"/>
          <w:spacing w:val="2"/>
          <w:sz w:val="28"/>
          <w:szCs w:val="28"/>
        </w:rPr>
        <w:t xml:space="preserve">» размещены информационные буклеты и памятки о </w:t>
      </w:r>
      <w:r>
        <w:rPr>
          <w:sz w:val="28"/>
          <w:szCs w:val="28"/>
        </w:rPr>
        <w:t>правилах поведения несовершеннолетних на объектах повышенной опасности и</w:t>
      </w:r>
      <w:r>
        <w:rPr>
          <w:color w:val="000000"/>
          <w:spacing w:val="2"/>
          <w:sz w:val="28"/>
          <w:szCs w:val="28"/>
        </w:rPr>
        <w:t xml:space="preserve"> о</w:t>
      </w:r>
      <w:r>
        <w:t xml:space="preserve"> </w:t>
      </w:r>
      <w:r>
        <w:rPr>
          <w:color w:val="000000"/>
          <w:spacing w:val="2"/>
          <w:sz w:val="28"/>
          <w:szCs w:val="28"/>
        </w:rPr>
        <w:t>необходимости контроля над времяпровождением детей.</w:t>
      </w:r>
    </w:p>
    <w:p w:rsidR="00F9251D" w:rsidRDefault="00722C1A" w:rsidP="00F9251D">
      <w:pPr>
        <w:pBdr>
          <w:bottom w:val="single" w:sz="4" w:space="31" w:color="FFFFFF"/>
        </w:pBdr>
        <w:ind w:firstLine="709"/>
        <w:jc w:val="both"/>
        <w:rPr>
          <w:sz w:val="28"/>
          <w:szCs w:val="28"/>
        </w:rPr>
      </w:pPr>
      <w:r>
        <w:rPr>
          <w:sz w:val="28"/>
          <w:szCs w:val="28"/>
        </w:rPr>
        <w:t>Руководителями учреждений, подведомственных Комитету</w:t>
      </w:r>
      <w:r w:rsidR="00F9251D">
        <w:rPr>
          <w:sz w:val="28"/>
          <w:szCs w:val="28"/>
        </w:rPr>
        <w:t xml:space="preserve"> физической культуры и спорта администрации города</w:t>
      </w:r>
      <w:r>
        <w:rPr>
          <w:sz w:val="28"/>
          <w:szCs w:val="28"/>
        </w:rPr>
        <w:t xml:space="preserve">, обеспечен ежедневный </w:t>
      </w:r>
      <w:proofErr w:type="gramStart"/>
      <w:r>
        <w:rPr>
          <w:sz w:val="28"/>
          <w:szCs w:val="28"/>
        </w:rPr>
        <w:t>контроль за</w:t>
      </w:r>
      <w:proofErr w:type="gramEnd"/>
      <w:r>
        <w:rPr>
          <w:sz w:val="28"/>
          <w:szCs w:val="28"/>
        </w:rPr>
        <w:t xml:space="preserve"> проведением комплекса санитарно-противоэпидемических (профилактических) мероприятий, противопожарной, антитеррористической безопасности на объектах спорта.</w:t>
      </w:r>
    </w:p>
    <w:p w:rsidR="00F9251D" w:rsidRDefault="00F9251D" w:rsidP="00F9251D">
      <w:pPr>
        <w:pBdr>
          <w:bottom w:val="single" w:sz="4" w:space="31" w:color="FFFFFF"/>
        </w:pBdr>
        <w:ind w:firstLine="709"/>
        <w:jc w:val="both"/>
        <w:rPr>
          <w:sz w:val="28"/>
          <w:szCs w:val="28"/>
        </w:rPr>
      </w:pPr>
      <w:proofErr w:type="gramStart"/>
      <w:r>
        <w:rPr>
          <w:sz w:val="28"/>
          <w:szCs w:val="28"/>
        </w:rPr>
        <w:t>В</w:t>
      </w:r>
      <w:r w:rsidR="00722C1A">
        <w:rPr>
          <w:sz w:val="28"/>
          <w:szCs w:val="28"/>
        </w:rPr>
        <w:t xml:space="preserve"> целях обеспечения комплексной безопасности несовершеннолетних, недопущения гибели и травматизма детей от управляемых причин в 2022 году ведется системная разъяснительная работа с распространением памяток для несовершеннолетних и родителей (законных представителей), направленная на профилактику детского травматизма: по мерам пожарной безопасности (в том числе о запрете использования пиротехнических изделий), правилам дорожного движения (в том числе, ношение детьми </w:t>
      </w:r>
      <w:proofErr w:type="spellStart"/>
      <w:r w:rsidR="00722C1A">
        <w:rPr>
          <w:sz w:val="28"/>
          <w:szCs w:val="28"/>
        </w:rPr>
        <w:t>световозвращающих</w:t>
      </w:r>
      <w:proofErr w:type="spellEnd"/>
      <w:r w:rsidR="00722C1A">
        <w:rPr>
          <w:sz w:val="28"/>
          <w:szCs w:val="28"/>
        </w:rPr>
        <w:t xml:space="preserve"> элементов в темное время</w:t>
      </w:r>
      <w:proofErr w:type="gramEnd"/>
      <w:r w:rsidR="00722C1A">
        <w:rPr>
          <w:sz w:val="28"/>
          <w:szCs w:val="28"/>
        </w:rPr>
        <w:t xml:space="preserve"> </w:t>
      </w:r>
      <w:proofErr w:type="gramStart"/>
      <w:r w:rsidR="00722C1A">
        <w:rPr>
          <w:sz w:val="28"/>
          <w:szCs w:val="28"/>
        </w:rPr>
        <w:t xml:space="preserve">суток, использование ремней безопасности, детских удерживающих устройств), </w:t>
      </w:r>
      <w:proofErr w:type="spellStart"/>
      <w:r w:rsidR="00722C1A">
        <w:rPr>
          <w:sz w:val="28"/>
          <w:szCs w:val="28"/>
        </w:rPr>
        <w:t>электробезопасност</w:t>
      </w:r>
      <w:r>
        <w:rPr>
          <w:sz w:val="28"/>
          <w:szCs w:val="28"/>
        </w:rPr>
        <w:t>и</w:t>
      </w:r>
      <w:proofErr w:type="spellEnd"/>
      <w:r w:rsidR="00722C1A">
        <w:rPr>
          <w:sz w:val="28"/>
          <w:szCs w:val="28"/>
        </w:rPr>
        <w:t xml:space="preserve"> (в том числе об использовании бытовых электронагревательных прибор</w:t>
      </w:r>
      <w:r>
        <w:rPr>
          <w:sz w:val="28"/>
          <w:szCs w:val="28"/>
        </w:rPr>
        <w:t>ов</w:t>
      </w:r>
      <w:r w:rsidR="00722C1A">
        <w:rPr>
          <w:sz w:val="28"/>
          <w:szCs w:val="28"/>
        </w:rPr>
        <w:t>), правилам поведения на водных объектах с учетом сезонных рисков, мерам безопасности при играх на открытом воздухе в зимний период (в том числе температурный режим, катание со стихийных снежных горок, соблюдение безопасности от возможного падения наледи и схода снега с крыш зданий), а также выпадения</w:t>
      </w:r>
      <w:proofErr w:type="gramEnd"/>
      <w:r w:rsidR="00722C1A">
        <w:rPr>
          <w:sz w:val="28"/>
          <w:szCs w:val="28"/>
        </w:rPr>
        <w:t xml:space="preserve"> детей из окон, </w:t>
      </w:r>
      <w:proofErr w:type="spellStart"/>
      <w:r w:rsidR="00722C1A">
        <w:rPr>
          <w:sz w:val="28"/>
          <w:szCs w:val="28"/>
        </w:rPr>
        <w:t>зацепинге</w:t>
      </w:r>
      <w:proofErr w:type="spellEnd"/>
      <w:r w:rsidR="00722C1A">
        <w:rPr>
          <w:sz w:val="28"/>
          <w:szCs w:val="28"/>
        </w:rPr>
        <w:t>.</w:t>
      </w:r>
    </w:p>
    <w:p w:rsidR="00F9251D" w:rsidRDefault="00722C1A" w:rsidP="00F9251D">
      <w:pPr>
        <w:pBdr>
          <w:bottom w:val="single" w:sz="4" w:space="31" w:color="FFFFFF"/>
        </w:pBdr>
        <w:ind w:firstLine="709"/>
        <w:jc w:val="both"/>
        <w:rPr>
          <w:sz w:val="28"/>
          <w:szCs w:val="28"/>
        </w:rPr>
      </w:pPr>
      <w:r>
        <w:rPr>
          <w:sz w:val="28"/>
          <w:szCs w:val="28"/>
        </w:rPr>
        <w:t>В летний период</w:t>
      </w:r>
      <w:r>
        <w:rPr>
          <w:spacing w:val="-5"/>
          <w:sz w:val="28"/>
          <w:szCs w:val="28"/>
          <w:lang w:eastAsia="en-US" w:bidi="en-US"/>
        </w:rPr>
        <w:t xml:space="preserve"> были соблюдены все меры комплексной безопасности несовершеннолетних. </w:t>
      </w:r>
      <w:r>
        <w:rPr>
          <w:sz w:val="28"/>
          <w:szCs w:val="28"/>
        </w:rPr>
        <w:t>На территории спортивных объект</w:t>
      </w:r>
      <w:r w:rsidR="00F9251D">
        <w:rPr>
          <w:sz w:val="28"/>
          <w:szCs w:val="28"/>
        </w:rPr>
        <w:t>ов</w:t>
      </w:r>
      <w:r>
        <w:rPr>
          <w:sz w:val="28"/>
          <w:szCs w:val="28"/>
        </w:rPr>
        <w:t xml:space="preserve"> ежегодно проводится </w:t>
      </w:r>
      <w:proofErr w:type="spellStart"/>
      <w:r>
        <w:rPr>
          <w:sz w:val="28"/>
          <w:szCs w:val="28"/>
        </w:rPr>
        <w:t>инсектоакарицидная</w:t>
      </w:r>
      <w:proofErr w:type="spellEnd"/>
      <w:r>
        <w:rPr>
          <w:sz w:val="28"/>
          <w:szCs w:val="28"/>
        </w:rPr>
        <w:t xml:space="preserve"> обработка открытой стации, профилактические </w:t>
      </w:r>
      <w:proofErr w:type="spellStart"/>
      <w:r>
        <w:rPr>
          <w:sz w:val="28"/>
          <w:szCs w:val="28"/>
        </w:rPr>
        <w:t>дератизационные</w:t>
      </w:r>
      <w:proofErr w:type="spellEnd"/>
      <w:r>
        <w:rPr>
          <w:sz w:val="28"/>
          <w:szCs w:val="28"/>
        </w:rPr>
        <w:t xml:space="preserve"> и дезинсекционные работы.</w:t>
      </w:r>
      <w:r>
        <w:rPr>
          <w:spacing w:val="-5"/>
          <w:sz w:val="28"/>
          <w:szCs w:val="28"/>
          <w:lang w:eastAsia="en-US" w:bidi="en-US"/>
        </w:rPr>
        <w:t xml:space="preserve"> </w:t>
      </w:r>
      <w:r>
        <w:rPr>
          <w:sz w:val="28"/>
          <w:szCs w:val="28"/>
        </w:rPr>
        <w:t>Ежегодно утверждается комиссия по проверке дворовых спортивных площадок на соответствие требованиям и нормам санитарно-эпидемиологической и противопожарной безопасности.</w:t>
      </w:r>
    </w:p>
    <w:p w:rsidR="00F9251D" w:rsidRDefault="00F9251D" w:rsidP="00F9251D">
      <w:pPr>
        <w:pBdr>
          <w:bottom w:val="single" w:sz="4" w:space="31" w:color="FFFFFF"/>
        </w:pBdr>
        <w:ind w:firstLine="709"/>
        <w:jc w:val="both"/>
        <w:rPr>
          <w:sz w:val="28"/>
          <w:szCs w:val="28"/>
        </w:rPr>
      </w:pPr>
      <w:r>
        <w:rPr>
          <w:sz w:val="28"/>
          <w:szCs w:val="28"/>
        </w:rPr>
        <w:t>В учреждениях спорта а</w:t>
      </w:r>
      <w:r w:rsidR="00722C1A">
        <w:rPr>
          <w:sz w:val="28"/>
          <w:szCs w:val="28"/>
        </w:rPr>
        <w:t>ктуализированы схемы безопасных маршрутов движения детей по пути «</w:t>
      </w:r>
      <w:proofErr w:type="spellStart"/>
      <w:proofErr w:type="gramStart"/>
      <w:r w:rsidR="00722C1A">
        <w:rPr>
          <w:sz w:val="28"/>
          <w:szCs w:val="28"/>
        </w:rPr>
        <w:t>дом-спортивная</w:t>
      </w:r>
      <w:proofErr w:type="spellEnd"/>
      <w:proofErr w:type="gramEnd"/>
      <w:r w:rsidR="00722C1A">
        <w:rPr>
          <w:sz w:val="28"/>
          <w:szCs w:val="28"/>
        </w:rPr>
        <w:t xml:space="preserve"> школа-дом». </w:t>
      </w:r>
    </w:p>
    <w:p w:rsidR="00F9251D" w:rsidRDefault="00722C1A" w:rsidP="00F9251D">
      <w:pPr>
        <w:pBdr>
          <w:bottom w:val="single" w:sz="4" w:space="31" w:color="FFFFFF"/>
        </w:pBdr>
        <w:ind w:firstLine="709"/>
        <w:jc w:val="both"/>
        <w:rPr>
          <w:sz w:val="28"/>
          <w:szCs w:val="28"/>
        </w:rPr>
      </w:pPr>
      <w:r>
        <w:rPr>
          <w:sz w:val="28"/>
          <w:szCs w:val="28"/>
        </w:rPr>
        <w:lastRenderedPageBreak/>
        <w:t>В целях профилактики детского дорожно-транспортного травматизма приняты следующие меры:</w:t>
      </w:r>
    </w:p>
    <w:p w:rsidR="00F9251D" w:rsidRDefault="00F9251D" w:rsidP="00F9251D">
      <w:pPr>
        <w:pBdr>
          <w:bottom w:val="single" w:sz="4" w:space="31" w:color="FFFFFF"/>
        </w:pBdr>
        <w:ind w:firstLine="709"/>
        <w:jc w:val="both"/>
        <w:rPr>
          <w:sz w:val="28"/>
          <w:szCs w:val="28"/>
        </w:rPr>
      </w:pPr>
      <w:r>
        <w:rPr>
          <w:sz w:val="28"/>
          <w:szCs w:val="28"/>
        </w:rPr>
        <w:t>-р</w:t>
      </w:r>
      <w:r w:rsidR="00722C1A">
        <w:rPr>
          <w:sz w:val="28"/>
          <w:szCs w:val="28"/>
        </w:rPr>
        <w:t>азработаны и утверждены распорядительные документы, регламентирующие деятельность по профилактике детского дорожно-транспортного травматизма, комплекс мер, направленных на совершенствование работы по профилактике детского дорожно-транспортного травматизма в учреждениях спорта</w:t>
      </w:r>
      <w:r>
        <w:rPr>
          <w:sz w:val="28"/>
          <w:szCs w:val="28"/>
        </w:rPr>
        <w:t>;</w:t>
      </w:r>
    </w:p>
    <w:p w:rsidR="007808F3" w:rsidRDefault="00F9251D" w:rsidP="007808F3">
      <w:pPr>
        <w:pBdr>
          <w:bottom w:val="single" w:sz="4" w:space="31" w:color="FFFFFF"/>
        </w:pBdr>
        <w:ind w:firstLine="567"/>
        <w:jc w:val="both"/>
        <w:rPr>
          <w:sz w:val="28"/>
          <w:szCs w:val="28"/>
        </w:rPr>
      </w:pPr>
      <w:proofErr w:type="gramStart"/>
      <w:r>
        <w:rPr>
          <w:sz w:val="28"/>
          <w:szCs w:val="28"/>
        </w:rPr>
        <w:t>-</w:t>
      </w:r>
      <w:r w:rsidR="00722C1A">
        <w:rPr>
          <w:sz w:val="28"/>
          <w:szCs w:val="28"/>
        </w:rPr>
        <w:t>назначены лица, ответственные за осуществление работы по профилактике детского дорожно-транспортных происшествий с участием несовершеннолетних и их роди</w:t>
      </w:r>
      <w:r w:rsidR="007808F3">
        <w:rPr>
          <w:sz w:val="28"/>
          <w:szCs w:val="28"/>
        </w:rPr>
        <w:t>телей (законных представителей);</w:t>
      </w:r>
      <w:proofErr w:type="gramEnd"/>
    </w:p>
    <w:p w:rsidR="007808F3" w:rsidRDefault="007808F3" w:rsidP="007808F3">
      <w:pPr>
        <w:pBdr>
          <w:bottom w:val="single" w:sz="4" w:space="31" w:color="FFFFFF"/>
        </w:pBdr>
        <w:ind w:firstLine="567"/>
        <w:jc w:val="both"/>
        <w:rPr>
          <w:rFonts w:eastAsia="Calibri"/>
          <w:sz w:val="28"/>
          <w:szCs w:val="28"/>
          <w:lang w:eastAsia="en-US"/>
        </w:rPr>
      </w:pPr>
      <w:proofErr w:type="gramStart"/>
      <w:r>
        <w:rPr>
          <w:sz w:val="28"/>
          <w:szCs w:val="28"/>
        </w:rPr>
        <w:t>-</w:t>
      </w:r>
      <w:r w:rsidR="00722C1A">
        <w:rPr>
          <w:sz w:val="28"/>
          <w:szCs w:val="28"/>
        </w:rPr>
        <w:t xml:space="preserve">оформлены уголки </w:t>
      </w:r>
      <w:r>
        <w:rPr>
          <w:sz w:val="28"/>
          <w:szCs w:val="28"/>
        </w:rPr>
        <w:t>безопасности дорожного движения</w:t>
      </w:r>
      <w:r w:rsidR="00722C1A">
        <w:rPr>
          <w:sz w:val="28"/>
          <w:szCs w:val="28"/>
        </w:rPr>
        <w:t xml:space="preserve"> </w:t>
      </w:r>
      <w:r>
        <w:rPr>
          <w:sz w:val="28"/>
          <w:szCs w:val="28"/>
        </w:rPr>
        <w:t>(у</w:t>
      </w:r>
      <w:r w:rsidR="00722C1A">
        <w:rPr>
          <w:sz w:val="28"/>
          <w:szCs w:val="28"/>
        </w:rPr>
        <w:t>голки обновляются информационными и пропагандистскими материалами по безопасности дорожного движения, по мере необходимости</w:t>
      </w:r>
      <w:r>
        <w:rPr>
          <w:sz w:val="28"/>
          <w:szCs w:val="28"/>
        </w:rPr>
        <w:t>:</w:t>
      </w:r>
      <w:proofErr w:type="gramEnd"/>
      <w:r w:rsidR="00722C1A">
        <w:rPr>
          <w:rFonts w:eastAsia="Calibri"/>
          <w:sz w:val="28"/>
          <w:szCs w:val="28"/>
          <w:lang w:eastAsia="en-US"/>
        </w:rPr>
        <w:t xml:space="preserve"> «Безопасный интернет», «Дорога домой», «У воды без беды!», «Осторожно с электроприборами», «</w:t>
      </w:r>
      <w:r>
        <w:rPr>
          <w:rFonts w:eastAsia="Calibri"/>
          <w:sz w:val="28"/>
          <w:szCs w:val="28"/>
          <w:lang w:eastAsia="en-US"/>
        </w:rPr>
        <w:t>Тонкий лед – предвестник беды!»;</w:t>
      </w:r>
    </w:p>
    <w:p w:rsidR="007808F3" w:rsidRDefault="007808F3" w:rsidP="007808F3">
      <w:pPr>
        <w:pBdr>
          <w:bottom w:val="single" w:sz="4" w:space="31" w:color="FFFFFF"/>
        </w:pBdr>
        <w:ind w:firstLine="567"/>
        <w:jc w:val="both"/>
        <w:rPr>
          <w:sz w:val="28"/>
          <w:szCs w:val="28"/>
        </w:rPr>
      </w:pPr>
      <w:r>
        <w:rPr>
          <w:sz w:val="28"/>
          <w:szCs w:val="28"/>
        </w:rPr>
        <w:t>-р</w:t>
      </w:r>
      <w:r w:rsidR="00722C1A">
        <w:rPr>
          <w:sz w:val="28"/>
          <w:szCs w:val="28"/>
        </w:rPr>
        <w:t>егулярно обновляются в электронном и бумажном варианте контрольно-наблюдательные дела с документами, регламентирующими деятельность учреждений по профилактике детского до</w:t>
      </w:r>
      <w:r>
        <w:rPr>
          <w:sz w:val="28"/>
          <w:szCs w:val="28"/>
        </w:rPr>
        <w:t>рожно-транспортного травматизма;</w:t>
      </w:r>
    </w:p>
    <w:p w:rsidR="00A127A4" w:rsidRDefault="007808F3" w:rsidP="00A127A4">
      <w:pPr>
        <w:pBdr>
          <w:bottom w:val="single" w:sz="4" w:space="31" w:color="FFFFFF"/>
        </w:pBdr>
        <w:ind w:firstLine="567"/>
        <w:jc w:val="both"/>
        <w:rPr>
          <w:sz w:val="28"/>
          <w:szCs w:val="28"/>
        </w:rPr>
      </w:pPr>
      <w:r>
        <w:rPr>
          <w:sz w:val="28"/>
          <w:szCs w:val="28"/>
        </w:rPr>
        <w:t>-</w:t>
      </w:r>
      <w:r w:rsidR="00722C1A">
        <w:rPr>
          <w:sz w:val="28"/>
          <w:szCs w:val="28"/>
        </w:rPr>
        <w:t xml:space="preserve">размещена информация для родителей и несовершеннолетних по вопросам общей безопасности. Тематические памятки по вопросам комплексной безопасности детей систематически размещаются в свободном доступе сети Интернет на сайтах учреждений, социальных сетях и </w:t>
      </w:r>
      <w:proofErr w:type="spellStart"/>
      <w:r w:rsidR="00722C1A">
        <w:rPr>
          <w:sz w:val="28"/>
          <w:szCs w:val="28"/>
        </w:rPr>
        <w:t>мессенджерах</w:t>
      </w:r>
      <w:proofErr w:type="spellEnd"/>
      <w:r w:rsidR="00722C1A">
        <w:rPr>
          <w:sz w:val="28"/>
          <w:szCs w:val="28"/>
        </w:rPr>
        <w:t xml:space="preserve"> </w:t>
      </w:r>
      <w:proofErr w:type="spellStart"/>
      <w:r w:rsidR="00722C1A">
        <w:rPr>
          <w:sz w:val="28"/>
          <w:szCs w:val="28"/>
        </w:rPr>
        <w:t>WhatsApp</w:t>
      </w:r>
      <w:proofErr w:type="spellEnd"/>
      <w:r w:rsidR="00722C1A">
        <w:rPr>
          <w:sz w:val="28"/>
          <w:szCs w:val="28"/>
        </w:rPr>
        <w:t xml:space="preserve">, </w:t>
      </w:r>
      <w:proofErr w:type="spellStart"/>
      <w:r w:rsidR="00722C1A">
        <w:rPr>
          <w:sz w:val="28"/>
          <w:szCs w:val="28"/>
        </w:rPr>
        <w:t>Viber</w:t>
      </w:r>
      <w:proofErr w:type="spellEnd"/>
      <w:r w:rsidR="00722C1A">
        <w:rPr>
          <w:sz w:val="28"/>
          <w:szCs w:val="28"/>
        </w:rPr>
        <w:t xml:space="preserve"> и т.д.</w:t>
      </w:r>
    </w:p>
    <w:p w:rsidR="00A127A4" w:rsidRDefault="00722C1A" w:rsidP="00A127A4">
      <w:pPr>
        <w:pBdr>
          <w:bottom w:val="single" w:sz="4" w:space="31" w:color="FFFFFF"/>
        </w:pBdr>
        <w:ind w:firstLine="567"/>
        <w:jc w:val="both"/>
        <w:rPr>
          <w:sz w:val="28"/>
          <w:szCs w:val="28"/>
        </w:rPr>
      </w:pPr>
      <w:r>
        <w:rPr>
          <w:spacing w:val="-5"/>
          <w:sz w:val="28"/>
          <w:szCs w:val="28"/>
          <w:lang w:eastAsia="en-US" w:bidi="en-US"/>
        </w:rPr>
        <w:t xml:space="preserve">Проводятся </w:t>
      </w:r>
      <w:r>
        <w:rPr>
          <w:sz w:val="28"/>
          <w:szCs w:val="28"/>
        </w:rPr>
        <w:t>мероприятия по предотвращению дорожно-транспортного травматизма, включающие безопасную перевозку детей, организацию занятий по соблюдению правил безопасности дорожного движения, соответствующие инструктажи с детьми и персоналом.</w:t>
      </w:r>
    </w:p>
    <w:p w:rsidR="00430517" w:rsidRDefault="00722C1A" w:rsidP="00430517">
      <w:pPr>
        <w:pBdr>
          <w:bottom w:val="single" w:sz="4" w:space="31" w:color="FFFFFF"/>
        </w:pBdr>
        <w:ind w:firstLine="567"/>
        <w:jc w:val="both"/>
        <w:rPr>
          <w:sz w:val="28"/>
          <w:szCs w:val="28"/>
        </w:rPr>
      </w:pPr>
      <w:r>
        <w:rPr>
          <w:sz w:val="28"/>
          <w:szCs w:val="28"/>
        </w:rPr>
        <w:t xml:space="preserve"> </w:t>
      </w:r>
      <w:r w:rsidR="00A127A4" w:rsidRPr="003B3CA5">
        <w:rPr>
          <w:sz w:val="28"/>
          <w:szCs w:val="28"/>
        </w:rPr>
        <w:t>Организованные выезды детей за пределы города согласовывается с ОГИБДД г</w:t>
      </w:r>
      <w:proofErr w:type="gramStart"/>
      <w:r w:rsidR="00A127A4" w:rsidRPr="003B3CA5">
        <w:rPr>
          <w:sz w:val="28"/>
          <w:szCs w:val="28"/>
        </w:rPr>
        <w:t>.Н</w:t>
      </w:r>
      <w:proofErr w:type="gramEnd"/>
      <w:r w:rsidR="00A127A4" w:rsidRPr="003B3CA5">
        <w:rPr>
          <w:sz w:val="28"/>
          <w:szCs w:val="28"/>
        </w:rPr>
        <w:t xml:space="preserve">ефтеюганска (в соответствии с межведомственным приказом от </w:t>
      </w:r>
      <w:r w:rsidR="00A127A4">
        <w:rPr>
          <w:sz w:val="28"/>
          <w:szCs w:val="28"/>
        </w:rPr>
        <w:t xml:space="preserve">15.04.2021 </w:t>
      </w:r>
      <w:r w:rsidR="00A127A4" w:rsidRPr="003B3CA5">
        <w:rPr>
          <w:sz w:val="28"/>
          <w:szCs w:val="28"/>
        </w:rPr>
        <w:t>«Об организации перевозок автотранспортными средствами организованных групп детей к месту проведения спортивных, культурно-массовых мероприятий и обратно»).</w:t>
      </w:r>
    </w:p>
    <w:p w:rsidR="00430517" w:rsidRPr="00010CA3" w:rsidRDefault="00C966D7" w:rsidP="00430517">
      <w:pPr>
        <w:pBdr>
          <w:bottom w:val="single" w:sz="4" w:space="31" w:color="FFFFFF"/>
        </w:pBdr>
        <w:ind w:firstLine="567"/>
        <w:jc w:val="both"/>
        <w:rPr>
          <w:sz w:val="28"/>
          <w:szCs w:val="28"/>
        </w:rPr>
      </w:pPr>
      <w:proofErr w:type="gramStart"/>
      <w:r w:rsidRPr="00010CA3">
        <w:rPr>
          <w:sz w:val="28"/>
          <w:szCs w:val="28"/>
        </w:rPr>
        <w:t>С целью организации комплексной безопасности несовершеннолетних с воспитанниками отделения для несовершеннолетних (в том числе «Социальный приют») БУ «</w:t>
      </w:r>
      <w:proofErr w:type="spellStart"/>
      <w:r w:rsidRPr="00010CA3">
        <w:rPr>
          <w:sz w:val="28"/>
          <w:szCs w:val="28"/>
        </w:rPr>
        <w:t>Нефтеюганский</w:t>
      </w:r>
      <w:proofErr w:type="spellEnd"/>
      <w:r w:rsidRPr="00010CA3">
        <w:rPr>
          <w:sz w:val="28"/>
          <w:szCs w:val="28"/>
        </w:rPr>
        <w:t xml:space="preserve"> комплексный центр социального обслуживания населения» систематически проводится работа с вновь принятыми воспитанниками: проводится инструктаж по соблюдению правил поведения, технике безопасности, основам безопасности жизнедеятельности (за 3 кв.2022 года - 9 чел. -  «социальный приют», 3 чел. -  сектор дневного пребывания)</w:t>
      </w:r>
      <w:r w:rsidR="00430517" w:rsidRPr="00010CA3">
        <w:rPr>
          <w:sz w:val="28"/>
          <w:szCs w:val="28"/>
        </w:rPr>
        <w:t>.</w:t>
      </w:r>
      <w:proofErr w:type="gramEnd"/>
    </w:p>
    <w:p w:rsidR="00010CA3" w:rsidRPr="00010CA3" w:rsidRDefault="00C966D7" w:rsidP="00010CA3">
      <w:pPr>
        <w:pBdr>
          <w:bottom w:val="single" w:sz="4" w:space="31" w:color="FFFFFF"/>
        </w:pBdr>
        <w:ind w:firstLine="567"/>
        <w:jc w:val="both"/>
        <w:rPr>
          <w:sz w:val="28"/>
          <w:szCs w:val="28"/>
        </w:rPr>
      </w:pPr>
      <w:r w:rsidRPr="00010CA3">
        <w:rPr>
          <w:sz w:val="28"/>
          <w:szCs w:val="28"/>
        </w:rPr>
        <w:t xml:space="preserve">С воспитанниками (12 чел.) учреждения в </w:t>
      </w:r>
      <w:r w:rsidR="00430517" w:rsidRPr="00010CA3">
        <w:rPr>
          <w:sz w:val="28"/>
          <w:szCs w:val="28"/>
        </w:rPr>
        <w:t xml:space="preserve">3 квартале </w:t>
      </w:r>
      <w:r w:rsidRPr="00010CA3">
        <w:rPr>
          <w:sz w:val="28"/>
          <w:szCs w:val="28"/>
        </w:rPr>
        <w:t>2022 года проведены</w:t>
      </w:r>
      <w:r w:rsidR="00430517" w:rsidRPr="00010CA3">
        <w:rPr>
          <w:sz w:val="28"/>
          <w:szCs w:val="28"/>
        </w:rPr>
        <w:t xml:space="preserve"> мероприятия</w:t>
      </w:r>
      <w:r w:rsidRPr="00010CA3">
        <w:rPr>
          <w:sz w:val="28"/>
          <w:szCs w:val="28"/>
        </w:rPr>
        <w:t>:</w:t>
      </w:r>
      <w:r w:rsidR="00430517" w:rsidRPr="00010CA3">
        <w:rPr>
          <w:sz w:val="28"/>
          <w:szCs w:val="28"/>
        </w:rPr>
        <w:t xml:space="preserve"> и</w:t>
      </w:r>
      <w:r w:rsidRPr="00010CA3">
        <w:rPr>
          <w:sz w:val="28"/>
          <w:szCs w:val="28"/>
        </w:rPr>
        <w:t>нформационная бесед</w:t>
      </w:r>
      <w:r w:rsidR="00430517" w:rsidRPr="00010CA3">
        <w:rPr>
          <w:sz w:val="28"/>
          <w:szCs w:val="28"/>
        </w:rPr>
        <w:t>ы</w:t>
      </w:r>
      <w:r w:rsidRPr="00010CA3">
        <w:rPr>
          <w:sz w:val="28"/>
          <w:szCs w:val="28"/>
        </w:rPr>
        <w:t xml:space="preserve"> «Оказание первой помощи при падени</w:t>
      </w:r>
      <w:r w:rsidR="00430517" w:rsidRPr="00010CA3">
        <w:rPr>
          <w:sz w:val="28"/>
          <w:szCs w:val="28"/>
        </w:rPr>
        <w:t>и», «Купание запрещено!»,</w:t>
      </w:r>
      <w:r w:rsidR="00010CA3" w:rsidRPr="00010CA3">
        <w:rPr>
          <w:sz w:val="28"/>
          <w:szCs w:val="28"/>
        </w:rPr>
        <w:t xml:space="preserve"> акция «Письмо водителю»</w:t>
      </w:r>
      <w:r w:rsidRPr="00010CA3">
        <w:rPr>
          <w:sz w:val="28"/>
          <w:szCs w:val="28"/>
        </w:rPr>
        <w:t xml:space="preserve"> </w:t>
      </w:r>
      <w:r w:rsidR="00430517" w:rsidRPr="00010CA3">
        <w:rPr>
          <w:sz w:val="28"/>
          <w:szCs w:val="28"/>
        </w:rPr>
        <w:t>совместно с сотрудниками ГИБДД; г</w:t>
      </w:r>
      <w:r w:rsidRPr="00010CA3">
        <w:rPr>
          <w:sz w:val="28"/>
          <w:szCs w:val="28"/>
        </w:rPr>
        <w:t>рупповые тематические занятия:</w:t>
      </w:r>
      <w:r w:rsidR="00430517" w:rsidRPr="00010CA3">
        <w:rPr>
          <w:sz w:val="28"/>
          <w:szCs w:val="28"/>
        </w:rPr>
        <w:t xml:space="preserve"> </w:t>
      </w:r>
      <w:r w:rsidRPr="00010CA3">
        <w:rPr>
          <w:sz w:val="28"/>
          <w:szCs w:val="28"/>
        </w:rPr>
        <w:t>«Правила до</w:t>
      </w:r>
      <w:r w:rsidR="00430517" w:rsidRPr="00010CA3">
        <w:rPr>
          <w:sz w:val="28"/>
          <w:szCs w:val="28"/>
        </w:rPr>
        <w:t xml:space="preserve">рожные знать каждому положено!», </w:t>
      </w:r>
      <w:r w:rsidRPr="00010CA3">
        <w:rPr>
          <w:sz w:val="28"/>
          <w:szCs w:val="28"/>
        </w:rPr>
        <w:t>«Улица полна неожиданностей!».</w:t>
      </w:r>
    </w:p>
    <w:p w:rsidR="00010CA3" w:rsidRPr="00010CA3" w:rsidRDefault="00C966D7" w:rsidP="00010CA3">
      <w:pPr>
        <w:pBdr>
          <w:bottom w:val="single" w:sz="4" w:space="31" w:color="FFFFFF"/>
        </w:pBdr>
        <w:ind w:firstLine="567"/>
        <w:jc w:val="both"/>
        <w:rPr>
          <w:sz w:val="28"/>
          <w:szCs w:val="28"/>
        </w:rPr>
      </w:pPr>
      <w:r w:rsidRPr="00010CA3">
        <w:rPr>
          <w:sz w:val="28"/>
          <w:szCs w:val="28"/>
        </w:rPr>
        <w:lastRenderedPageBreak/>
        <w:t xml:space="preserve">Осуществляется взаимодействие с территориальным отделом надзорной деятельности Главного управления МЧС России по Ханты-Мансийскому автономному округу – </w:t>
      </w:r>
      <w:proofErr w:type="spellStart"/>
      <w:r w:rsidRPr="00010CA3">
        <w:rPr>
          <w:sz w:val="28"/>
          <w:szCs w:val="28"/>
        </w:rPr>
        <w:t>Югре</w:t>
      </w:r>
      <w:proofErr w:type="spellEnd"/>
      <w:r w:rsidRPr="00010CA3">
        <w:rPr>
          <w:sz w:val="28"/>
          <w:szCs w:val="28"/>
        </w:rPr>
        <w:t xml:space="preserve"> с целью мониторинга и получения информации об изменениях пожарной обстановки для своевременного перевода учреждения в режим повышенной готовности или чрезвычайной ситуации.</w:t>
      </w:r>
    </w:p>
    <w:p w:rsidR="00010CA3" w:rsidRPr="00010CA3" w:rsidRDefault="00C966D7" w:rsidP="00010CA3">
      <w:pPr>
        <w:pBdr>
          <w:bottom w:val="single" w:sz="4" w:space="31" w:color="FFFFFF"/>
        </w:pBdr>
        <w:jc w:val="both"/>
        <w:rPr>
          <w:sz w:val="28"/>
          <w:szCs w:val="28"/>
        </w:rPr>
      </w:pPr>
      <w:r w:rsidRPr="00010CA3">
        <w:rPr>
          <w:sz w:val="28"/>
          <w:szCs w:val="28"/>
        </w:rPr>
        <w:t xml:space="preserve">            В отделении социального сопровождения граждан на учете состоит 94 семей по постановлению Муниципальной комиссии по делам несовершеннолетних и защите их прав, в которых проживает 186 несовершеннолетний. За </w:t>
      </w:r>
      <w:r w:rsidR="00430517" w:rsidRPr="00010CA3">
        <w:rPr>
          <w:sz w:val="28"/>
          <w:szCs w:val="28"/>
        </w:rPr>
        <w:t>3 квартал 2022 года</w:t>
      </w:r>
      <w:r w:rsidRPr="00010CA3">
        <w:rPr>
          <w:sz w:val="28"/>
          <w:szCs w:val="28"/>
        </w:rPr>
        <w:t>, в рамках комплексной безопасности несовершеннолетних, проведена следующая профилактическая работа:</w:t>
      </w:r>
    </w:p>
    <w:p w:rsidR="00010CA3" w:rsidRPr="00010CA3" w:rsidRDefault="00430517" w:rsidP="00010CA3">
      <w:pPr>
        <w:pBdr>
          <w:bottom w:val="single" w:sz="4" w:space="31" w:color="FFFFFF"/>
        </w:pBdr>
        <w:ind w:firstLine="708"/>
        <w:jc w:val="both"/>
        <w:rPr>
          <w:sz w:val="28"/>
          <w:szCs w:val="28"/>
        </w:rPr>
      </w:pPr>
      <w:proofErr w:type="gramStart"/>
      <w:r w:rsidRPr="00010CA3">
        <w:rPr>
          <w:sz w:val="28"/>
          <w:szCs w:val="28"/>
        </w:rPr>
        <w:t>-</w:t>
      </w:r>
      <w:r w:rsidR="00C966D7" w:rsidRPr="00010CA3">
        <w:rPr>
          <w:sz w:val="28"/>
          <w:szCs w:val="28"/>
        </w:rPr>
        <w:t>актуализ</w:t>
      </w:r>
      <w:r w:rsidR="00010CA3" w:rsidRPr="00010CA3">
        <w:rPr>
          <w:sz w:val="28"/>
          <w:szCs w:val="28"/>
        </w:rPr>
        <w:t>ирована</w:t>
      </w:r>
      <w:r w:rsidR="00C966D7" w:rsidRPr="00010CA3">
        <w:rPr>
          <w:sz w:val="28"/>
          <w:szCs w:val="28"/>
        </w:rPr>
        <w:t xml:space="preserve"> информации в разделе «Безопасность», «Безопасность дорожного движения» на официальном сайте Учреждения: комплексный межведомственный план, «Памятка безопасности», буклет «Воспитываем грамотного пешехода», «Правила безопасности на железнодорожном транспорте», «Советы Светофора», памятка «Правила катания на велосипедах, роликовых коньках, самокатах, скейтбордах», памятка для родителей по профилактике детского дорожно-транспортного травматизма;</w:t>
      </w:r>
      <w:proofErr w:type="gramEnd"/>
    </w:p>
    <w:p w:rsidR="00010CA3" w:rsidRPr="00010CA3" w:rsidRDefault="00430517" w:rsidP="00010CA3">
      <w:pPr>
        <w:pBdr>
          <w:bottom w:val="single" w:sz="4" w:space="31" w:color="FFFFFF"/>
        </w:pBdr>
        <w:ind w:firstLine="708"/>
        <w:jc w:val="both"/>
        <w:rPr>
          <w:sz w:val="28"/>
          <w:szCs w:val="28"/>
        </w:rPr>
      </w:pPr>
      <w:proofErr w:type="gramStart"/>
      <w:r w:rsidRPr="00010CA3">
        <w:rPr>
          <w:sz w:val="28"/>
          <w:szCs w:val="28"/>
        </w:rPr>
        <w:t>-</w:t>
      </w:r>
      <w:r w:rsidR="00010CA3" w:rsidRPr="00010CA3">
        <w:rPr>
          <w:sz w:val="28"/>
          <w:szCs w:val="28"/>
        </w:rPr>
        <w:t xml:space="preserve">организованы </w:t>
      </w:r>
      <w:r w:rsidR="00C966D7" w:rsidRPr="00010CA3">
        <w:rPr>
          <w:sz w:val="28"/>
          <w:szCs w:val="28"/>
        </w:rPr>
        <w:t>профилактическ</w:t>
      </w:r>
      <w:r w:rsidR="00010CA3" w:rsidRPr="00010CA3">
        <w:rPr>
          <w:sz w:val="28"/>
          <w:szCs w:val="28"/>
        </w:rPr>
        <w:t>ие беседы с несовершеннолетними и</w:t>
      </w:r>
      <w:r w:rsidR="00C966D7" w:rsidRPr="00010CA3">
        <w:rPr>
          <w:sz w:val="28"/>
          <w:szCs w:val="28"/>
        </w:rPr>
        <w:t xml:space="preserve"> родител</w:t>
      </w:r>
      <w:r w:rsidR="00010CA3" w:rsidRPr="00010CA3">
        <w:rPr>
          <w:sz w:val="28"/>
          <w:szCs w:val="28"/>
        </w:rPr>
        <w:t>ями (законными представителями)</w:t>
      </w:r>
      <w:r w:rsidR="00C966D7" w:rsidRPr="00010CA3">
        <w:rPr>
          <w:sz w:val="28"/>
          <w:szCs w:val="28"/>
        </w:rPr>
        <w:t xml:space="preserve"> о необходимости знания и использования телефонов экстренных служб, инструктажи о правилах поведения в школе, дома и на улице, а также в случае экстремальных ситуаций, в том числе направленных на недопущение их возникновения (проведено 195 бесед с несовершеннолетними,148 бесед с родител</w:t>
      </w:r>
      <w:r w:rsidRPr="00010CA3">
        <w:rPr>
          <w:sz w:val="28"/>
          <w:szCs w:val="28"/>
        </w:rPr>
        <w:t>ями (законными представителями).</w:t>
      </w:r>
      <w:r w:rsidR="00C966D7" w:rsidRPr="00010CA3">
        <w:rPr>
          <w:sz w:val="28"/>
          <w:szCs w:val="28"/>
        </w:rPr>
        <w:t xml:space="preserve"> </w:t>
      </w:r>
      <w:proofErr w:type="gramEnd"/>
    </w:p>
    <w:p w:rsidR="00010CA3" w:rsidRPr="00010CA3" w:rsidRDefault="00C966D7" w:rsidP="00010CA3">
      <w:pPr>
        <w:pBdr>
          <w:bottom w:val="single" w:sz="4" w:space="31" w:color="FFFFFF"/>
        </w:pBdr>
        <w:jc w:val="both"/>
        <w:rPr>
          <w:sz w:val="28"/>
          <w:szCs w:val="28"/>
        </w:rPr>
      </w:pPr>
      <w:r w:rsidRPr="00010CA3">
        <w:rPr>
          <w:sz w:val="28"/>
          <w:szCs w:val="28"/>
        </w:rPr>
        <w:t xml:space="preserve">          Проводятся  мероприятия, направленные на повышение информационной безопасности несовершеннолетних и противодействие </w:t>
      </w:r>
      <w:proofErr w:type="spellStart"/>
      <w:r w:rsidRPr="00010CA3">
        <w:rPr>
          <w:sz w:val="28"/>
          <w:szCs w:val="28"/>
        </w:rPr>
        <w:t>киберугрозам</w:t>
      </w:r>
      <w:proofErr w:type="spellEnd"/>
      <w:r w:rsidRPr="00010CA3">
        <w:rPr>
          <w:sz w:val="28"/>
          <w:szCs w:val="28"/>
        </w:rPr>
        <w:t xml:space="preserve">: </w:t>
      </w:r>
    </w:p>
    <w:p w:rsidR="00010CA3" w:rsidRPr="00010CA3" w:rsidRDefault="00010CA3" w:rsidP="00010CA3">
      <w:pPr>
        <w:pBdr>
          <w:bottom w:val="single" w:sz="4" w:space="31" w:color="FFFFFF"/>
        </w:pBdr>
        <w:ind w:firstLine="567"/>
        <w:jc w:val="both"/>
        <w:rPr>
          <w:sz w:val="28"/>
          <w:szCs w:val="28"/>
        </w:rPr>
      </w:pPr>
      <w:r w:rsidRPr="00010CA3">
        <w:rPr>
          <w:sz w:val="28"/>
          <w:szCs w:val="28"/>
        </w:rPr>
        <w:t>-</w:t>
      </w:r>
      <w:r w:rsidR="00C966D7" w:rsidRPr="00010CA3">
        <w:rPr>
          <w:sz w:val="28"/>
          <w:szCs w:val="28"/>
        </w:rPr>
        <w:t>беседы с родителями (законными представителями)</w:t>
      </w:r>
      <w:r w:rsidRPr="00010CA3">
        <w:rPr>
          <w:sz w:val="28"/>
          <w:szCs w:val="28"/>
        </w:rPr>
        <w:t>,</w:t>
      </w:r>
      <w:r w:rsidR="00C966D7" w:rsidRPr="00010CA3">
        <w:rPr>
          <w:sz w:val="28"/>
          <w:szCs w:val="28"/>
        </w:rPr>
        <w:t xml:space="preserve"> направленные на осуществление контроля ведения социальных сетей несовершеннолетними (за 3 квартал 2022 проведено 36 бесед с родителями (законными представителями);</w:t>
      </w:r>
    </w:p>
    <w:p w:rsidR="00010CA3" w:rsidRDefault="00010CA3" w:rsidP="007808F3">
      <w:pPr>
        <w:pBdr>
          <w:bottom w:val="single" w:sz="4" w:space="31" w:color="FFFFFF"/>
        </w:pBdr>
        <w:ind w:firstLine="567"/>
        <w:jc w:val="both"/>
        <w:rPr>
          <w:sz w:val="28"/>
          <w:szCs w:val="28"/>
        </w:rPr>
      </w:pPr>
      <w:r w:rsidRPr="00010CA3">
        <w:rPr>
          <w:sz w:val="28"/>
          <w:szCs w:val="28"/>
        </w:rPr>
        <w:t>-</w:t>
      </w:r>
      <w:r w:rsidR="00C966D7" w:rsidRPr="00010CA3">
        <w:rPr>
          <w:sz w:val="28"/>
          <w:szCs w:val="28"/>
        </w:rPr>
        <w:t xml:space="preserve">среди родителей (законных представителей) распространяются информационные материалы «Алгоритм действий для родителей,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 (за 3 квартал 2022 распространено 51 </w:t>
      </w:r>
      <w:r w:rsidRPr="00010CA3">
        <w:rPr>
          <w:sz w:val="28"/>
          <w:szCs w:val="28"/>
        </w:rPr>
        <w:t>экземпляров</w:t>
      </w:r>
      <w:r w:rsidR="00C966D7" w:rsidRPr="00010CA3">
        <w:rPr>
          <w:sz w:val="28"/>
          <w:szCs w:val="28"/>
        </w:rPr>
        <w:t>).</w:t>
      </w:r>
    </w:p>
    <w:p w:rsidR="00C849E7" w:rsidRDefault="00C849E7" w:rsidP="00C849E7">
      <w:pPr>
        <w:pBdr>
          <w:bottom w:val="single" w:sz="4" w:space="31" w:color="FFFFFF"/>
        </w:pBdr>
        <w:ind w:firstLine="567"/>
        <w:jc w:val="both"/>
        <w:rPr>
          <w:spacing w:val="-1"/>
          <w:sz w:val="28"/>
          <w:szCs w:val="28"/>
        </w:rPr>
      </w:pPr>
      <w:proofErr w:type="gramStart"/>
      <w:r w:rsidRPr="00FC7124">
        <w:rPr>
          <w:sz w:val="28"/>
          <w:szCs w:val="28"/>
          <w:shd w:val="clear" w:color="auto" w:fill="FFFFFF"/>
        </w:rPr>
        <w:t>В целях предотвращения несчастных случаев и гибели людей на водных объектах Ханты – Мансийского автономного округа – Югры, в соответствии с пунктом 1 протокола заседания КЧС и ОБП при Правительстве автономного округа от 23.08.2020 № 10, в период с 03.11.2022 и до начала паводка в 202</w:t>
      </w:r>
      <w:r>
        <w:rPr>
          <w:sz w:val="28"/>
          <w:szCs w:val="28"/>
          <w:shd w:val="clear" w:color="auto" w:fill="FFFFFF"/>
        </w:rPr>
        <w:t>3 году проводится Комплекс меро</w:t>
      </w:r>
      <w:r w:rsidRPr="00FC7124">
        <w:rPr>
          <w:sz w:val="28"/>
          <w:szCs w:val="28"/>
          <w:shd w:val="clear" w:color="auto" w:fill="FFFFFF"/>
        </w:rPr>
        <w:t xml:space="preserve">приятий по обеспечению безопасности людей на водных объектах </w:t>
      </w:r>
      <w:r w:rsidRPr="00FC7124">
        <w:rPr>
          <w:spacing w:val="-1"/>
          <w:sz w:val="28"/>
          <w:szCs w:val="28"/>
        </w:rPr>
        <w:t>Ханты – Мансийского автономного округа – Югры.</w:t>
      </w:r>
      <w:proofErr w:type="gramEnd"/>
    </w:p>
    <w:p w:rsidR="000B6352" w:rsidRDefault="000B6352" w:rsidP="000B6352">
      <w:pPr>
        <w:pBdr>
          <w:bottom w:val="single" w:sz="4" w:space="31" w:color="FFFFFF"/>
        </w:pBdr>
        <w:ind w:firstLine="708"/>
        <w:jc w:val="both"/>
        <w:rPr>
          <w:sz w:val="28"/>
          <w:szCs w:val="28"/>
        </w:rPr>
      </w:pPr>
      <w:r>
        <w:rPr>
          <w:sz w:val="28"/>
          <w:szCs w:val="28"/>
        </w:rPr>
        <w:t xml:space="preserve">Учитывая </w:t>
      </w:r>
      <w:proofErr w:type="gramStart"/>
      <w:r>
        <w:rPr>
          <w:sz w:val="28"/>
          <w:szCs w:val="28"/>
        </w:rPr>
        <w:t>вышеизложенное</w:t>
      </w:r>
      <w:proofErr w:type="gramEnd"/>
      <w:r>
        <w:rPr>
          <w:sz w:val="28"/>
          <w:szCs w:val="28"/>
        </w:rPr>
        <w:t>, комиссия постановляет:</w:t>
      </w:r>
    </w:p>
    <w:p w:rsidR="000B6352" w:rsidRPr="0050083D" w:rsidRDefault="000B6352" w:rsidP="000B6352">
      <w:pPr>
        <w:pBdr>
          <w:bottom w:val="single" w:sz="4" w:space="31" w:color="FFFFFF"/>
        </w:pBdr>
        <w:ind w:firstLine="708"/>
        <w:jc w:val="both"/>
      </w:pPr>
    </w:p>
    <w:p w:rsidR="000E5A9E" w:rsidRPr="00DA7968" w:rsidRDefault="000B6352" w:rsidP="000B6352">
      <w:pPr>
        <w:pBdr>
          <w:bottom w:val="single" w:sz="4" w:space="31" w:color="FFFFFF"/>
        </w:pBdr>
        <w:ind w:firstLine="708"/>
        <w:jc w:val="both"/>
        <w:rPr>
          <w:sz w:val="28"/>
          <w:szCs w:val="28"/>
        </w:rPr>
      </w:pPr>
      <w:r w:rsidRPr="007808F3">
        <w:rPr>
          <w:color w:val="000000"/>
          <w:sz w:val="28"/>
          <w:szCs w:val="28"/>
        </w:rPr>
        <w:lastRenderedPageBreak/>
        <w:t>1.</w:t>
      </w:r>
      <w:r w:rsidR="004A1934">
        <w:rPr>
          <w:color w:val="000000"/>
          <w:sz w:val="28"/>
          <w:szCs w:val="28"/>
        </w:rPr>
        <w:t>Отделению по делам несовершеннолетних Отдела министерства внутренних дел России по г</w:t>
      </w:r>
      <w:proofErr w:type="gramStart"/>
      <w:r w:rsidR="004A1934">
        <w:rPr>
          <w:color w:val="000000"/>
          <w:sz w:val="28"/>
          <w:szCs w:val="28"/>
        </w:rPr>
        <w:t>.Н</w:t>
      </w:r>
      <w:proofErr w:type="gramEnd"/>
      <w:r w:rsidR="004A1934">
        <w:rPr>
          <w:color w:val="000000"/>
          <w:sz w:val="28"/>
          <w:szCs w:val="28"/>
        </w:rPr>
        <w:t xml:space="preserve">ефтеюганску, </w:t>
      </w:r>
      <w:r w:rsidRPr="007808F3">
        <w:rPr>
          <w:color w:val="000000"/>
          <w:sz w:val="28"/>
          <w:szCs w:val="28"/>
        </w:rPr>
        <w:t xml:space="preserve">Департаменту образования и молодежной политики администрации города, </w:t>
      </w:r>
      <w:r w:rsidR="003F02AB" w:rsidRPr="007808F3">
        <w:rPr>
          <w:bCs/>
          <w:sz w:val="28"/>
          <w:szCs w:val="28"/>
        </w:rPr>
        <w:t xml:space="preserve">Индустриальному институту </w:t>
      </w:r>
      <w:r w:rsidR="003F02AB" w:rsidRPr="007808F3">
        <w:rPr>
          <w:sz w:val="28"/>
          <w:szCs w:val="28"/>
        </w:rPr>
        <w:t xml:space="preserve">(филиал) федерального </w:t>
      </w:r>
      <w:r w:rsidR="003F02AB" w:rsidRPr="007808F3">
        <w:rPr>
          <w:bCs/>
          <w:sz w:val="28"/>
          <w:szCs w:val="28"/>
        </w:rPr>
        <w:t>государственного</w:t>
      </w:r>
      <w:r w:rsidR="003F02AB" w:rsidRPr="007808F3">
        <w:rPr>
          <w:sz w:val="28"/>
          <w:szCs w:val="28"/>
        </w:rPr>
        <w:t xml:space="preserve"> Бюджетного </w:t>
      </w:r>
      <w:r w:rsidR="003F02AB" w:rsidRPr="007808F3">
        <w:rPr>
          <w:bCs/>
          <w:sz w:val="28"/>
          <w:szCs w:val="28"/>
        </w:rPr>
        <w:t>образовательного учреждения</w:t>
      </w:r>
      <w:r w:rsidR="003F02AB" w:rsidRPr="007808F3">
        <w:rPr>
          <w:sz w:val="28"/>
          <w:szCs w:val="28"/>
        </w:rPr>
        <w:t xml:space="preserve"> высшего </w:t>
      </w:r>
      <w:r w:rsidR="003F02AB" w:rsidRPr="007808F3">
        <w:rPr>
          <w:bCs/>
          <w:sz w:val="28"/>
          <w:szCs w:val="28"/>
        </w:rPr>
        <w:t>образования</w:t>
      </w:r>
      <w:r w:rsidR="003F02AB" w:rsidRPr="007808F3">
        <w:rPr>
          <w:sz w:val="28"/>
          <w:szCs w:val="28"/>
        </w:rPr>
        <w:t xml:space="preserve"> «Югорский </w:t>
      </w:r>
      <w:r w:rsidR="003F02AB" w:rsidRPr="007808F3">
        <w:rPr>
          <w:bCs/>
          <w:sz w:val="28"/>
          <w:szCs w:val="28"/>
        </w:rPr>
        <w:t>государственный</w:t>
      </w:r>
      <w:r w:rsidR="003F02AB" w:rsidRPr="007808F3">
        <w:rPr>
          <w:sz w:val="28"/>
          <w:szCs w:val="28"/>
        </w:rPr>
        <w:t xml:space="preserve"> университет», Автономному учреждению профессионального образования Ханты-Мансийского автономного округа – </w:t>
      </w:r>
      <w:proofErr w:type="spellStart"/>
      <w:r w:rsidR="003F02AB" w:rsidRPr="007808F3">
        <w:rPr>
          <w:sz w:val="28"/>
          <w:szCs w:val="28"/>
        </w:rPr>
        <w:t>Югры</w:t>
      </w:r>
      <w:proofErr w:type="spellEnd"/>
      <w:r w:rsidR="003F02AB" w:rsidRPr="007808F3">
        <w:rPr>
          <w:sz w:val="28"/>
          <w:szCs w:val="28"/>
        </w:rPr>
        <w:t xml:space="preserve"> «</w:t>
      </w:r>
      <w:proofErr w:type="spellStart"/>
      <w:r w:rsidR="003F02AB" w:rsidRPr="007808F3">
        <w:rPr>
          <w:sz w:val="28"/>
          <w:szCs w:val="28"/>
        </w:rPr>
        <w:t>Нефтеюганский</w:t>
      </w:r>
      <w:proofErr w:type="spellEnd"/>
      <w:r w:rsidR="003F02AB" w:rsidRPr="007808F3">
        <w:rPr>
          <w:sz w:val="28"/>
          <w:szCs w:val="28"/>
        </w:rPr>
        <w:t xml:space="preserve"> политехнический колледж», Казенному общеобразовательному учреждению ХМАО – Югры  для обучающихся и воспитанников с ограниченными возможностями здоровья «Нефтеюганская школа – интернат для </w:t>
      </w:r>
      <w:proofErr w:type="gramStart"/>
      <w:r w:rsidR="003F02AB" w:rsidRPr="007808F3">
        <w:rPr>
          <w:sz w:val="28"/>
          <w:szCs w:val="28"/>
        </w:rPr>
        <w:t>обучающихся</w:t>
      </w:r>
      <w:proofErr w:type="gramEnd"/>
      <w:r w:rsidR="003F02AB" w:rsidRPr="007808F3">
        <w:rPr>
          <w:sz w:val="28"/>
          <w:szCs w:val="28"/>
        </w:rPr>
        <w:t xml:space="preserve"> с ограниченными возможностями здоровья»,</w:t>
      </w:r>
      <w:r w:rsidR="007D42F6">
        <w:rPr>
          <w:sz w:val="28"/>
          <w:szCs w:val="28"/>
        </w:rPr>
        <w:t xml:space="preserve"> </w:t>
      </w:r>
      <w:r w:rsidR="00DA7968" w:rsidRPr="00DA7968">
        <w:rPr>
          <w:rFonts w:eastAsia="Calibri"/>
          <w:sz w:val="28"/>
          <w:szCs w:val="28"/>
        </w:rPr>
        <w:t xml:space="preserve">Бюджетному учреждению Ханты-Мансийского автономного округа - </w:t>
      </w:r>
      <w:proofErr w:type="spellStart"/>
      <w:r w:rsidR="00DA7968" w:rsidRPr="00DA7968">
        <w:rPr>
          <w:rFonts w:eastAsia="Calibri"/>
          <w:sz w:val="28"/>
          <w:szCs w:val="28"/>
        </w:rPr>
        <w:t>Югры</w:t>
      </w:r>
      <w:proofErr w:type="spellEnd"/>
      <w:r w:rsidR="00DA7968" w:rsidRPr="00DA7968">
        <w:rPr>
          <w:rFonts w:eastAsia="Calibri"/>
          <w:sz w:val="28"/>
          <w:szCs w:val="28"/>
        </w:rPr>
        <w:t xml:space="preserve"> «</w:t>
      </w:r>
      <w:proofErr w:type="spellStart"/>
      <w:r w:rsidR="00DA7968" w:rsidRPr="00DA7968">
        <w:rPr>
          <w:rFonts w:eastAsia="Calibri"/>
          <w:sz w:val="28"/>
          <w:szCs w:val="28"/>
        </w:rPr>
        <w:t>Нефтеюганский</w:t>
      </w:r>
      <w:proofErr w:type="spellEnd"/>
      <w:r w:rsidR="00DA7968" w:rsidRPr="00DA7968">
        <w:rPr>
          <w:rFonts w:eastAsia="Calibri"/>
          <w:sz w:val="28"/>
          <w:szCs w:val="28"/>
        </w:rPr>
        <w:t xml:space="preserve"> комплексный центр социального обслуживания населения», </w:t>
      </w:r>
      <w:r w:rsidR="005C341B">
        <w:rPr>
          <w:sz w:val="28"/>
          <w:szCs w:val="28"/>
        </w:rPr>
        <w:t>К</w:t>
      </w:r>
      <w:r w:rsidRPr="00DA7968">
        <w:rPr>
          <w:sz w:val="28"/>
          <w:szCs w:val="28"/>
        </w:rPr>
        <w:t xml:space="preserve">омитету физической культуры </w:t>
      </w:r>
      <w:r w:rsidR="005C341B">
        <w:rPr>
          <w:sz w:val="28"/>
          <w:szCs w:val="28"/>
        </w:rPr>
        <w:t>и спорта администрации города, К</w:t>
      </w:r>
      <w:r w:rsidRPr="00DA7968">
        <w:rPr>
          <w:sz w:val="28"/>
          <w:szCs w:val="28"/>
        </w:rPr>
        <w:t xml:space="preserve">омитету культуры и туризма администрации города: </w:t>
      </w:r>
    </w:p>
    <w:p w:rsidR="000E5A9E" w:rsidRDefault="000E5A9E" w:rsidP="000B6352">
      <w:pPr>
        <w:pBdr>
          <w:bottom w:val="single" w:sz="4" w:space="31" w:color="FFFFFF"/>
        </w:pBdr>
        <w:ind w:firstLine="708"/>
        <w:jc w:val="both"/>
        <w:rPr>
          <w:color w:val="000000"/>
          <w:sz w:val="28"/>
          <w:szCs w:val="28"/>
        </w:rPr>
      </w:pPr>
    </w:p>
    <w:p w:rsidR="000B6352" w:rsidRPr="00380A78" w:rsidRDefault="000E5A9E" w:rsidP="000B6352">
      <w:pPr>
        <w:pBdr>
          <w:bottom w:val="single" w:sz="4" w:space="31" w:color="FFFFFF"/>
        </w:pBdr>
        <w:ind w:firstLine="708"/>
        <w:jc w:val="both"/>
        <w:rPr>
          <w:rFonts w:ascii="YS Text" w:hAnsi="YS Text"/>
          <w:color w:val="000000"/>
          <w:sz w:val="28"/>
          <w:szCs w:val="28"/>
        </w:rPr>
      </w:pPr>
      <w:r>
        <w:rPr>
          <w:color w:val="000000"/>
          <w:sz w:val="28"/>
          <w:szCs w:val="28"/>
        </w:rPr>
        <w:t>1.1.З</w:t>
      </w:r>
      <w:r w:rsidR="000B6352" w:rsidRPr="000340EF">
        <w:rPr>
          <w:color w:val="000000"/>
          <w:sz w:val="28"/>
          <w:szCs w:val="28"/>
        </w:rPr>
        <w:t xml:space="preserve">апланировать </w:t>
      </w:r>
      <w:r w:rsidR="000B6352">
        <w:rPr>
          <w:color w:val="000000"/>
          <w:sz w:val="28"/>
          <w:szCs w:val="28"/>
        </w:rPr>
        <w:t>и провести</w:t>
      </w:r>
      <w:r w:rsidR="000B6352" w:rsidRPr="000340EF">
        <w:rPr>
          <w:color w:val="000000"/>
          <w:sz w:val="28"/>
          <w:szCs w:val="28"/>
        </w:rPr>
        <w:t xml:space="preserve"> </w:t>
      </w:r>
      <w:r w:rsidR="000B6352">
        <w:rPr>
          <w:color w:val="000000"/>
          <w:sz w:val="28"/>
          <w:szCs w:val="28"/>
        </w:rPr>
        <w:t>профилактические мероприятия</w:t>
      </w:r>
      <w:r w:rsidR="000B6352" w:rsidRPr="000340EF">
        <w:rPr>
          <w:color w:val="000000"/>
          <w:sz w:val="28"/>
          <w:szCs w:val="28"/>
        </w:rPr>
        <w:t xml:space="preserve"> </w:t>
      </w:r>
      <w:r w:rsidR="003F02AB">
        <w:rPr>
          <w:color w:val="000000"/>
          <w:sz w:val="28"/>
          <w:szCs w:val="28"/>
        </w:rPr>
        <w:t>(</w:t>
      </w:r>
      <w:r w:rsidR="000B6352" w:rsidRPr="000340EF">
        <w:rPr>
          <w:color w:val="000000"/>
          <w:sz w:val="28"/>
          <w:szCs w:val="28"/>
        </w:rPr>
        <w:t xml:space="preserve">в </w:t>
      </w:r>
      <w:r w:rsidR="003F02AB">
        <w:rPr>
          <w:color w:val="000000"/>
          <w:sz w:val="28"/>
          <w:szCs w:val="28"/>
        </w:rPr>
        <w:t xml:space="preserve">том числе </w:t>
      </w:r>
      <w:r w:rsidR="00A53A74">
        <w:rPr>
          <w:color w:val="000000"/>
          <w:sz w:val="28"/>
          <w:szCs w:val="28"/>
        </w:rPr>
        <w:t xml:space="preserve">в </w:t>
      </w:r>
      <w:r w:rsidR="000B6352">
        <w:rPr>
          <w:color w:val="000000"/>
          <w:sz w:val="28"/>
          <w:szCs w:val="28"/>
        </w:rPr>
        <w:t>подведомственных</w:t>
      </w:r>
      <w:r w:rsidR="000B6352" w:rsidRPr="000340EF">
        <w:rPr>
          <w:color w:val="000000"/>
          <w:sz w:val="28"/>
          <w:szCs w:val="28"/>
        </w:rPr>
        <w:t xml:space="preserve"> </w:t>
      </w:r>
      <w:r w:rsidR="000B6352">
        <w:rPr>
          <w:color w:val="000000"/>
          <w:sz w:val="28"/>
          <w:szCs w:val="28"/>
        </w:rPr>
        <w:t xml:space="preserve">организациях и </w:t>
      </w:r>
      <w:r w:rsidR="000B6352" w:rsidRPr="000340EF">
        <w:rPr>
          <w:color w:val="000000"/>
          <w:sz w:val="28"/>
          <w:szCs w:val="28"/>
        </w:rPr>
        <w:t>учреждениях</w:t>
      </w:r>
      <w:r w:rsidR="003F02AB">
        <w:rPr>
          <w:color w:val="000000"/>
          <w:sz w:val="28"/>
          <w:szCs w:val="28"/>
        </w:rPr>
        <w:t>)</w:t>
      </w:r>
      <w:r w:rsidR="000B6352" w:rsidRPr="000340EF">
        <w:rPr>
          <w:color w:val="000000"/>
          <w:sz w:val="28"/>
          <w:szCs w:val="28"/>
        </w:rPr>
        <w:t xml:space="preserve">, пришкольных лагерях, площадках краткосрочного пребывания детей и иных видах занятости и досуга </w:t>
      </w:r>
      <w:r w:rsidR="000B6352">
        <w:rPr>
          <w:color w:val="000000"/>
          <w:sz w:val="28"/>
          <w:szCs w:val="28"/>
        </w:rPr>
        <w:t>несовершеннолетних</w:t>
      </w:r>
      <w:r w:rsidR="00B122EF">
        <w:rPr>
          <w:color w:val="000000"/>
          <w:sz w:val="28"/>
          <w:szCs w:val="28"/>
        </w:rPr>
        <w:t>,</w:t>
      </w:r>
      <w:r w:rsidR="00D05C8F">
        <w:rPr>
          <w:color w:val="000000"/>
          <w:sz w:val="28"/>
          <w:szCs w:val="28"/>
        </w:rPr>
        <w:t xml:space="preserve"> </w:t>
      </w:r>
      <w:r w:rsidR="000B6352" w:rsidRPr="000340EF">
        <w:rPr>
          <w:color w:val="000000"/>
          <w:sz w:val="28"/>
          <w:szCs w:val="28"/>
        </w:rPr>
        <w:t>направленн</w:t>
      </w:r>
      <w:r w:rsidR="000B6352">
        <w:rPr>
          <w:color w:val="000000"/>
          <w:sz w:val="28"/>
          <w:szCs w:val="28"/>
        </w:rPr>
        <w:t>ы</w:t>
      </w:r>
      <w:r w:rsidR="0045105C">
        <w:rPr>
          <w:color w:val="000000"/>
          <w:sz w:val="28"/>
          <w:szCs w:val="28"/>
        </w:rPr>
        <w:t>е</w:t>
      </w:r>
      <w:r w:rsidR="000B6352" w:rsidRPr="000340EF">
        <w:rPr>
          <w:color w:val="000000"/>
          <w:sz w:val="28"/>
          <w:szCs w:val="28"/>
        </w:rPr>
        <w:t xml:space="preserve"> на</w:t>
      </w:r>
      <w:r w:rsidR="00B122EF">
        <w:rPr>
          <w:color w:val="000000"/>
          <w:sz w:val="28"/>
          <w:szCs w:val="28"/>
        </w:rPr>
        <w:t xml:space="preserve"> </w:t>
      </w:r>
      <w:r w:rsidR="00B122EF">
        <w:rPr>
          <w:rFonts w:ascii="YS Text" w:hAnsi="YS Text"/>
          <w:color w:val="000000"/>
          <w:sz w:val="28"/>
          <w:szCs w:val="28"/>
        </w:rPr>
        <w:t>п</w:t>
      </w:r>
      <w:r w:rsidR="000B6352" w:rsidRPr="00380A78">
        <w:rPr>
          <w:rFonts w:ascii="YS Text" w:hAnsi="YS Text"/>
          <w:color w:val="000000"/>
          <w:sz w:val="28"/>
          <w:szCs w:val="28"/>
        </w:rPr>
        <w:t>редупреждение чрезвычайных</w:t>
      </w:r>
      <w:r w:rsidR="00B122EF">
        <w:rPr>
          <w:rFonts w:ascii="YS Text" w:hAnsi="YS Text"/>
          <w:color w:val="000000"/>
          <w:sz w:val="28"/>
          <w:szCs w:val="28"/>
        </w:rPr>
        <w:t xml:space="preserve"> ситуаций с несовершеннолетними:</w:t>
      </w:r>
    </w:p>
    <w:p w:rsidR="000B6352" w:rsidRPr="0050083D" w:rsidRDefault="000B6352" w:rsidP="000B6352">
      <w:pPr>
        <w:pBdr>
          <w:bottom w:val="single" w:sz="4" w:space="31" w:color="FFFFFF"/>
        </w:pBdr>
        <w:ind w:firstLine="708"/>
        <w:jc w:val="both"/>
        <w:rPr>
          <w:color w:val="000000"/>
        </w:rPr>
      </w:pPr>
    </w:p>
    <w:p w:rsidR="000B6352" w:rsidRPr="00380A78" w:rsidRDefault="000B6352" w:rsidP="000B6352">
      <w:pPr>
        <w:pBdr>
          <w:bottom w:val="single" w:sz="4" w:space="31" w:color="FFFFFF"/>
        </w:pBdr>
        <w:ind w:firstLine="708"/>
        <w:jc w:val="both"/>
        <w:rPr>
          <w:color w:val="000000"/>
          <w:sz w:val="28"/>
          <w:szCs w:val="28"/>
        </w:rPr>
      </w:pPr>
      <w:r w:rsidRPr="00380A78">
        <w:rPr>
          <w:color w:val="000000"/>
          <w:sz w:val="28"/>
          <w:szCs w:val="28"/>
        </w:rPr>
        <w:t>1.</w:t>
      </w:r>
      <w:r w:rsidR="000E5A9E">
        <w:rPr>
          <w:color w:val="000000"/>
          <w:sz w:val="28"/>
          <w:szCs w:val="28"/>
        </w:rPr>
        <w:t>1.</w:t>
      </w:r>
      <w:r w:rsidR="00B122EF">
        <w:rPr>
          <w:color w:val="000000"/>
          <w:sz w:val="28"/>
          <w:szCs w:val="28"/>
        </w:rPr>
        <w:t>1</w:t>
      </w:r>
      <w:r w:rsidRPr="00380A78">
        <w:rPr>
          <w:color w:val="000000"/>
          <w:sz w:val="28"/>
          <w:szCs w:val="28"/>
        </w:rPr>
        <w:t>.Обучение несовершеннолетних безопасному поведению в ситуациях, представляющих угрозу жизни и здоровью несовершеннолетних.</w:t>
      </w:r>
    </w:p>
    <w:p w:rsidR="000B6352" w:rsidRPr="0050083D" w:rsidRDefault="000B6352" w:rsidP="000B6352">
      <w:pPr>
        <w:pBdr>
          <w:bottom w:val="single" w:sz="4" w:space="31" w:color="FFFFFF"/>
        </w:pBdr>
        <w:ind w:firstLine="708"/>
        <w:jc w:val="both"/>
        <w:rPr>
          <w:bCs/>
        </w:rPr>
      </w:pPr>
    </w:p>
    <w:p w:rsidR="000B6352" w:rsidRDefault="000B6352" w:rsidP="000B6352">
      <w:pPr>
        <w:pBdr>
          <w:bottom w:val="single" w:sz="4" w:space="31" w:color="FFFFFF"/>
        </w:pBdr>
        <w:ind w:firstLine="708"/>
        <w:jc w:val="both"/>
        <w:rPr>
          <w:sz w:val="28"/>
          <w:szCs w:val="28"/>
        </w:rPr>
      </w:pPr>
      <w:r w:rsidRPr="00380A78">
        <w:rPr>
          <w:sz w:val="28"/>
          <w:szCs w:val="28"/>
        </w:rPr>
        <w:t>1.</w:t>
      </w:r>
      <w:r w:rsidR="000E5A9E">
        <w:rPr>
          <w:sz w:val="28"/>
          <w:szCs w:val="28"/>
        </w:rPr>
        <w:t>1.</w:t>
      </w:r>
      <w:r w:rsidR="00B122EF">
        <w:rPr>
          <w:sz w:val="28"/>
          <w:szCs w:val="28"/>
        </w:rPr>
        <w:t>2</w:t>
      </w:r>
      <w:r w:rsidRPr="00380A78">
        <w:rPr>
          <w:sz w:val="28"/>
          <w:szCs w:val="28"/>
        </w:rPr>
        <w:t>.Изучение, закрепление, соблюдение правил дорожного движения (с использованием детских автомобильных городков и площадок).</w:t>
      </w:r>
    </w:p>
    <w:p w:rsidR="00101A15" w:rsidRDefault="00101A15" w:rsidP="000B6352">
      <w:pPr>
        <w:pBdr>
          <w:bottom w:val="single" w:sz="4" w:space="31" w:color="FFFFFF"/>
        </w:pBdr>
        <w:ind w:firstLine="708"/>
        <w:jc w:val="both"/>
        <w:rPr>
          <w:sz w:val="28"/>
          <w:szCs w:val="28"/>
        </w:rPr>
      </w:pPr>
    </w:p>
    <w:p w:rsidR="00101A15" w:rsidRDefault="00101A15" w:rsidP="000B6352">
      <w:pPr>
        <w:pBdr>
          <w:bottom w:val="single" w:sz="4" w:space="31" w:color="FFFFFF"/>
        </w:pBdr>
        <w:ind w:firstLine="708"/>
        <w:jc w:val="both"/>
        <w:rPr>
          <w:sz w:val="28"/>
          <w:szCs w:val="28"/>
        </w:rPr>
      </w:pPr>
      <w:r>
        <w:rPr>
          <w:sz w:val="28"/>
          <w:szCs w:val="28"/>
        </w:rPr>
        <w:t>1.</w:t>
      </w:r>
      <w:r w:rsidR="000E5A9E">
        <w:rPr>
          <w:sz w:val="28"/>
          <w:szCs w:val="28"/>
        </w:rPr>
        <w:t>1.</w:t>
      </w:r>
      <w:r w:rsidR="00B122EF">
        <w:rPr>
          <w:sz w:val="28"/>
          <w:szCs w:val="28"/>
        </w:rPr>
        <w:t>3</w:t>
      </w:r>
      <w:r>
        <w:rPr>
          <w:sz w:val="28"/>
          <w:szCs w:val="28"/>
        </w:rPr>
        <w:t xml:space="preserve">.Изучение и закрепление правил безопасного поведения на водных объектах в зимний период, а также </w:t>
      </w:r>
      <w:r w:rsidR="00D05C8F">
        <w:rPr>
          <w:sz w:val="28"/>
          <w:szCs w:val="28"/>
        </w:rPr>
        <w:t>в период</w:t>
      </w:r>
      <w:r>
        <w:rPr>
          <w:sz w:val="28"/>
          <w:szCs w:val="28"/>
        </w:rPr>
        <w:t xml:space="preserve"> ледостава, ледохода и перед началом паводка в традицио</w:t>
      </w:r>
      <w:r w:rsidR="00D05C8F">
        <w:rPr>
          <w:sz w:val="28"/>
          <w:szCs w:val="28"/>
        </w:rPr>
        <w:t>нных местах выхода людей на лед (в октябре и марте соответственно)</w:t>
      </w:r>
      <w:r w:rsidR="003F02AB">
        <w:rPr>
          <w:sz w:val="28"/>
          <w:szCs w:val="28"/>
        </w:rPr>
        <w:t>.</w:t>
      </w:r>
      <w:r w:rsidR="00D05C8F">
        <w:rPr>
          <w:sz w:val="28"/>
          <w:szCs w:val="28"/>
        </w:rPr>
        <w:t xml:space="preserve"> </w:t>
      </w:r>
    </w:p>
    <w:p w:rsidR="00B122EF" w:rsidRDefault="00B122EF" w:rsidP="000B6352">
      <w:pPr>
        <w:pBdr>
          <w:bottom w:val="single" w:sz="4" w:space="31" w:color="FFFFFF"/>
        </w:pBdr>
        <w:ind w:firstLine="708"/>
        <w:jc w:val="both"/>
        <w:rPr>
          <w:sz w:val="28"/>
          <w:szCs w:val="28"/>
        </w:rPr>
      </w:pPr>
    </w:p>
    <w:p w:rsidR="00B122EF" w:rsidRPr="00380A78" w:rsidRDefault="00B122EF" w:rsidP="000B6352">
      <w:pPr>
        <w:pBdr>
          <w:bottom w:val="single" w:sz="4" w:space="31" w:color="FFFFFF"/>
        </w:pBdr>
        <w:ind w:firstLine="708"/>
        <w:jc w:val="both"/>
        <w:rPr>
          <w:sz w:val="28"/>
          <w:szCs w:val="28"/>
        </w:rPr>
      </w:pPr>
      <w:r>
        <w:rPr>
          <w:sz w:val="28"/>
          <w:szCs w:val="28"/>
        </w:rPr>
        <w:t>1.1.4.Обучение правилам безопасного поведения в быту.</w:t>
      </w:r>
    </w:p>
    <w:p w:rsidR="00D27899" w:rsidRDefault="00D27899" w:rsidP="00D27899">
      <w:pPr>
        <w:pBdr>
          <w:bottom w:val="single" w:sz="4" w:space="31" w:color="FFFFFF"/>
        </w:pBdr>
        <w:ind w:firstLine="708"/>
        <w:jc w:val="both"/>
        <w:rPr>
          <w:u w:val="single"/>
        </w:rPr>
      </w:pPr>
    </w:p>
    <w:p w:rsidR="00D27899" w:rsidRPr="00D27899" w:rsidRDefault="00B122EF" w:rsidP="00D27899">
      <w:pPr>
        <w:pBdr>
          <w:bottom w:val="single" w:sz="4" w:space="31" w:color="FFFFFF"/>
        </w:pBdr>
        <w:ind w:firstLine="708"/>
        <w:jc w:val="both"/>
        <w:rPr>
          <w:sz w:val="28"/>
          <w:szCs w:val="28"/>
        </w:rPr>
      </w:pPr>
      <w:proofErr w:type="gramStart"/>
      <w:r>
        <w:rPr>
          <w:sz w:val="28"/>
          <w:szCs w:val="28"/>
        </w:rPr>
        <w:t>1.1.5</w:t>
      </w:r>
      <w:r w:rsidR="00D27899" w:rsidRPr="00D27899">
        <w:rPr>
          <w:sz w:val="28"/>
          <w:szCs w:val="28"/>
        </w:rPr>
        <w:t>.Разъяснение родителям (законным представителям) о недопущени</w:t>
      </w:r>
      <w:r w:rsidR="00D27899">
        <w:rPr>
          <w:sz w:val="28"/>
          <w:szCs w:val="28"/>
        </w:rPr>
        <w:t>и</w:t>
      </w:r>
      <w:r w:rsidR="00D27899" w:rsidRPr="00D27899">
        <w:rPr>
          <w:sz w:val="28"/>
          <w:szCs w:val="28"/>
        </w:rPr>
        <w:t xml:space="preserve"> </w:t>
      </w:r>
      <w:proofErr w:type="spellStart"/>
      <w:r w:rsidR="00D27899" w:rsidRPr="00D27899">
        <w:rPr>
          <w:sz w:val="28"/>
          <w:szCs w:val="28"/>
        </w:rPr>
        <w:t>травмирования</w:t>
      </w:r>
      <w:proofErr w:type="spellEnd"/>
      <w:r w:rsidR="00D27899" w:rsidRPr="00D27899">
        <w:rPr>
          <w:sz w:val="28"/>
          <w:szCs w:val="28"/>
        </w:rPr>
        <w:t xml:space="preserve"> и гибели несовершеннолетних от внешних управляемых причин</w:t>
      </w:r>
      <w:r w:rsidR="00D27899">
        <w:rPr>
          <w:sz w:val="28"/>
          <w:szCs w:val="28"/>
        </w:rPr>
        <w:t xml:space="preserve"> (в том числе по исключению</w:t>
      </w:r>
      <w:r>
        <w:rPr>
          <w:sz w:val="28"/>
          <w:szCs w:val="28"/>
        </w:rPr>
        <w:t>:</w:t>
      </w:r>
      <w:r w:rsidR="00D27899">
        <w:rPr>
          <w:sz w:val="28"/>
          <w:szCs w:val="28"/>
        </w:rPr>
        <w:t xml:space="preserve"> </w:t>
      </w:r>
      <w:r>
        <w:rPr>
          <w:sz w:val="28"/>
          <w:szCs w:val="28"/>
        </w:rPr>
        <w:t>оставления детей без присмотра</w:t>
      </w:r>
      <w:r w:rsidRPr="00B122EF">
        <w:rPr>
          <w:sz w:val="28"/>
          <w:szCs w:val="28"/>
        </w:rPr>
        <w:t xml:space="preserve"> </w:t>
      </w:r>
      <w:r>
        <w:rPr>
          <w:sz w:val="28"/>
          <w:szCs w:val="28"/>
        </w:rPr>
        <w:t xml:space="preserve">взрослых, </w:t>
      </w:r>
      <w:r w:rsidR="00D27899">
        <w:rPr>
          <w:sz w:val="28"/>
          <w:szCs w:val="28"/>
        </w:rPr>
        <w:t>нахожден</w:t>
      </w:r>
      <w:r>
        <w:rPr>
          <w:sz w:val="28"/>
          <w:szCs w:val="28"/>
        </w:rPr>
        <w:t>ия детей вблизи водных объектов</w:t>
      </w:r>
      <w:r w:rsidR="003F02AB">
        <w:rPr>
          <w:sz w:val="28"/>
          <w:szCs w:val="28"/>
        </w:rPr>
        <w:t>), а также их</w:t>
      </w:r>
      <w:r w:rsidR="003F02AB" w:rsidRPr="003F02AB">
        <w:rPr>
          <w:sz w:val="28"/>
          <w:szCs w:val="28"/>
        </w:rPr>
        <w:t xml:space="preserve"> </w:t>
      </w:r>
      <w:r w:rsidR="003F02AB">
        <w:rPr>
          <w:sz w:val="28"/>
          <w:szCs w:val="28"/>
        </w:rPr>
        <w:t>информирование о применении мер административного воздействия за несанкционированный выход людей и выезд техники на лед в местах установки запрещающих знаков</w:t>
      </w:r>
      <w:r>
        <w:rPr>
          <w:sz w:val="28"/>
          <w:szCs w:val="28"/>
        </w:rPr>
        <w:t>, нахождение на водных объектах в период ледостава</w:t>
      </w:r>
      <w:r w:rsidR="003F02AB">
        <w:rPr>
          <w:sz w:val="28"/>
          <w:szCs w:val="28"/>
        </w:rPr>
        <w:t>.</w:t>
      </w:r>
      <w:proofErr w:type="gramEnd"/>
    </w:p>
    <w:p w:rsidR="000B6352" w:rsidRPr="00D27899" w:rsidRDefault="00D27899" w:rsidP="00D27899">
      <w:pPr>
        <w:pBdr>
          <w:bottom w:val="single" w:sz="4" w:space="31" w:color="FFFFFF"/>
        </w:pBdr>
        <w:ind w:firstLine="708"/>
        <w:jc w:val="both"/>
        <w:rPr>
          <w:sz w:val="28"/>
          <w:szCs w:val="28"/>
        </w:rPr>
      </w:pPr>
      <w:r w:rsidRPr="00D27899">
        <w:rPr>
          <w:sz w:val="28"/>
          <w:szCs w:val="28"/>
        </w:rPr>
        <w:t xml:space="preserve">  </w:t>
      </w:r>
    </w:p>
    <w:p w:rsidR="000B6352" w:rsidRPr="00380A78" w:rsidRDefault="00101A15" w:rsidP="000B6352">
      <w:pPr>
        <w:pBdr>
          <w:bottom w:val="single" w:sz="4" w:space="31" w:color="FFFFFF"/>
        </w:pBdr>
        <w:ind w:firstLine="708"/>
        <w:jc w:val="both"/>
        <w:rPr>
          <w:sz w:val="28"/>
          <w:szCs w:val="28"/>
        </w:rPr>
      </w:pPr>
      <w:r>
        <w:rPr>
          <w:sz w:val="28"/>
          <w:szCs w:val="28"/>
        </w:rPr>
        <w:t>1.</w:t>
      </w:r>
      <w:r w:rsidR="00AA4EC1">
        <w:rPr>
          <w:sz w:val="28"/>
          <w:szCs w:val="28"/>
        </w:rPr>
        <w:t>2</w:t>
      </w:r>
      <w:r w:rsidR="000B6352" w:rsidRPr="00380A78">
        <w:rPr>
          <w:sz w:val="28"/>
          <w:szCs w:val="28"/>
        </w:rPr>
        <w:t xml:space="preserve">.Информацию об итогах проведения профилактических мероприятий (формы проведения, название мероприятий, количество и категория </w:t>
      </w:r>
      <w:r w:rsidR="000B6352" w:rsidRPr="00380A78">
        <w:rPr>
          <w:sz w:val="28"/>
          <w:szCs w:val="28"/>
        </w:rPr>
        <w:lastRenderedPageBreak/>
        <w:t>участников)</w:t>
      </w:r>
      <w:r w:rsidR="000B6352">
        <w:rPr>
          <w:sz w:val="28"/>
          <w:szCs w:val="28"/>
        </w:rPr>
        <w:t xml:space="preserve"> направить в муниципальную комиссию по делам несовершеннолетних и защите их прав в городе Нефтеюганске.</w:t>
      </w:r>
    </w:p>
    <w:p w:rsidR="000B6352" w:rsidRPr="0050083D" w:rsidRDefault="000B6352" w:rsidP="000B6352">
      <w:pPr>
        <w:pBdr>
          <w:bottom w:val="single" w:sz="4" w:space="31" w:color="FFFFFF"/>
        </w:pBdr>
        <w:ind w:firstLine="708"/>
        <w:jc w:val="both"/>
        <w:rPr>
          <w:u w:val="single"/>
        </w:rPr>
      </w:pPr>
    </w:p>
    <w:p w:rsidR="000B6352" w:rsidRPr="00EA59BE" w:rsidRDefault="000B6352" w:rsidP="000B6352">
      <w:pPr>
        <w:pBdr>
          <w:bottom w:val="single" w:sz="4" w:space="31" w:color="FFFFFF"/>
        </w:pBdr>
        <w:ind w:firstLine="708"/>
        <w:jc w:val="both"/>
        <w:rPr>
          <w:sz w:val="28"/>
          <w:szCs w:val="28"/>
          <w:u w:val="single"/>
        </w:rPr>
      </w:pPr>
      <w:r w:rsidRPr="00EA59BE">
        <w:rPr>
          <w:sz w:val="28"/>
          <w:szCs w:val="28"/>
          <w:u w:val="single"/>
        </w:rPr>
        <w:t xml:space="preserve">Срок: </w:t>
      </w:r>
      <w:r w:rsidR="004276CE" w:rsidRPr="00EA59BE">
        <w:rPr>
          <w:sz w:val="28"/>
          <w:szCs w:val="28"/>
          <w:u w:val="single"/>
        </w:rPr>
        <w:t xml:space="preserve">до 20 декабря 2022 года; </w:t>
      </w:r>
      <w:r w:rsidRPr="00EA59BE">
        <w:rPr>
          <w:sz w:val="28"/>
          <w:szCs w:val="28"/>
          <w:u w:val="single"/>
        </w:rPr>
        <w:t>до 01 сентября</w:t>
      </w:r>
      <w:r w:rsidR="000E5A9E" w:rsidRPr="00EA59BE">
        <w:rPr>
          <w:sz w:val="28"/>
          <w:szCs w:val="28"/>
          <w:u w:val="single"/>
        </w:rPr>
        <w:t xml:space="preserve"> 2023</w:t>
      </w:r>
      <w:r w:rsidRPr="00EA59BE">
        <w:rPr>
          <w:sz w:val="28"/>
          <w:szCs w:val="28"/>
          <w:u w:val="single"/>
        </w:rPr>
        <w:t xml:space="preserve"> года.</w:t>
      </w:r>
    </w:p>
    <w:p w:rsidR="000B6352" w:rsidRPr="0050083D" w:rsidRDefault="000B6352" w:rsidP="000B6352">
      <w:pPr>
        <w:pBdr>
          <w:bottom w:val="single" w:sz="4" w:space="31" w:color="FFFFFF"/>
        </w:pBdr>
        <w:ind w:firstLine="708"/>
        <w:jc w:val="both"/>
        <w:rPr>
          <w:u w:val="single"/>
        </w:rPr>
      </w:pPr>
    </w:p>
    <w:p w:rsidR="000B6352" w:rsidRPr="0050083D" w:rsidRDefault="005F40DC" w:rsidP="000B6352">
      <w:pPr>
        <w:pBdr>
          <w:bottom w:val="single" w:sz="4" w:space="31" w:color="FFFFFF"/>
        </w:pBdr>
        <w:ind w:firstLine="708"/>
        <w:jc w:val="both"/>
        <w:rPr>
          <w:rFonts w:ascii="YS Text" w:hAnsi="YS Text"/>
          <w:color w:val="000000"/>
          <w:u w:val="single"/>
        </w:rPr>
      </w:pPr>
      <w:proofErr w:type="gramStart"/>
      <w:r>
        <w:rPr>
          <w:color w:val="000000"/>
          <w:sz w:val="28"/>
          <w:szCs w:val="28"/>
        </w:rPr>
        <w:t>2</w:t>
      </w:r>
      <w:r w:rsidR="000B6352" w:rsidRPr="000D3651">
        <w:rPr>
          <w:color w:val="000000"/>
          <w:sz w:val="28"/>
          <w:szCs w:val="28"/>
        </w:rPr>
        <w:t>.Департаменту</w:t>
      </w:r>
      <w:r w:rsidR="000B6352" w:rsidRPr="00B8696E">
        <w:rPr>
          <w:color w:val="000000"/>
          <w:sz w:val="28"/>
          <w:szCs w:val="28"/>
        </w:rPr>
        <w:t xml:space="preserve"> образования и молодежной </w:t>
      </w:r>
      <w:r w:rsidR="005C341B">
        <w:rPr>
          <w:color w:val="000000"/>
          <w:sz w:val="28"/>
          <w:szCs w:val="28"/>
        </w:rPr>
        <w:t>политики администрации города, К</w:t>
      </w:r>
      <w:r w:rsidR="000B6352" w:rsidRPr="00B8696E">
        <w:rPr>
          <w:color w:val="000000"/>
          <w:sz w:val="28"/>
          <w:szCs w:val="28"/>
        </w:rPr>
        <w:t xml:space="preserve">омитету физической культуры </w:t>
      </w:r>
      <w:r w:rsidR="005C341B">
        <w:rPr>
          <w:color w:val="000000"/>
          <w:sz w:val="28"/>
          <w:szCs w:val="28"/>
        </w:rPr>
        <w:t>и спорта администрации города, К</w:t>
      </w:r>
      <w:r w:rsidR="000B6352" w:rsidRPr="00B8696E">
        <w:rPr>
          <w:color w:val="000000"/>
          <w:sz w:val="28"/>
          <w:szCs w:val="28"/>
        </w:rPr>
        <w:t>омитету культуры и туризма администрации города, Управлению опеки и попечи</w:t>
      </w:r>
      <w:r w:rsidR="005C341B">
        <w:rPr>
          <w:color w:val="000000"/>
          <w:sz w:val="28"/>
          <w:szCs w:val="28"/>
        </w:rPr>
        <w:t>тельства администрации города, Б</w:t>
      </w:r>
      <w:r w:rsidR="000B6352" w:rsidRPr="00B8696E">
        <w:rPr>
          <w:color w:val="000000"/>
          <w:sz w:val="28"/>
          <w:szCs w:val="28"/>
        </w:rPr>
        <w:t xml:space="preserve">юджетному учреждению Ханты – Мансийского автономного округа – </w:t>
      </w:r>
      <w:proofErr w:type="spellStart"/>
      <w:r w:rsidR="000B6352" w:rsidRPr="00B8696E">
        <w:rPr>
          <w:color w:val="000000"/>
          <w:sz w:val="28"/>
          <w:szCs w:val="28"/>
        </w:rPr>
        <w:t>Югры</w:t>
      </w:r>
      <w:proofErr w:type="spellEnd"/>
      <w:r w:rsidR="000B6352" w:rsidRPr="00B8696E">
        <w:rPr>
          <w:color w:val="000000"/>
          <w:sz w:val="28"/>
          <w:szCs w:val="28"/>
        </w:rPr>
        <w:t xml:space="preserve"> «</w:t>
      </w:r>
      <w:proofErr w:type="spellStart"/>
      <w:r w:rsidR="000B6352" w:rsidRPr="00B8696E">
        <w:rPr>
          <w:color w:val="000000"/>
          <w:sz w:val="28"/>
          <w:szCs w:val="28"/>
        </w:rPr>
        <w:t>Нефтеюганский</w:t>
      </w:r>
      <w:proofErr w:type="spellEnd"/>
      <w:r w:rsidR="000B6352" w:rsidRPr="00B8696E">
        <w:rPr>
          <w:color w:val="000000"/>
          <w:sz w:val="28"/>
          <w:szCs w:val="28"/>
        </w:rPr>
        <w:t xml:space="preserve"> комплексный центр социального обслуживания населения», ОМВД России по городу Нефтеюганску</w:t>
      </w:r>
      <w:r w:rsidR="00B122EF">
        <w:rPr>
          <w:color w:val="000000"/>
          <w:sz w:val="28"/>
          <w:szCs w:val="28"/>
        </w:rPr>
        <w:t>:</w:t>
      </w:r>
      <w:r>
        <w:rPr>
          <w:color w:val="000000"/>
          <w:sz w:val="28"/>
          <w:szCs w:val="28"/>
        </w:rPr>
        <w:t xml:space="preserve"> организовать (актуализировать) через все доступные средства информирования размещение памяток, информационных материалов, направленных на недопущение </w:t>
      </w:r>
      <w:proofErr w:type="spellStart"/>
      <w:r>
        <w:rPr>
          <w:color w:val="000000"/>
          <w:sz w:val="28"/>
          <w:szCs w:val="28"/>
        </w:rPr>
        <w:t>травмирования</w:t>
      </w:r>
      <w:proofErr w:type="spellEnd"/>
      <w:proofErr w:type="gramEnd"/>
      <w:r>
        <w:rPr>
          <w:color w:val="000000"/>
          <w:sz w:val="28"/>
          <w:szCs w:val="28"/>
        </w:rPr>
        <w:t xml:space="preserve"> и гибели несовершеннолетних</w:t>
      </w:r>
      <w:r w:rsidR="00563081">
        <w:rPr>
          <w:color w:val="000000"/>
          <w:sz w:val="28"/>
          <w:szCs w:val="28"/>
        </w:rPr>
        <w:t>, адаптированных для несовершеннолетних и родителей (законных представителей)</w:t>
      </w:r>
      <w:r>
        <w:rPr>
          <w:color w:val="000000"/>
          <w:sz w:val="28"/>
          <w:szCs w:val="28"/>
        </w:rPr>
        <w:t xml:space="preserve">. </w:t>
      </w:r>
    </w:p>
    <w:p w:rsidR="005F40DC" w:rsidRDefault="005F40DC" w:rsidP="000B6352">
      <w:pPr>
        <w:pBdr>
          <w:bottom w:val="single" w:sz="4" w:space="31" w:color="FFFFFF"/>
        </w:pBdr>
        <w:ind w:firstLine="708"/>
        <w:jc w:val="both"/>
        <w:rPr>
          <w:rFonts w:ascii="YS Text" w:hAnsi="YS Text"/>
          <w:sz w:val="28"/>
          <w:szCs w:val="28"/>
          <w:u w:val="single"/>
        </w:rPr>
      </w:pPr>
    </w:p>
    <w:p w:rsidR="000B6352" w:rsidRDefault="000B6352" w:rsidP="000B6352">
      <w:pPr>
        <w:pBdr>
          <w:bottom w:val="single" w:sz="4" w:space="31" w:color="FFFFFF"/>
        </w:pBdr>
        <w:ind w:firstLine="708"/>
        <w:jc w:val="both"/>
        <w:rPr>
          <w:rFonts w:ascii="YS Text" w:hAnsi="YS Text"/>
          <w:sz w:val="28"/>
          <w:szCs w:val="28"/>
          <w:u w:val="single"/>
        </w:rPr>
      </w:pPr>
      <w:r w:rsidRPr="0029597C">
        <w:rPr>
          <w:rFonts w:ascii="YS Text" w:hAnsi="YS Text"/>
          <w:sz w:val="28"/>
          <w:szCs w:val="28"/>
          <w:u w:val="single"/>
        </w:rPr>
        <w:t>Срок до 20 декабря 2022 года.</w:t>
      </w:r>
    </w:p>
    <w:p w:rsidR="00497BBD" w:rsidRDefault="00497BBD" w:rsidP="000B6352">
      <w:pPr>
        <w:pBdr>
          <w:bottom w:val="single" w:sz="4" w:space="31" w:color="FFFFFF"/>
        </w:pBdr>
        <w:ind w:firstLine="708"/>
        <w:jc w:val="both"/>
        <w:rPr>
          <w:rFonts w:ascii="YS Text" w:hAnsi="YS Text"/>
          <w:sz w:val="28"/>
          <w:szCs w:val="28"/>
          <w:u w:val="single"/>
        </w:rPr>
      </w:pPr>
    </w:p>
    <w:p w:rsidR="00497BBD" w:rsidRDefault="00497BBD" w:rsidP="000B6352">
      <w:pPr>
        <w:pBdr>
          <w:bottom w:val="single" w:sz="4" w:space="31" w:color="FFFFFF"/>
        </w:pBdr>
        <w:ind w:firstLine="708"/>
        <w:jc w:val="both"/>
        <w:rPr>
          <w:rFonts w:ascii="YS Text" w:hAnsi="YS Text"/>
          <w:sz w:val="28"/>
          <w:szCs w:val="28"/>
        </w:rPr>
      </w:pPr>
      <w:proofErr w:type="gramStart"/>
      <w:r w:rsidRPr="00497BBD">
        <w:rPr>
          <w:rFonts w:ascii="YS Text" w:hAnsi="YS Text"/>
          <w:sz w:val="28"/>
          <w:szCs w:val="28"/>
        </w:rPr>
        <w:t>3.</w:t>
      </w:r>
      <w:r>
        <w:rPr>
          <w:rFonts w:ascii="YS Text" w:hAnsi="YS Text"/>
          <w:sz w:val="28"/>
          <w:szCs w:val="28"/>
        </w:rPr>
        <w:t>Муниципальной комиссии по делам несовершеннолетних и защите их прав в городе Нефтеюганске: организовать патрулирование водных объектов, выходы в семьи, в том числе находящихся в социально опасном положении, с проведением разъяснительной работы с родителями (законными представителями) о недопущении оставления детей без присмотра вблизи водоемов и о возможности привлечения их к а</w:t>
      </w:r>
      <w:r w:rsidR="00B122EF">
        <w:rPr>
          <w:rFonts w:ascii="YS Text" w:hAnsi="YS Text"/>
          <w:sz w:val="28"/>
          <w:szCs w:val="28"/>
        </w:rPr>
        <w:t>дминистративной ответственности</w:t>
      </w:r>
      <w:r>
        <w:rPr>
          <w:rFonts w:ascii="YS Text" w:hAnsi="YS Text"/>
          <w:sz w:val="28"/>
          <w:szCs w:val="28"/>
        </w:rPr>
        <w:t xml:space="preserve"> в соответствии с ч. 1 ст. 5.35 </w:t>
      </w:r>
      <w:proofErr w:type="spellStart"/>
      <w:r>
        <w:rPr>
          <w:rFonts w:ascii="YS Text" w:hAnsi="YS Text"/>
          <w:sz w:val="28"/>
          <w:szCs w:val="28"/>
        </w:rPr>
        <w:t>КоАП</w:t>
      </w:r>
      <w:proofErr w:type="spellEnd"/>
      <w:proofErr w:type="gramEnd"/>
      <w:r>
        <w:rPr>
          <w:rFonts w:ascii="YS Text" w:hAnsi="YS Text"/>
          <w:sz w:val="28"/>
          <w:szCs w:val="28"/>
        </w:rPr>
        <w:t xml:space="preserve"> РФ.</w:t>
      </w:r>
    </w:p>
    <w:p w:rsidR="000436E2" w:rsidRDefault="000436E2" w:rsidP="000B6352">
      <w:pPr>
        <w:pBdr>
          <w:bottom w:val="single" w:sz="4" w:space="31" w:color="FFFFFF"/>
        </w:pBdr>
        <w:ind w:firstLine="708"/>
        <w:jc w:val="both"/>
        <w:rPr>
          <w:rFonts w:ascii="YS Text" w:hAnsi="YS Text"/>
          <w:sz w:val="28"/>
          <w:szCs w:val="28"/>
        </w:rPr>
      </w:pPr>
    </w:p>
    <w:p w:rsidR="000436E2" w:rsidRPr="000436E2" w:rsidRDefault="000436E2" w:rsidP="000B6352">
      <w:pPr>
        <w:pBdr>
          <w:bottom w:val="single" w:sz="4" w:space="31" w:color="FFFFFF"/>
        </w:pBdr>
        <w:ind w:firstLine="708"/>
        <w:jc w:val="both"/>
        <w:rPr>
          <w:rFonts w:ascii="YS Text" w:hAnsi="YS Text"/>
          <w:sz w:val="28"/>
          <w:szCs w:val="28"/>
          <w:u w:val="single"/>
        </w:rPr>
      </w:pPr>
      <w:r w:rsidRPr="000436E2">
        <w:rPr>
          <w:rFonts w:ascii="YS Text" w:hAnsi="YS Text"/>
          <w:sz w:val="28"/>
          <w:szCs w:val="28"/>
          <w:u w:val="single"/>
        </w:rPr>
        <w:t>Срок: до 30 ноября 2022 года.</w:t>
      </w:r>
    </w:p>
    <w:p w:rsidR="003F02AB" w:rsidRDefault="003F02AB" w:rsidP="000B6352">
      <w:pPr>
        <w:pBdr>
          <w:bottom w:val="single" w:sz="4" w:space="31" w:color="FFFFFF"/>
        </w:pBdr>
        <w:ind w:firstLine="708"/>
        <w:jc w:val="both"/>
        <w:rPr>
          <w:rFonts w:ascii="YS Text" w:hAnsi="YS Text"/>
          <w:sz w:val="28"/>
          <w:szCs w:val="28"/>
          <w:u w:val="single"/>
        </w:rPr>
      </w:pPr>
    </w:p>
    <w:p w:rsidR="002C6B5F" w:rsidRDefault="00497BBD" w:rsidP="002C6B5F">
      <w:pPr>
        <w:pBdr>
          <w:bottom w:val="single" w:sz="4" w:space="31" w:color="FFFFFF"/>
        </w:pBdr>
        <w:ind w:firstLine="708"/>
        <w:jc w:val="both"/>
        <w:rPr>
          <w:sz w:val="28"/>
          <w:szCs w:val="28"/>
        </w:rPr>
      </w:pPr>
      <w:proofErr w:type="gramStart"/>
      <w:r>
        <w:rPr>
          <w:rFonts w:ascii="YS Text" w:hAnsi="YS Text"/>
          <w:sz w:val="28"/>
          <w:szCs w:val="28"/>
        </w:rPr>
        <w:t>4</w:t>
      </w:r>
      <w:r w:rsidR="002C6B5F" w:rsidRPr="002C6B5F">
        <w:rPr>
          <w:rFonts w:ascii="YS Text" w:hAnsi="YS Text"/>
          <w:sz w:val="28"/>
          <w:szCs w:val="28"/>
        </w:rPr>
        <w:t>.</w:t>
      </w:r>
      <w:r w:rsidR="002C6B5F" w:rsidRPr="002C6B5F">
        <w:rPr>
          <w:color w:val="000000"/>
          <w:sz w:val="28"/>
          <w:szCs w:val="28"/>
        </w:rPr>
        <w:t xml:space="preserve">Департаменту образования и молодежной политики администрации города, </w:t>
      </w:r>
      <w:r w:rsidR="002C6B5F" w:rsidRPr="002C6B5F">
        <w:rPr>
          <w:bCs/>
          <w:sz w:val="28"/>
          <w:szCs w:val="28"/>
        </w:rPr>
        <w:t xml:space="preserve">Индустриальному институту </w:t>
      </w:r>
      <w:r w:rsidR="002C6B5F" w:rsidRPr="002C6B5F">
        <w:rPr>
          <w:sz w:val="28"/>
          <w:szCs w:val="28"/>
        </w:rPr>
        <w:t xml:space="preserve">(филиал) федерального </w:t>
      </w:r>
      <w:r w:rsidR="002C6B5F" w:rsidRPr="002C6B5F">
        <w:rPr>
          <w:bCs/>
          <w:sz w:val="28"/>
          <w:szCs w:val="28"/>
        </w:rPr>
        <w:t>государственного</w:t>
      </w:r>
      <w:r w:rsidR="002C6B5F" w:rsidRPr="002C6B5F">
        <w:rPr>
          <w:sz w:val="28"/>
          <w:szCs w:val="28"/>
        </w:rPr>
        <w:t xml:space="preserve"> Бюджетного </w:t>
      </w:r>
      <w:r w:rsidR="002C6B5F" w:rsidRPr="002C6B5F">
        <w:rPr>
          <w:bCs/>
          <w:sz w:val="28"/>
          <w:szCs w:val="28"/>
        </w:rPr>
        <w:t>образовательного учреждения</w:t>
      </w:r>
      <w:r w:rsidR="002C6B5F" w:rsidRPr="002C6B5F">
        <w:rPr>
          <w:sz w:val="28"/>
          <w:szCs w:val="28"/>
        </w:rPr>
        <w:t xml:space="preserve"> высшего </w:t>
      </w:r>
      <w:r w:rsidR="002C6B5F" w:rsidRPr="002C6B5F">
        <w:rPr>
          <w:bCs/>
          <w:sz w:val="28"/>
          <w:szCs w:val="28"/>
        </w:rPr>
        <w:t>образования</w:t>
      </w:r>
      <w:r w:rsidR="002C6B5F" w:rsidRPr="002C6B5F">
        <w:rPr>
          <w:sz w:val="28"/>
          <w:szCs w:val="28"/>
        </w:rPr>
        <w:t xml:space="preserve"> «Югорский </w:t>
      </w:r>
      <w:r w:rsidR="002C6B5F" w:rsidRPr="002C6B5F">
        <w:rPr>
          <w:bCs/>
          <w:sz w:val="28"/>
          <w:szCs w:val="28"/>
        </w:rPr>
        <w:t>государственный</w:t>
      </w:r>
      <w:r w:rsidR="002C6B5F" w:rsidRPr="002C6B5F">
        <w:rPr>
          <w:sz w:val="28"/>
          <w:szCs w:val="28"/>
        </w:rPr>
        <w:t xml:space="preserve"> университет», Автономному учреждению профессионального образования Ханты-Мансийского автономного округа – </w:t>
      </w:r>
      <w:proofErr w:type="spellStart"/>
      <w:r w:rsidR="002C6B5F" w:rsidRPr="002C6B5F">
        <w:rPr>
          <w:sz w:val="28"/>
          <w:szCs w:val="28"/>
        </w:rPr>
        <w:t>Югры</w:t>
      </w:r>
      <w:proofErr w:type="spellEnd"/>
      <w:r w:rsidR="002C6B5F" w:rsidRPr="002C6B5F">
        <w:rPr>
          <w:sz w:val="28"/>
          <w:szCs w:val="28"/>
        </w:rPr>
        <w:t xml:space="preserve"> «</w:t>
      </w:r>
      <w:proofErr w:type="spellStart"/>
      <w:r w:rsidR="002C6B5F" w:rsidRPr="002C6B5F">
        <w:rPr>
          <w:sz w:val="28"/>
          <w:szCs w:val="28"/>
        </w:rPr>
        <w:t>Нефтеюганский</w:t>
      </w:r>
      <w:proofErr w:type="spellEnd"/>
      <w:r w:rsidR="002C6B5F" w:rsidRPr="002C6B5F">
        <w:rPr>
          <w:sz w:val="28"/>
          <w:szCs w:val="28"/>
        </w:rPr>
        <w:t xml:space="preserve"> политехнический колледж», Казенному общеобразовательному учреждению ХМАО – Югры  для обучающихся и воспитанников с ограниченными возможностями здоровья «Нефтеюганская школа – интернат для обучающихся с ограниченными возможностями здоровья»</w:t>
      </w:r>
      <w:r w:rsidR="002C6B5F">
        <w:rPr>
          <w:sz w:val="28"/>
          <w:szCs w:val="28"/>
        </w:rPr>
        <w:t>: направить в муниципальную комиссию по делам</w:t>
      </w:r>
      <w:proofErr w:type="gramEnd"/>
      <w:r w:rsidR="002C6B5F">
        <w:rPr>
          <w:sz w:val="28"/>
          <w:szCs w:val="28"/>
        </w:rPr>
        <w:t xml:space="preserve"> несовершеннолетних и защите их прав в городе Нефтеюганске промежуточные сведения, согласно приложению </w:t>
      </w:r>
      <w:r w:rsidR="00AD7C5E">
        <w:rPr>
          <w:sz w:val="28"/>
          <w:szCs w:val="28"/>
        </w:rPr>
        <w:t xml:space="preserve">3.3 </w:t>
      </w:r>
      <w:r w:rsidR="002C6B5F">
        <w:rPr>
          <w:sz w:val="28"/>
          <w:szCs w:val="28"/>
        </w:rPr>
        <w:t>форм</w:t>
      </w:r>
      <w:r w:rsidR="00B122EF">
        <w:rPr>
          <w:sz w:val="28"/>
          <w:szCs w:val="28"/>
        </w:rPr>
        <w:t>ы</w:t>
      </w:r>
      <w:r w:rsidR="002C6B5F">
        <w:rPr>
          <w:sz w:val="28"/>
          <w:szCs w:val="28"/>
        </w:rPr>
        <w:t xml:space="preserve"> </w:t>
      </w:r>
      <w:r w:rsidR="002C6B5F">
        <w:rPr>
          <w:sz w:val="28"/>
          <w:szCs w:val="28"/>
          <w:lang w:val="en-US"/>
        </w:rPr>
        <w:t>Excel</w:t>
      </w:r>
      <w:r w:rsidR="002C6B5F">
        <w:rPr>
          <w:sz w:val="28"/>
          <w:szCs w:val="28"/>
        </w:rPr>
        <w:t>.</w:t>
      </w:r>
    </w:p>
    <w:p w:rsidR="002C6B5F" w:rsidRDefault="002C6B5F" w:rsidP="002C6B5F">
      <w:pPr>
        <w:pBdr>
          <w:bottom w:val="single" w:sz="4" w:space="31" w:color="FFFFFF"/>
        </w:pBdr>
        <w:ind w:firstLine="708"/>
        <w:jc w:val="both"/>
        <w:rPr>
          <w:sz w:val="28"/>
          <w:szCs w:val="28"/>
        </w:rPr>
      </w:pPr>
    </w:p>
    <w:p w:rsidR="00570F04" w:rsidRDefault="002C6B5F" w:rsidP="00570F04">
      <w:pPr>
        <w:pBdr>
          <w:bottom w:val="single" w:sz="4" w:space="31" w:color="FFFFFF"/>
        </w:pBdr>
        <w:ind w:firstLine="708"/>
        <w:jc w:val="both"/>
        <w:rPr>
          <w:sz w:val="28"/>
          <w:szCs w:val="28"/>
          <w:u w:val="single"/>
        </w:rPr>
      </w:pPr>
      <w:r w:rsidRPr="00380A78">
        <w:rPr>
          <w:sz w:val="28"/>
          <w:szCs w:val="28"/>
          <w:u w:val="single"/>
        </w:rPr>
        <w:t>Срок:</w:t>
      </w:r>
      <w:r w:rsidR="00722A18">
        <w:rPr>
          <w:sz w:val="28"/>
          <w:szCs w:val="28"/>
          <w:u w:val="single"/>
        </w:rPr>
        <w:t xml:space="preserve"> не позднее 09.00 часов 18</w:t>
      </w:r>
      <w:r>
        <w:rPr>
          <w:sz w:val="28"/>
          <w:szCs w:val="28"/>
          <w:u w:val="single"/>
        </w:rPr>
        <w:t xml:space="preserve"> ноября 2022</w:t>
      </w:r>
      <w:r w:rsidR="00722A18">
        <w:rPr>
          <w:sz w:val="28"/>
          <w:szCs w:val="28"/>
          <w:u w:val="single"/>
        </w:rPr>
        <w:t xml:space="preserve"> года; не позднее 09.00 часов 25</w:t>
      </w:r>
      <w:r>
        <w:rPr>
          <w:sz w:val="28"/>
          <w:szCs w:val="28"/>
          <w:u w:val="single"/>
        </w:rPr>
        <w:t xml:space="preserve"> ноября 2022 года.</w:t>
      </w:r>
    </w:p>
    <w:p w:rsidR="00570F04" w:rsidRDefault="00570F04" w:rsidP="00570F04">
      <w:pPr>
        <w:pBdr>
          <w:bottom w:val="single" w:sz="4" w:space="31" w:color="FFFFFF"/>
        </w:pBdr>
        <w:ind w:firstLine="708"/>
        <w:jc w:val="both"/>
        <w:rPr>
          <w:sz w:val="28"/>
          <w:szCs w:val="28"/>
          <w:u w:val="single"/>
        </w:rPr>
      </w:pPr>
    </w:p>
    <w:p w:rsidR="00570F04" w:rsidRDefault="002B380D" w:rsidP="00570F04">
      <w:pPr>
        <w:pBdr>
          <w:bottom w:val="single" w:sz="4" w:space="31" w:color="FFFFFF"/>
        </w:pBdr>
        <w:ind w:firstLine="708"/>
        <w:jc w:val="both"/>
        <w:rPr>
          <w:sz w:val="28"/>
          <w:szCs w:val="28"/>
        </w:rPr>
      </w:pPr>
      <w:r w:rsidRPr="00570F04">
        <w:rPr>
          <w:sz w:val="28"/>
          <w:szCs w:val="28"/>
        </w:rPr>
        <w:lastRenderedPageBreak/>
        <w:t>5.</w:t>
      </w:r>
      <w:r w:rsidR="003724A5">
        <w:rPr>
          <w:sz w:val="28"/>
          <w:szCs w:val="28"/>
        </w:rPr>
        <w:t>Рекомендовать б</w:t>
      </w:r>
      <w:r w:rsidR="00570F04" w:rsidRPr="00570F04">
        <w:rPr>
          <w:sz w:val="28"/>
          <w:szCs w:val="28"/>
        </w:rPr>
        <w:t xml:space="preserve">юджетному учреждению Ханты-Мансийского автономного округа - </w:t>
      </w:r>
      <w:proofErr w:type="spellStart"/>
      <w:r w:rsidR="00570F04" w:rsidRPr="00570F04">
        <w:rPr>
          <w:sz w:val="28"/>
          <w:szCs w:val="28"/>
        </w:rPr>
        <w:t>Югры</w:t>
      </w:r>
      <w:proofErr w:type="spellEnd"/>
      <w:r w:rsidR="00570F04" w:rsidRPr="00570F04">
        <w:rPr>
          <w:sz w:val="28"/>
          <w:szCs w:val="28"/>
        </w:rPr>
        <w:t xml:space="preserve"> «Нефтеюганская окружная клиническая больница имени </w:t>
      </w:r>
      <w:proofErr w:type="spellStart"/>
      <w:r w:rsidR="00570F04" w:rsidRPr="00570F04">
        <w:rPr>
          <w:sz w:val="28"/>
          <w:szCs w:val="28"/>
        </w:rPr>
        <w:t>В.И.Яцкив</w:t>
      </w:r>
      <w:proofErr w:type="spellEnd"/>
      <w:r w:rsidR="00570F04" w:rsidRPr="00570F04">
        <w:rPr>
          <w:sz w:val="28"/>
          <w:szCs w:val="28"/>
        </w:rPr>
        <w:t>»</w:t>
      </w:r>
      <w:r w:rsidR="00A523BC">
        <w:rPr>
          <w:sz w:val="28"/>
          <w:szCs w:val="28"/>
        </w:rPr>
        <w:t xml:space="preserve">: </w:t>
      </w:r>
      <w:r w:rsidR="00570F04" w:rsidRPr="00570F04">
        <w:rPr>
          <w:sz w:val="28"/>
          <w:szCs w:val="28"/>
        </w:rPr>
        <w:t xml:space="preserve">организовать в средствах массовой информации выступления </w:t>
      </w:r>
      <w:r w:rsidR="00570F04">
        <w:rPr>
          <w:sz w:val="28"/>
          <w:szCs w:val="28"/>
        </w:rPr>
        <w:t xml:space="preserve">(обращения) врачей – травматологов, </w:t>
      </w:r>
      <w:r w:rsidR="00A523BC">
        <w:rPr>
          <w:sz w:val="28"/>
          <w:szCs w:val="28"/>
        </w:rPr>
        <w:t>направленные на предупреждение детского травматизма от внешних управляемых причин.</w:t>
      </w:r>
    </w:p>
    <w:p w:rsidR="00A523BC" w:rsidRDefault="00A523BC" w:rsidP="00570F04">
      <w:pPr>
        <w:pBdr>
          <w:bottom w:val="single" w:sz="4" w:space="31" w:color="FFFFFF"/>
        </w:pBdr>
        <w:ind w:firstLine="708"/>
        <w:jc w:val="both"/>
        <w:rPr>
          <w:sz w:val="28"/>
          <w:szCs w:val="28"/>
        </w:rPr>
      </w:pPr>
    </w:p>
    <w:p w:rsidR="0045105C" w:rsidRDefault="00A523BC" w:rsidP="0045105C">
      <w:pPr>
        <w:pBdr>
          <w:bottom w:val="single" w:sz="4" w:space="31" w:color="FFFFFF"/>
        </w:pBdr>
        <w:ind w:firstLine="708"/>
        <w:jc w:val="both"/>
        <w:rPr>
          <w:sz w:val="28"/>
          <w:szCs w:val="28"/>
          <w:u w:val="single"/>
        </w:rPr>
      </w:pPr>
      <w:r w:rsidRPr="00A523BC">
        <w:rPr>
          <w:sz w:val="28"/>
          <w:szCs w:val="28"/>
          <w:u w:val="single"/>
        </w:rPr>
        <w:t>Срок: до 20 декабря 2022 года.</w:t>
      </w:r>
    </w:p>
    <w:p w:rsidR="0045105C" w:rsidRPr="0045105C" w:rsidRDefault="0045105C" w:rsidP="0045105C">
      <w:pPr>
        <w:pBdr>
          <w:bottom w:val="single" w:sz="4" w:space="31" w:color="FFFFFF"/>
        </w:pBdr>
        <w:ind w:firstLine="708"/>
        <w:jc w:val="both"/>
        <w:rPr>
          <w:sz w:val="28"/>
          <w:szCs w:val="28"/>
          <w:u w:val="single"/>
        </w:rPr>
      </w:pPr>
    </w:p>
    <w:p w:rsidR="00A10FAB" w:rsidRPr="00104643" w:rsidRDefault="0045105C" w:rsidP="0045105C">
      <w:pPr>
        <w:pBdr>
          <w:bottom w:val="single" w:sz="4" w:space="31" w:color="FFFFFF"/>
        </w:pBdr>
        <w:ind w:firstLine="708"/>
        <w:jc w:val="both"/>
        <w:rPr>
          <w:sz w:val="28"/>
          <w:szCs w:val="28"/>
        </w:rPr>
      </w:pPr>
      <w:r w:rsidRPr="00104643">
        <w:rPr>
          <w:bCs/>
          <w:sz w:val="28"/>
          <w:szCs w:val="28"/>
        </w:rPr>
        <w:t>6.</w:t>
      </w:r>
      <w:r w:rsidRPr="00104643">
        <w:rPr>
          <w:sz w:val="28"/>
          <w:szCs w:val="28"/>
        </w:rPr>
        <w:t xml:space="preserve">Департаменту образования и молодежной политики администрации города: продолжить реализовывать комплекс мер по повышению эффективности работы, направленной на устранение причин и условий, вызывающих гибель, </w:t>
      </w:r>
      <w:proofErr w:type="spellStart"/>
      <w:r w:rsidRPr="00104643">
        <w:rPr>
          <w:sz w:val="28"/>
          <w:szCs w:val="28"/>
        </w:rPr>
        <w:t>травмирование</w:t>
      </w:r>
      <w:proofErr w:type="spellEnd"/>
      <w:r w:rsidRPr="00104643">
        <w:rPr>
          <w:sz w:val="28"/>
          <w:szCs w:val="28"/>
        </w:rPr>
        <w:t>, причинение тяжелых последствий здоровью несовершеннолетних.</w:t>
      </w:r>
    </w:p>
    <w:p w:rsidR="0045105C" w:rsidRPr="00104643" w:rsidRDefault="0045105C" w:rsidP="0045105C">
      <w:pPr>
        <w:pBdr>
          <w:bottom w:val="single" w:sz="4" w:space="31" w:color="FFFFFF"/>
        </w:pBdr>
        <w:ind w:firstLine="708"/>
        <w:jc w:val="both"/>
        <w:rPr>
          <w:color w:val="FF0000"/>
          <w:sz w:val="28"/>
          <w:szCs w:val="28"/>
        </w:rPr>
      </w:pPr>
    </w:p>
    <w:p w:rsidR="0045105C" w:rsidRPr="00A6368C" w:rsidRDefault="0045105C" w:rsidP="0045105C">
      <w:pPr>
        <w:pBdr>
          <w:bottom w:val="single" w:sz="4" w:space="31" w:color="FFFFFF"/>
        </w:pBdr>
        <w:ind w:firstLine="708"/>
        <w:jc w:val="both"/>
        <w:rPr>
          <w:sz w:val="28"/>
          <w:szCs w:val="28"/>
          <w:u w:val="single"/>
        </w:rPr>
      </w:pPr>
      <w:r w:rsidRPr="00A6368C">
        <w:rPr>
          <w:sz w:val="28"/>
          <w:szCs w:val="28"/>
          <w:u w:val="single"/>
        </w:rPr>
        <w:t>Срок:</w:t>
      </w:r>
      <w:r w:rsidR="00A6368C" w:rsidRPr="00A6368C">
        <w:rPr>
          <w:sz w:val="28"/>
          <w:szCs w:val="28"/>
          <w:u w:val="single"/>
        </w:rPr>
        <w:t xml:space="preserve"> постоянно.</w:t>
      </w:r>
    </w:p>
    <w:p w:rsidR="0078506B" w:rsidRDefault="0078506B" w:rsidP="0078506B">
      <w:pPr>
        <w:jc w:val="both"/>
        <w:rPr>
          <w:sz w:val="28"/>
          <w:szCs w:val="28"/>
        </w:rPr>
      </w:pPr>
      <w:r>
        <w:rPr>
          <w:sz w:val="28"/>
          <w:szCs w:val="28"/>
        </w:rPr>
        <w:t>Председательствующий                                                                      А.В.</w:t>
      </w:r>
      <w:r w:rsidR="003A1655">
        <w:rPr>
          <w:sz w:val="28"/>
          <w:szCs w:val="28"/>
        </w:rPr>
        <w:t>Ченцов</w:t>
      </w:r>
    </w:p>
    <w:p w:rsidR="0078506B" w:rsidRDefault="0078506B" w:rsidP="0078506B"/>
    <w:tbl>
      <w:tblPr>
        <w:tblpPr w:leftFromText="181" w:rightFromText="181" w:vertAnchor="text" w:horzAnchor="page" w:tblpX="4893" w:tblpY="48"/>
        <w:tblW w:w="4824" w:type="dxa"/>
        <w:tblLook w:val="04A0"/>
      </w:tblPr>
      <w:tblGrid>
        <w:gridCol w:w="4824"/>
      </w:tblGrid>
      <w:tr w:rsidR="0078506B" w:rsidTr="0078506B">
        <w:trPr>
          <w:trHeight w:val="1629"/>
        </w:trPr>
        <w:tc>
          <w:tcPr>
            <w:tcW w:w="4824" w:type="dxa"/>
            <w:hideMark/>
          </w:tcPr>
          <w:p w:rsidR="0078506B" w:rsidRDefault="0078506B">
            <w:pPr>
              <w:rPr>
                <w:sz w:val="28"/>
                <w:szCs w:val="28"/>
              </w:rPr>
            </w:pPr>
            <w:r>
              <w:rPr>
                <w:color w:val="D9D9D9"/>
                <w:sz w:val="28"/>
                <w:szCs w:val="28"/>
              </w:rPr>
              <w:t>[SIGNERSTAMP1]</w:t>
            </w:r>
          </w:p>
        </w:tc>
      </w:tr>
    </w:tbl>
    <w:p w:rsidR="0078506B" w:rsidRDefault="0078506B" w:rsidP="0078506B">
      <w:pPr>
        <w:jc w:val="right"/>
        <w:rPr>
          <w:sz w:val="26"/>
          <w:szCs w:val="26"/>
        </w:rPr>
      </w:pPr>
    </w:p>
    <w:p w:rsidR="0078506B" w:rsidRDefault="0078506B" w:rsidP="0078506B">
      <w:pPr>
        <w:jc w:val="both"/>
        <w:rPr>
          <w:sz w:val="26"/>
          <w:szCs w:val="26"/>
        </w:rPr>
      </w:pPr>
    </w:p>
    <w:p w:rsidR="0078506B" w:rsidRDefault="0078506B" w:rsidP="0078506B">
      <w:pPr>
        <w:jc w:val="both"/>
        <w:rPr>
          <w:sz w:val="26"/>
          <w:szCs w:val="26"/>
        </w:rPr>
      </w:pPr>
    </w:p>
    <w:p w:rsidR="0078506B" w:rsidRDefault="0078506B" w:rsidP="0078506B">
      <w:pPr>
        <w:jc w:val="both"/>
        <w:rPr>
          <w:sz w:val="26"/>
          <w:szCs w:val="26"/>
        </w:rPr>
      </w:pPr>
    </w:p>
    <w:p w:rsidR="0078506B" w:rsidRDefault="0078506B" w:rsidP="0078506B">
      <w:pPr>
        <w:jc w:val="both"/>
        <w:rPr>
          <w:sz w:val="26"/>
          <w:szCs w:val="26"/>
        </w:rPr>
      </w:pPr>
    </w:p>
    <w:p w:rsidR="0078506B" w:rsidRDefault="0078506B" w:rsidP="0078506B">
      <w:pPr>
        <w:jc w:val="both"/>
        <w:rPr>
          <w:sz w:val="26"/>
          <w:szCs w:val="26"/>
        </w:rPr>
      </w:pPr>
    </w:p>
    <w:p w:rsidR="003D73DE" w:rsidRPr="003D73DE" w:rsidRDefault="003D73DE" w:rsidP="003D73DE">
      <w:pPr>
        <w:pStyle w:val="ad"/>
        <w:ind w:firstLine="708"/>
        <w:jc w:val="both"/>
        <w:rPr>
          <w:rFonts w:ascii="Times New Roman" w:hAnsi="Times New Roman"/>
          <w:color w:val="FF0000"/>
          <w:sz w:val="24"/>
          <w:szCs w:val="24"/>
        </w:rPr>
      </w:pPr>
    </w:p>
    <w:p w:rsidR="0078506B" w:rsidRPr="003D73DE" w:rsidRDefault="0078506B" w:rsidP="0078506B">
      <w:pPr>
        <w:jc w:val="both"/>
        <w:rPr>
          <w:color w:val="FF0000"/>
        </w:rPr>
      </w:pPr>
    </w:p>
    <w:p w:rsidR="003D73DE" w:rsidRPr="003D73DE" w:rsidRDefault="003D73DE" w:rsidP="0078506B">
      <w:pPr>
        <w:jc w:val="both"/>
        <w:rPr>
          <w:color w:val="FF0000"/>
        </w:rPr>
      </w:pPr>
    </w:p>
    <w:p w:rsidR="0078506B" w:rsidRDefault="0078506B" w:rsidP="0078506B">
      <w:pPr>
        <w:jc w:val="both"/>
      </w:pPr>
    </w:p>
    <w:p w:rsidR="007A4821" w:rsidRDefault="007A4821" w:rsidP="0078506B">
      <w:pPr>
        <w:pBdr>
          <w:bottom w:val="single" w:sz="4" w:space="31" w:color="FFFFFF"/>
        </w:pBdr>
        <w:ind w:firstLine="708"/>
        <w:jc w:val="both"/>
      </w:pPr>
    </w:p>
    <w:sectPr w:rsidR="007A4821" w:rsidSect="00EC28A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17" w:rsidRDefault="00430517">
      <w:r>
        <w:separator/>
      </w:r>
    </w:p>
  </w:endnote>
  <w:endnote w:type="continuationSeparator" w:id="0">
    <w:p w:rsidR="00430517" w:rsidRDefault="004305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auto"/>
    <w:pitch w:val="variable"/>
    <w:sig w:usb0="00000003" w:usb1="00000000" w:usb2="00000000" w:usb3="00000000" w:csb0="0000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4305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43051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4305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17" w:rsidRDefault="00430517">
      <w:r>
        <w:separator/>
      </w:r>
    </w:p>
  </w:footnote>
  <w:footnote w:type="continuationSeparator" w:id="0">
    <w:p w:rsidR="00430517" w:rsidRDefault="00430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FD0795">
    <w:pPr>
      <w:pStyle w:val="a5"/>
      <w:framePr w:wrap="around" w:vAnchor="text" w:hAnchor="margin" w:xAlign="center" w:y="1"/>
      <w:rPr>
        <w:rStyle w:val="a6"/>
      </w:rPr>
    </w:pPr>
    <w:r>
      <w:rPr>
        <w:rStyle w:val="a6"/>
      </w:rPr>
      <w:fldChar w:fldCharType="begin"/>
    </w:r>
    <w:r w:rsidR="00430517">
      <w:rPr>
        <w:rStyle w:val="a6"/>
      </w:rPr>
      <w:instrText xml:space="preserve">PAGE  </w:instrText>
    </w:r>
    <w:r>
      <w:rPr>
        <w:rStyle w:val="a6"/>
      </w:rPr>
      <w:fldChar w:fldCharType="end"/>
    </w:r>
  </w:p>
  <w:p w:rsidR="00430517" w:rsidRDefault="004305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FD0795">
    <w:pPr>
      <w:pStyle w:val="a5"/>
      <w:framePr w:wrap="around" w:vAnchor="text" w:hAnchor="margin" w:xAlign="center" w:y="1"/>
      <w:rPr>
        <w:rStyle w:val="a6"/>
      </w:rPr>
    </w:pPr>
    <w:r>
      <w:rPr>
        <w:rStyle w:val="a6"/>
      </w:rPr>
      <w:fldChar w:fldCharType="begin"/>
    </w:r>
    <w:r w:rsidR="00430517">
      <w:rPr>
        <w:rStyle w:val="a6"/>
      </w:rPr>
      <w:instrText xml:space="preserve">PAGE  </w:instrText>
    </w:r>
    <w:r>
      <w:rPr>
        <w:rStyle w:val="a6"/>
      </w:rPr>
      <w:fldChar w:fldCharType="separate"/>
    </w:r>
    <w:r w:rsidR="00304488">
      <w:rPr>
        <w:rStyle w:val="a6"/>
        <w:noProof/>
      </w:rPr>
      <w:t>2</w:t>
    </w:r>
    <w:r>
      <w:rPr>
        <w:rStyle w:val="a6"/>
      </w:rPr>
      <w:fldChar w:fldCharType="end"/>
    </w:r>
  </w:p>
  <w:p w:rsidR="00430517" w:rsidRDefault="0043051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4305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0DFA"/>
    <w:multiLevelType w:val="hybridMultilevel"/>
    <w:tmpl w:val="B4F4852C"/>
    <w:lvl w:ilvl="0" w:tplc="AC12AF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257DC7"/>
    <w:multiLevelType w:val="hybridMultilevel"/>
    <w:tmpl w:val="29C49312"/>
    <w:lvl w:ilvl="0" w:tplc="AC12AF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7A4821"/>
    <w:rsid w:val="00000C68"/>
    <w:rsid w:val="00000F4A"/>
    <w:rsid w:val="000016B7"/>
    <w:rsid w:val="00010CA3"/>
    <w:rsid w:val="000160B9"/>
    <w:rsid w:val="00017B3F"/>
    <w:rsid w:val="00024620"/>
    <w:rsid w:val="000303F9"/>
    <w:rsid w:val="0003373A"/>
    <w:rsid w:val="00033BE6"/>
    <w:rsid w:val="000350DD"/>
    <w:rsid w:val="0004258B"/>
    <w:rsid w:val="000436E2"/>
    <w:rsid w:val="0005711C"/>
    <w:rsid w:val="00070521"/>
    <w:rsid w:val="00072EA6"/>
    <w:rsid w:val="0007536E"/>
    <w:rsid w:val="000802EB"/>
    <w:rsid w:val="000812DC"/>
    <w:rsid w:val="00091FA9"/>
    <w:rsid w:val="00091FAF"/>
    <w:rsid w:val="0009437D"/>
    <w:rsid w:val="000973EF"/>
    <w:rsid w:val="000A2111"/>
    <w:rsid w:val="000A3524"/>
    <w:rsid w:val="000A3E22"/>
    <w:rsid w:val="000A7ED3"/>
    <w:rsid w:val="000B45F6"/>
    <w:rsid w:val="000B5BAA"/>
    <w:rsid w:val="000B605A"/>
    <w:rsid w:val="000B6352"/>
    <w:rsid w:val="000C7349"/>
    <w:rsid w:val="000D2C39"/>
    <w:rsid w:val="000E5A9E"/>
    <w:rsid w:val="000E6768"/>
    <w:rsid w:val="000E6AAD"/>
    <w:rsid w:val="000F68F1"/>
    <w:rsid w:val="00101A15"/>
    <w:rsid w:val="00102D3C"/>
    <w:rsid w:val="00104643"/>
    <w:rsid w:val="00106B7F"/>
    <w:rsid w:val="00124C43"/>
    <w:rsid w:val="00135851"/>
    <w:rsid w:val="00142D2B"/>
    <w:rsid w:val="001608E9"/>
    <w:rsid w:val="001618F6"/>
    <w:rsid w:val="00164AC0"/>
    <w:rsid w:val="0017466A"/>
    <w:rsid w:val="00187A24"/>
    <w:rsid w:val="001A33B0"/>
    <w:rsid w:val="001B7417"/>
    <w:rsid w:val="001C4458"/>
    <w:rsid w:val="001D0930"/>
    <w:rsid w:val="001D096A"/>
    <w:rsid w:val="001D723F"/>
    <w:rsid w:val="001D795C"/>
    <w:rsid w:val="001F4622"/>
    <w:rsid w:val="001F5919"/>
    <w:rsid w:val="002000FC"/>
    <w:rsid w:val="002025A2"/>
    <w:rsid w:val="00206F7F"/>
    <w:rsid w:val="00220210"/>
    <w:rsid w:val="002237F3"/>
    <w:rsid w:val="00224298"/>
    <w:rsid w:val="002314C0"/>
    <w:rsid w:val="0023205A"/>
    <w:rsid w:val="00232DD3"/>
    <w:rsid w:val="002344A4"/>
    <w:rsid w:val="0023527C"/>
    <w:rsid w:val="002367C3"/>
    <w:rsid w:val="0024399A"/>
    <w:rsid w:val="00254F94"/>
    <w:rsid w:val="002616A4"/>
    <w:rsid w:val="00264078"/>
    <w:rsid w:val="002736C6"/>
    <w:rsid w:val="00274106"/>
    <w:rsid w:val="00277E5D"/>
    <w:rsid w:val="0028291E"/>
    <w:rsid w:val="00292C4B"/>
    <w:rsid w:val="00294456"/>
    <w:rsid w:val="002A3A08"/>
    <w:rsid w:val="002B380D"/>
    <w:rsid w:val="002B38AA"/>
    <w:rsid w:val="002B559E"/>
    <w:rsid w:val="002C1ADC"/>
    <w:rsid w:val="002C45D0"/>
    <w:rsid w:val="002C6B5F"/>
    <w:rsid w:val="002C7A9B"/>
    <w:rsid w:val="002D3D8D"/>
    <w:rsid w:val="002E29E7"/>
    <w:rsid w:val="002F16D1"/>
    <w:rsid w:val="002F481B"/>
    <w:rsid w:val="00300FAC"/>
    <w:rsid w:val="003026AF"/>
    <w:rsid w:val="00304488"/>
    <w:rsid w:val="00316383"/>
    <w:rsid w:val="0031792C"/>
    <w:rsid w:val="00320C27"/>
    <w:rsid w:val="00322227"/>
    <w:rsid w:val="003235EE"/>
    <w:rsid w:val="00324469"/>
    <w:rsid w:val="003315D2"/>
    <w:rsid w:val="003371E9"/>
    <w:rsid w:val="00350109"/>
    <w:rsid w:val="00351175"/>
    <w:rsid w:val="00351764"/>
    <w:rsid w:val="003724A5"/>
    <w:rsid w:val="0037573C"/>
    <w:rsid w:val="00376294"/>
    <w:rsid w:val="003773C8"/>
    <w:rsid w:val="00390582"/>
    <w:rsid w:val="00397C36"/>
    <w:rsid w:val="003A1655"/>
    <w:rsid w:val="003A1D9B"/>
    <w:rsid w:val="003A2F10"/>
    <w:rsid w:val="003A32BA"/>
    <w:rsid w:val="003B327F"/>
    <w:rsid w:val="003C64A6"/>
    <w:rsid w:val="003C69DF"/>
    <w:rsid w:val="003D3775"/>
    <w:rsid w:val="003D73DE"/>
    <w:rsid w:val="003F02AB"/>
    <w:rsid w:val="003F43E6"/>
    <w:rsid w:val="0040413E"/>
    <w:rsid w:val="00405943"/>
    <w:rsid w:val="004161D6"/>
    <w:rsid w:val="004276CE"/>
    <w:rsid w:val="00430517"/>
    <w:rsid w:val="00433A0D"/>
    <w:rsid w:val="00437043"/>
    <w:rsid w:val="00444EF9"/>
    <w:rsid w:val="0045105C"/>
    <w:rsid w:val="00456BE9"/>
    <w:rsid w:val="00456DD8"/>
    <w:rsid w:val="00460C89"/>
    <w:rsid w:val="0046218C"/>
    <w:rsid w:val="004657C0"/>
    <w:rsid w:val="00473E01"/>
    <w:rsid w:val="0047685A"/>
    <w:rsid w:val="00482253"/>
    <w:rsid w:val="004851C9"/>
    <w:rsid w:val="00485C5D"/>
    <w:rsid w:val="004910FF"/>
    <w:rsid w:val="0049256B"/>
    <w:rsid w:val="004954FC"/>
    <w:rsid w:val="004956AC"/>
    <w:rsid w:val="0049722D"/>
    <w:rsid w:val="00497B94"/>
    <w:rsid w:val="00497BBD"/>
    <w:rsid w:val="004A05CA"/>
    <w:rsid w:val="004A1934"/>
    <w:rsid w:val="004A61B9"/>
    <w:rsid w:val="004C2C3E"/>
    <w:rsid w:val="004D5901"/>
    <w:rsid w:val="004E4E42"/>
    <w:rsid w:val="004E7440"/>
    <w:rsid w:val="004F06D7"/>
    <w:rsid w:val="004F14A1"/>
    <w:rsid w:val="004F3E8E"/>
    <w:rsid w:val="004F4F88"/>
    <w:rsid w:val="004F6FE7"/>
    <w:rsid w:val="004F78B7"/>
    <w:rsid w:val="0050254D"/>
    <w:rsid w:val="005122F4"/>
    <w:rsid w:val="00526648"/>
    <w:rsid w:val="005503C9"/>
    <w:rsid w:val="00556453"/>
    <w:rsid w:val="00560C10"/>
    <w:rsid w:val="00561820"/>
    <w:rsid w:val="00563081"/>
    <w:rsid w:val="00570F04"/>
    <w:rsid w:val="00571C14"/>
    <w:rsid w:val="005739C7"/>
    <w:rsid w:val="005828E0"/>
    <w:rsid w:val="00585AFE"/>
    <w:rsid w:val="00591E94"/>
    <w:rsid w:val="00597482"/>
    <w:rsid w:val="005A07B1"/>
    <w:rsid w:val="005B2C1F"/>
    <w:rsid w:val="005B6C95"/>
    <w:rsid w:val="005C2B39"/>
    <w:rsid w:val="005C341B"/>
    <w:rsid w:val="005D7D65"/>
    <w:rsid w:val="005E3352"/>
    <w:rsid w:val="005E4848"/>
    <w:rsid w:val="005E5ECB"/>
    <w:rsid w:val="005F40DC"/>
    <w:rsid w:val="005F5AF1"/>
    <w:rsid w:val="005F7D64"/>
    <w:rsid w:val="00600F4C"/>
    <w:rsid w:val="006032B4"/>
    <w:rsid w:val="00604A49"/>
    <w:rsid w:val="00607EFE"/>
    <w:rsid w:val="006111D6"/>
    <w:rsid w:val="0061693F"/>
    <w:rsid w:val="006172FB"/>
    <w:rsid w:val="00645BF6"/>
    <w:rsid w:val="00646C4C"/>
    <w:rsid w:val="006502F9"/>
    <w:rsid w:val="00651DBA"/>
    <w:rsid w:val="00654C7A"/>
    <w:rsid w:val="006572BC"/>
    <w:rsid w:val="00663BF9"/>
    <w:rsid w:val="006765FE"/>
    <w:rsid w:val="0067675E"/>
    <w:rsid w:val="00680188"/>
    <w:rsid w:val="00680E0E"/>
    <w:rsid w:val="006A53F2"/>
    <w:rsid w:val="006C4D31"/>
    <w:rsid w:val="006D411C"/>
    <w:rsid w:val="006D60EA"/>
    <w:rsid w:val="006D6722"/>
    <w:rsid w:val="006E1039"/>
    <w:rsid w:val="006F054E"/>
    <w:rsid w:val="006F6CD2"/>
    <w:rsid w:val="00704106"/>
    <w:rsid w:val="00704622"/>
    <w:rsid w:val="0070684E"/>
    <w:rsid w:val="0071090E"/>
    <w:rsid w:val="00710FDF"/>
    <w:rsid w:val="00721D3C"/>
    <w:rsid w:val="00722A18"/>
    <w:rsid w:val="00722C1A"/>
    <w:rsid w:val="007358E8"/>
    <w:rsid w:val="00737E0B"/>
    <w:rsid w:val="00745B79"/>
    <w:rsid w:val="00751AF2"/>
    <w:rsid w:val="00766409"/>
    <w:rsid w:val="00766C59"/>
    <w:rsid w:val="00775D78"/>
    <w:rsid w:val="007808F3"/>
    <w:rsid w:val="007815FA"/>
    <w:rsid w:val="0078461B"/>
    <w:rsid w:val="0078506B"/>
    <w:rsid w:val="007941EE"/>
    <w:rsid w:val="007A4821"/>
    <w:rsid w:val="007A4CEE"/>
    <w:rsid w:val="007A7E07"/>
    <w:rsid w:val="007B48D1"/>
    <w:rsid w:val="007C31EB"/>
    <w:rsid w:val="007D3305"/>
    <w:rsid w:val="007D42F6"/>
    <w:rsid w:val="007E72BB"/>
    <w:rsid w:val="00800021"/>
    <w:rsid w:val="00802F0D"/>
    <w:rsid w:val="00817040"/>
    <w:rsid w:val="0082050E"/>
    <w:rsid w:val="00822180"/>
    <w:rsid w:val="0082388C"/>
    <w:rsid w:val="00823F2D"/>
    <w:rsid w:val="00833F97"/>
    <w:rsid w:val="00846A8E"/>
    <w:rsid w:val="00857221"/>
    <w:rsid w:val="008677F9"/>
    <w:rsid w:val="008707AF"/>
    <w:rsid w:val="0087275B"/>
    <w:rsid w:val="008746AB"/>
    <w:rsid w:val="00881348"/>
    <w:rsid w:val="0088139B"/>
    <w:rsid w:val="00882DDF"/>
    <w:rsid w:val="008A3E54"/>
    <w:rsid w:val="008B112F"/>
    <w:rsid w:val="008C2C2A"/>
    <w:rsid w:val="008C7ABF"/>
    <w:rsid w:val="008D090C"/>
    <w:rsid w:val="008E1256"/>
    <w:rsid w:val="008E17C9"/>
    <w:rsid w:val="008E2C92"/>
    <w:rsid w:val="008E3091"/>
    <w:rsid w:val="008F0D2D"/>
    <w:rsid w:val="008F388F"/>
    <w:rsid w:val="008F3C4E"/>
    <w:rsid w:val="008F4ED2"/>
    <w:rsid w:val="008F6376"/>
    <w:rsid w:val="008F7B5F"/>
    <w:rsid w:val="00900A36"/>
    <w:rsid w:val="00901270"/>
    <w:rsid w:val="00902CE1"/>
    <w:rsid w:val="00912206"/>
    <w:rsid w:val="0092253D"/>
    <w:rsid w:val="00926A28"/>
    <w:rsid w:val="0092774F"/>
    <w:rsid w:val="009324E9"/>
    <w:rsid w:val="00932F38"/>
    <w:rsid w:val="00940B13"/>
    <w:rsid w:val="00951853"/>
    <w:rsid w:val="00954730"/>
    <w:rsid w:val="009622D5"/>
    <w:rsid w:val="00966082"/>
    <w:rsid w:val="00981BCD"/>
    <w:rsid w:val="00982B83"/>
    <w:rsid w:val="0098743E"/>
    <w:rsid w:val="00994640"/>
    <w:rsid w:val="00994F07"/>
    <w:rsid w:val="009A5803"/>
    <w:rsid w:val="009B196D"/>
    <w:rsid w:val="009B441D"/>
    <w:rsid w:val="009B4DA3"/>
    <w:rsid w:val="009B5DBE"/>
    <w:rsid w:val="009B6598"/>
    <w:rsid w:val="009C4253"/>
    <w:rsid w:val="009E47E8"/>
    <w:rsid w:val="009F00E2"/>
    <w:rsid w:val="009F729B"/>
    <w:rsid w:val="009F7759"/>
    <w:rsid w:val="00A040DB"/>
    <w:rsid w:val="00A07AD0"/>
    <w:rsid w:val="00A10FAB"/>
    <w:rsid w:val="00A127A4"/>
    <w:rsid w:val="00A241FF"/>
    <w:rsid w:val="00A411E6"/>
    <w:rsid w:val="00A44EF2"/>
    <w:rsid w:val="00A47EDC"/>
    <w:rsid w:val="00A50199"/>
    <w:rsid w:val="00A51EFB"/>
    <w:rsid w:val="00A523BC"/>
    <w:rsid w:val="00A53A74"/>
    <w:rsid w:val="00A53E5A"/>
    <w:rsid w:val="00A60D51"/>
    <w:rsid w:val="00A621CB"/>
    <w:rsid w:val="00A6368C"/>
    <w:rsid w:val="00A63C18"/>
    <w:rsid w:val="00A6579D"/>
    <w:rsid w:val="00A66B45"/>
    <w:rsid w:val="00A765CF"/>
    <w:rsid w:val="00A826EC"/>
    <w:rsid w:val="00A82DA2"/>
    <w:rsid w:val="00A91DFC"/>
    <w:rsid w:val="00AA1BC9"/>
    <w:rsid w:val="00AA4EC1"/>
    <w:rsid w:val="00AD275F"/>
    <w:rsid w:val="00AD7C5E"/>
    <w:rsid w:val="00AF16F4"/>
    <w:rsid w:val="00AF432B"/>
    <w:rsid w:val="00B0083E"/>
    <w:rsid w:val="00B03F5E"/>
    <w:rsid w:val="00B11AAC"/>
    <w:rsid w:val="00B122EF"/>
    <w:rsid w:val="00B1332F"/>
    <w:rsid w:val="00B13B48"/>
    <w:rsid w:val="00B22C45"/>
    <w:rsid w:val="00B26C69"/>
    <w:rsid w:val="00B27CA8"/>
    <w:rsid w:val="00B40D16"/>
    <w:rsid w:val="00B5733E"/>
    <w:rsid w:val="00B6240C"/>
    <w:rsid w:val="00B7140B"/>
    <w:rsid w:val="00B80238"/>
    <w:rsid w:val="00B84B90"/>
    <w:rsid w:val="00B85C79"/>
    <w:rsid w:val="00B93121"/>
    <w:rsid w:val="00BA1D94"/>
    <w:rsid w:val="00BA6E4C"/>
    <w:rsid w:val="00BB35E2"/>
    <w:rsid w:val="00BB4534"/>
    <w:rsid w:val="00BB490C"/>
    <w:rsid w:val="00BB5D36"/>
    <w:rsid w:val="00BC18CC"/>
    <w:rsid w:val="00BC3B9D"/>
    <w:rsid w:val="00BD3CDC"/>
    <w:rsid w:val="00BE05F2"/>
    <w:rsid w:val="00BE41FD"/>
    <w:rsid w:val="00BE65F5"/>
    <w:rsid w:val="00BF0608"/>
    <w:rsid w:val="00BF1E1F"/>
    <w:rsid w:val="00BF273C"/>
    <w:rsid w:val="00C00E4B"/>
    <w:rsid w:val="00C011B5"/>
    <w:rsid w:val="00C0320F"/>
    <w:rsid w:val="00C10CF0"/>
    <w:rsid w:val="00C12F36"/>
    <w:rsid w:val="00C3179D"/>
    <w:rsid w:val="00C44F3B"/>
    <w:rsid w:val="00C44F77"/>
    <w:rsid w:val="00C5044F"/>
    <w:rsid w:val="00C510CF"/>
    <w:rsid w:val="00C5194B"/>
    <w:rsid w:val="00C54570"/>
    <w:rsid w:val="00C5623E"/>
    <w:rsid w:val="00C64F48"/>
    <w:rsid w:val="00C6679F"/>
    <w:rsid w:val="00C758D8"/>
    <w:rsid w:val="00C81958"/>
    <w:rsid w:val="00C81E02"/>
    <w:rsid w:val="00C849E7"/>
    <w:rsid w:val="00C966D7"/>
    <w:rsid w:val="00CB66B1"/>
    <w:rsid w:val="00CC3807"/>
    <w:rsid w:val="00CD26AA"/>
    <w:rsid w:val="00CD443F"/>
    <w:rsid w:val="00CE1CC3"/>
    <w:rsid w:val="00CE2B6C"/>
    <w:rsid w:val="00CE7936"/>
    <w:rsid w:val="00D021CA"/>
    <w:rsid w:val="00D0434E"/>
    <w:rsid w:val="00D05C8F"/>
    <w:rsid w:val="00D14925"/>
    <w:rsid w:val="00D152A0"/>
    <w:rsid w:val="00D247CC"/>
    <w:rsid w:val="00D27899"/>
    <w:rsid w:val="00D533CC"/>
    <w:rsid w:val="00D56633"/>
    <w:rsid w:val="00D60EDF"/>
    <w:rsid w:val="00D6178D"/>
    <w:rsid w:val="00D66FF3"/>
    <w:rsid w:val="00D679B3"/>
    <w:rsid w:val="00D83990"/>
    <w:rsid w:val="00D87256"/>
    <w:rsid w:val="00D92003"/>
    <w:rsid w:val="00D972A6"/>
    <w:rsid w:val="00DA5FE1"/>
    <w:rsid w:val="00DA7968"/>
    <w:rsid w:val="00DB3B93"/>
    <w:rsid w:val="00DC307B"/>
    <w:rsid w:val="00DD31BA"/>
    <w:rsid w:val="00DD40B7"/>
    <w:rsid w:val="00DE4DB9"/>
    <w:rsid w:val="00DE5071"/>
    <w:rsid w:val="00DE5E4C"/>
    <w:rsid w:val="00DE7463"/>
    <w:rsid w:val="00DF3E39"/>
    <w:rsid w:val="00E00A1E"/>
    <w:rsid w:val="00E14333"/>
    <w:rsid w:val="00E17CC6"/>
    <w:rsid w:val="00E2061A"/>
    <w:rsid w:val="00E24852"/>
    <w:rsid w:val="00E2670B"/>
    <w:rsid w:val="00E35C88"/>
    <w:rsid w:val="00E413D1"/>
    <w:rsid w:val="00E46B30"/>
    <w:rsid w:val="00E50001"/>
    <w:rsid w:val="00E53C13"/>
    <w:rsid w:val="00E71BBA"/>
    <w:rsid w:val="00E73877"/>
    <w:rsid w:val="00E77C6F"/>
    <w:rsid w:val="00E81AEB"/>
    <w:rsid w:val="00E878E4"/>
    <w:rsid w:val="00E95622"/>
    <w:rsid w:val="00E963D3"/>
    <w:rsid w:val="00EA59BE"/>
    <w:rsid w:val="00EB3FB5"/>
    <w:rsid w:val="00EC28AC"/>
    <w:rsid w:val="00EC67A4"/>
    <w:rsid w:val="00ED744A"/>
    <w:rsid w:val="00EE21D7"/>
    <w:rsid w:val="00EE3755"/>
    <w:rsid w:val="00EF04E5"/>
    <w:rsid w:val="00EF45AC"/>
    <w:rsid w:val="00EF76DB"/>
    <w:rsid w:val="00EF7A4C"/>
    <w:rsid w:val="00F04A17"/>
    <w:rsid w:val="00F05F30"/>
    <w:rsid w:val="00F10FE2"/>
    <w:rsid w:val="00F31F78"/>
    <w:rsid w:val="00F4285B"/>
    <w:rsid w:val="00F54624"/>
    <w:rsid w:val="00F6013D"/>
    <w:rsid w:val="00F60B5E"/>
    <w:rsid w:val="00F636DF"/>
    <w:rsid w:val="00F640A8"/>
    <w:rsid w:val="00F7026F"/>
    <w:rsid w:val="00F75B78"/>
    <w:rsid w:val="00F86177"/>
    <w:rsid w:val="00F9251D"/>
    <w:rsid w:val="00F92DDC"/>
    <w:rsid w:val="00F933EA"/>
    <w:rsid w:val="00F94D0C"/>
    <w:rsid w:val="00F97459"/>
    <w:rsid w:val="00FA0323"/>
    <w:rsid w:val="00FA065C"/>
    <w:rsid w:val="00FA0F4F"/>
    <w:rsid w:val="00FA3D1A"/>
    <w:rsid w:val="00FA3E94"/>
    <w:rsid w:val="00FB0C00"/>
    <w:rsid w:val="00FB7C18"/>
    <w:rsid w:val="00FB7FA4"/>
    <w:rsid w:val="00FC529D"/>
    <w:rsid w:val="00FC7124"/>
    <w:rsid w:val="00FD0795"/>
    <w:rsid w:val="00FD7251"/>
    <w:rsid w:val="00FE0956"/>
    <w:rsid w:val="00FF4034"/>
    <w:rsid w:val="00FF6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21"/>
    <w:rPr>
      <w:sz w:val="24"/>
      <w:szCs w:val="24"/>
    </w:rPr>
  </w:style>
  <w:style w:type="paragraph" w:styleId="1">
    <w:name w:val="heading 1"/>
    <w:basedOn w:val="a"/>
    <w:next w:val="a"/>
    <w:qFormat/>
    <w:rsid w:val="007A4821"/>
    <w:pPr>
      <w:keepNext/>
      <w:jc w:val="both"/>
      <w:outlineLvl w:val="0"/>
    </w:pPr>
    <w:rPr>
      <w:sz w:val="28"/>
      <w:szCs w:val="20"/>
    </w:rPr>
  </w:style>
  <w:style w:type="paragraph" w:styleId="5">
    <w:name w:val="heading 5"/>
    <w:basedOn w:val="a"/>
    <w:next w:val="a"/>
    <w:link w:val="50"/>
    <w:qFormat/>
    <w:rsid w:val="007A4821"/>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7A4821"/>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4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A4821"/>
    <w:rPr>
      <w:rFonts w:ascii="Tahoma" w:hAnsi="Tahoma" w:cs="Tahoma"/>
      <w:sz w:val="16"/>
      <w:szCs w:val="16"/>
    </w:rPr>
  </w:style>
  <w:style w:type="paragraph" w:styleId="a5">
    <w:name w:val="header"/>
    <w:basedOn w:val="a"/>
    <w:rsid w:val="007A4821"/>
    <w:pPr>
      <w:tabs>
        <w:tab w:val="center" w:pos="4677"/>
        <w:tab w:val="right" w:pos="9355"/>
      </w:tabs>
    </w:pPr>
  </w:style>
  <w:style w:type="character" w:styleId="a6">
    <w:name w:val="page number"/>
    <w:basedOn w:val="a0"/>
    <w:rsid w:val="007A4821"/>
  </w:style>
  <w:style w:type="paragraph" w:styleId="a7">
    <w:name w:val="footer"/>
    <w:basedOn w:val="a"/>
    <w:rsid w:val="007A4821"/>
    <w:pPr>
      <w:tabs>
        <w:tab w:val="center" w:pos="4677"/>
        <w:tab w:val="right" w:pos="9355"/>
      </w:tabs>
    </w:pPr>
  </w:style>
  <w:style w:type="paragraph" w:styleId="a8">
    <w:name w:val="Body Text"/>
    <w:basedOn w:val="a"/>
    <w:link w:val="a9"/>
    <w:rsid w:val="007A4821"/>
    <w:pPr>
      <w:ind w:right="5953"/>
      <w:jc w:val="center"/>
    </w:pPr>
    <w:rPr>
      <w:rFonts w:ascii="Arial" w:hAnsi="Arial"/>
      <w:b/>
      <w:sz w:val="16"/>
      <w:szCs w:val="20"/>
    </w:rPr>
  </w:style>
  <w:style w:type="character" w:styleId="aa">
    <w:name w:val="Hyperlink"/>
    <w:uiPriority w:val="99"/>
    <w:qFormat/>
    <w:rsid w:val="007A4821"/>
    <w:rPr>
      <w:color w:val="0000FF"/>
      <w:u w:val="single"/>
    </w:rPr>
  </w:style>
  <w:style w:type="character" w:customStyle="1" w:styleId="a9">
    <w:name w:val="Основной текст Знак"/>
    <w:link w:val="a8"/>
    <w:rsid w:val="007A4821"/>
    <w:rPr>
      <w:rFonts w:ascii="Arial" w:hAnsi="Arial"/>
      <w:b/>
      <w:sz w:val="16"/>
      <w:lang w:val="ru-RU" w:eastAsia="ru-RU" w:bidi="ar-SA"/>
    </w:rPr>
  </w:style>
  <w:style w:type="paragraph" w:customStyle="1" w:styleId="ab">
    <w:name w:val="Знак Знак Знак Знак"/>
    <w:basedOn w:val="a"/>
    <w:rsid w:val="007A4821"/>
    <w:rPr>
      <w:rFonts w:ascii="Verdana" w:hAnsi="Verdana" w:cs="Verdana"/>
      <w:sz w:val="20"/>
      <w:szCs w:val="20"/>
      <w:lang w:val="en-US" w:eastAsia="en-US"/>
    </w:rPr>
  </w:style>
  <w:style w:type="paragraph" w:customStyle="1" w:styleId="ac">
    <w:name w:val="Знак"/>
    <w:basedOn w:val="a"/>
    <w:rsid w:val="007A4821"/>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7A4821"/>
    <w:rPr>
      <w:rFonts w:ascii="Arial Narrow" w:hAnsi="Arial Narrow"/>
      <w:b/>
      <w:sz w:val="36"/>
    </w:rPr>
  </w:style>
  <w:style w:type="paragraph" w:styleId="2">
    <w:name w:val="Body Text 2"/>
    <w:basedOn w:val="a"/>
    <w:link w:val="20"/>
    <w:semiHidden/>
    <w:unhideWhenUsed/>
    <w:rsid w:val="007A4821"/>
    <w:pPr>
      <w:spacing w:after="120" w:line="480" w:lineRule="auto"/>
    </w:pPr>
  </w:style>
  <w:style w:type="character" w:customStyle="1" w:styleId="20">
    <w:name w:val="Основной текст 2 Знак"/>
    <w:basedOn w:val="a0"/>
    <w:link w:val="2"/>
    <w:semiHidden/>
    <w:rsid w:val="007A4821"/>
    <w:rPr>
      <w:sz w:val="24"/>
      <w:szCs w:val="24"/>
    </w:rPr>
  </w:style>
  <w:style w:type="paragraph" w:customStyle="1" w:styleId="ConsPlusTitle">
    <w:name w:val="ConsPlusTitle"/>
    <w:rsid w:val="001B7417"/>
    <w:pPr>
      <w:widowControl w:val="0"/>
      <w:autoSpaceDE w:val="0"/>
      <w:autoSpaceDN w:val="0"/>
      <w:adjustRightInd w:val="0"/>
    </w:pPr>
    <w:rPr>
      <w:rFonts w:ascii="Arial" w:hAnsi="Arial" w:cs="Arial"/>
      <w:b/>
      <w:bCs/>
    </w:rPr>
  </w:style>
  <w:style w:type="paragraph" w:customStyle="1" w:styleId="21">
    <w:name w:val="Основной текст 21"/>
    <w:basedOn w:val="a"/>
    <w:rsid w:val="00FD7251"/>
    <w:rPr>
      <w:sz w:val="28"/>
      <w:szCs w:val="20"/>
    </w:rPr>
  </w:style>
  <w:style w:type="paragraph" w:styleId="ad">
    <w:name w:val="No Spacing"/>
    <w:link w:val="ae"/>
    <w:uiPriority w:val="1"/>
    <w:qFormat/>
    <w:rsid w:val="0046218C"/>
    <w:rPr>
      <w:rFonts w:ascii="Calibri" w:hAnsi="Calibri"/>
      <w:sz w:val="22"/>
      <w:szCs w:val="22"/>
    </w:rPr>
  </w:style>
  <w:style w:type="character" w:customStyle="1" w:styleId="ae">
    <w:name w:val="Без интервала Знак"/>
    <w:link w:val="ad"/>
    <w:uiPriority w:val="1"/>
    <w:locked/>
    <w:rsid w:val="0046218C"/>
    <w:rPr>
      <w:rFonts w:ascii="Calibri" w:hAnsi="Calibri"/>
      <w:sz w:val="22"/>
      <w:szCs w:val="22"/>
    </w:rPr>
  </w:style>
  <w:style w:type="paragraph" w:customStyle="1" w:styleId="3">
    <w:name w:val="Основной текст3"/>
    <w:basedOn w:val="a"/>
    <w:rsid w:val="00BF273C"/>
    <w:pPr>
      <w:jc w:val="both"/>
    </w:pPr>
    <w:rPr>
      <w:szCs w:val="20"/>
    </w:rPr>
  </w:style>
  <w:style w:type="paragraph" w:styleId="af">
    <w:name w:val="Document Map"/>
    <w:basedOn w:val="a"/>
    <w:link w:val="af0"/>
    <w:uiPriority w:val="99"/>
    <w:semiHidden/>
    <w:unhideWhenUsed/>
    <w:rsid w:val="00EF76DB"/>
    <w:rPr>
      <w:rFonts w:ascii="Tahoma" w:hAnsi="Tahoma"/>
      <w:b/>
      <w:sz w:val="16"/>
      <w:szCs w:val="16"/>
    </w:rPr>
  </w:style>
  <w:style w:type="character" w:customStyle="1" w:styleId="af0">
    <w:name w:val="Схема документа Знак"/>
    <w:basedOn w:val="a0"/>
    <w:link w:val="af"/>
    <w:uiPriority w:val="99"/>
    <w:semiHidden/>
    <w:rsid w:val="00EF76DB"/>
    <w:rPr>
      <w:rFonts w:ascii="Tahoma" w:hAnsi="Tahoma"/>
      <w:b/>
      <w:sz w:val="16"/>
      <w:szCs w:val="16"/>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83905665">
      <w:bodyDiv w:val="1"/>
      <w:marLeft w:val="0"/>
      <w:marRight w:val="0"/>
      <w:marTop w:val="0"/>
      <w:marBottom w:val="0"/>
      <w:divBdr>
        <w:top w:val="none" w:sz="0" w:space="0" w:color="auto"/>
        <w:left w:val="none" w:sz="0" w:space="0" w:color="auto"/>
        <w:bottom w:val="none" w:sz="0" w:space="0" w:color="auto"/>
        <w:right w:val="none" w:sz="0" w:space="0" w:color="auto"/>
      </w:divBdr>
    </w:div>
    <w:div w:id="21347278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35892896">
      <w:bodyDiv w:val="1"/>
      <w:marLeft w:val="0"/>
      <w:marRight w:val="0"/>
      <w:marTop w:val="0"/>
      <w:marBottom w:val="0"/>
      <w:divBdr>
        <w:top w:val="none" w:sz="0" w:space="0" w:color="auto"/>
        <w:left w:val="none" w:sz="0" w:space="0" w:color="auto"/>
        <w:bottom w:val="none" w:sz="0" w:space="0" w:color="auto"/>
        <w:right w:val="none" w:sz="0" w:space="0" w:color="auto"/>
      </w:divBdr>
    </w:div>
    <w:div w:id="544173426">
      <w:bodyDiv w:val="1"/>
      <w:marLeft w:val="0"/>
      <w:marRight w:val="0"/>
      <w:marTop w:val="0"/>
      <w:marBottom w:val="0"/>
      <w:divBdr>
        <w:top w:val="none" w:sz="0" w:space="0" w:color="auto"/>
        <w:left w:val="none" w:sz="0" w:space="0" w:color="auto"/>
        <w:bottom w:val="none" w:sz="0" w:space="0" w:color="auto"/>
        <w:right w:val="none" w:sz="0" w:space="0" w:color="auto"/>
      </w:divBdr>
    </w:div>
    <w:div w:id="734821563">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992876434">
      <w:bodyDiv w:val="1"/>
      <w:marLeft w:val="0"/>
      <w:marRight w:val="0"/>
      <w:marTop w:val="0"/>
      <w:marBottom w:val="0"/>
      <w:divBdr>
        <w:top w:val="none" w:sz="0" w:space="0" w:color="auto"/>
        <w:left w:val="none" w:sz="0" w:space="0" w:color="auto"/>
        <w:bottom w:val="none" w:sz="0" w:space="0" w:color="auto"/>
        <w:right w:val="none" w:sz="0" w:space="0" w:color="auto"/>
      </w:divBdr>
    </w:div>
    <w:div w:id="1036783152">
      <w:bodyDiv w:val="1"/>
      <w:marLeft w:val="0"/>
      <w:marRight w:val="0"/>
      <w:marTop w:val="0"/>
      <w:marBottom w:val="0"/>
      <w:divBdr>
        <w:top w:val="none" w:sz="0" w:space="0" w:color="auto"/>
        <w:left w:val="none" w:sz="0" w:space="0" w:color="auto"/>
        <w:bottom w:val="none" w:sz="0" w:space="0" w:color="auto"/>
        <w:right w:val="none" w:sz="0" w:space="0" w:color="auto"/>
      </w:divBdr>
    </w:div>
    <w:div w:id="1085105168">
      <w:bodyDiv w:val="1"/>
      <w:marLeft w:val="0"/>
      <w:marRight w:val="0"/>
      <w:marTop w:val="0"/>
      <w:marBottom w:val="0"/>
      <w:divBdr>
        <w:top w:val="none" w:sz="0" w:space="0" w:color="auto"/>
        <w:left w:val="none" w:sz="0" w:space="0" w:color="auto"/>
        <w:bottom w:val="none" w:sz="0" w:space="0" w:color="auto"/>
        <w:right w:val="none" w:sz="0" w:space="0" w:color="auto"/>
      </w:divBdr>
    </w:div>
    <w:div w:id="1242107615">
      <w:bodyDiv w:val="1"/>
      <w:marLeft w:val="0"/>
      <w:marRight w:val="0"/>
      <w:marTop w:val="0"/>
      <w:marBottom w:val="0"/>
      <w:divBdr>
        <w:top w:val="none" w:sz="0" w:space="0" w:color="auto"/>
        <w:left w:val="none" w:sz="0" w:space="0" w:color="auto"/>
        <w:bottom w:val="none" w:sz="0" w:space="0" w:color="auto"/>
        <w:right w:val="none" w:sz="0" w:space="0" w:color="auto"/>
      </w:divBdr>
    </w:div>
    <w:div w:id="1431775141">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8692789">
      <w:bodyDiv w:val="1"/>
      <w:marLeft w:val="0"/>
      <w:marRight w:val="0"/>
      <w:marTop w:val="0"/>
      <w:marBottom w:val="0"/>
      <w:divBdr>
        <w:top w:val="none" w:sz="0" w:space="0" w:color="auto"/>
        <w:left w:val="none" w:sz="0" w:space="0" w:color="auto"/>
        <w:bottom w:val="none" w:sz="0" w:space="0" w:color="auto"/>
        <w:right w:val="none" w:sz="0" w:space="0" w:color="auto"/>
      </w:divBdr>
    </w:div>
    <w:div w:id="1849978644">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N@admugans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58072-27D4-4D92-8104-DFB2A327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10</Pages>
  <Words>2549</Words>
  <Characters>20092</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22596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KDN</cp:lastModifiedBy>
  <cp:revision>221</cp:revision>
  <cp:lastPrinted>2022-06-17T04:47:00Z</cp:lastPrinted>
  <dcterms:created xsi:type="dcterms:W3CDTF">2022-05-23T03:49:00Z</dcterms:created>
  <dcterms:modified xsi:type="dcterms:W3CDTF">2022-11-21T08:38:00Z</dcterms:modified>
</cp:coreProperties>
</file>