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2" w:type="dxa"/>
        <w:tblLayout w:type="fixed"/>
        <w:tblLook w:val="01E0"/>
      </w:tblPr>
      <w:tblGrid>
        <w:gridCol w:w="3940"/>
        <w:gridCol w:w="252"/>
        <w:gridCol w:w="236"/>
        <w:gridCol w:w="395"/>
        <w:gridCol w:w="4934"/>
      </w:tblGrid>
      <w:tr w:rsidR="007A4821">
        <w:trPr>
          <w:trHeight w:val="1560"/>
        </w:trPr>
        <w:tc>
          <w:tcPr>
            <w:tcW w:w="4428" w:type="dxa"/>
            <w:gridSpan w:val="3"/>
            <w:vMerge w:val="restart"/>
          </w:tcPr>
          <w:p w:rsidR="007A4821" w:rsidRDefault="007A4821">
            <w:pPr>
              <w:pStyle w:val="6"/>
              <w:tabs>
                <w:tab w:val="clear" w:pos="4253"/>
                <w:tab w:val="left" w:pos="9214"/>
              </w:tabs>
              <w:ind w:right="0"/>
              <w:rPr>
                <w:rFonts w:cs="Arial"/>
              </w:rPr>
            </w:pPr>
          </w:p>
          <w:p w:rsidR="007A4821" w:rsidRDefault="00072EA6">
            <w:pPr>
              <w:ind w:right="5386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74847</wp:posOffset>
                  </wp:positionV>
                  <wp:extent cx="586740" cy="714375"/>
                  <wp:effectExtent l="0" t="0" r="3810" b="9525"/>
                  <wp:wrapTopAndBottom/>
                  <wp:docPr id="1" name="Рисунок 2" descr="Герб%20Нефтеюганск%20small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%20Нефтеюганск%20small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A4821" w:rsidRDefault="00072EA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Муниципальное образование</w:t>
            </w:r>
          </w:p>
          <w:p w:rsidR="007A4821" w:rsidRDefault="00072EA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  город Нефтеюганск</w:t>
            </w:r>
          </w:p>
          <w:p w:rsidR="007A4821" w:rsidRDefault="007A4821">
            <w:pPr>
              <w:jc w:val="center"/>
              <w:rPr>
                <w:sz w:val="10"/>
                <w:szCs w:val="10"/>
              </w:rPr>
            </w:pP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МУНИЦИПАЛЬНАЯ КОМИССИЯ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ПО ДЕЛАМ НЕСОВЕРШЕННОЛЕТНИХ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И ЗАЩИТЕ ИХ ПРАВ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В ГОРОДЕ НЕФТЕЮГАНСКЕ</w:t>
            </w:r>
          </w:p>
          <w:p w:rsidR="007A4821" w:rsidRDefault="007A4821">
            <w:pPr>
              <w:ind w:left="33" w:right="-211"/>
              <w:jc w:val="center"/>
              <w:rPr>
                <w:sz w:val="10"/>
                <w:szCs w:val="20"/>
              </w:rPr>
            </w:pP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9 </w:t>
            </w:r>
            <w:proofErr w:type="spellStart"/>
            <w:r>
              <w:rPr>
                <w:sz w:val="22"/>
                <w:szCs w:val="20"/>
              </w:rPr>
              <w:t>мкрн</w:t>
            </w:r>
            <w:proofErr w:type="spellEnd"/>
            <w:r>
              <w:rPr>
                <w:sz w:val="22"/>
                <w:szCs w:val="20"/>
              </w:rPr>
              <w:t>., д. 29, г</w:t>
            </w:r>
            <w:proofErr w:type="gramStart"/>
            <w:r>
              <w:rPr>
                <w:sz w:val="22"/>
                <w:szCs w:val="20"/>
              </w:rPr>
              <w:t>.Н</w:t>
            </w:r>
            <w:proofErr w:type="gramEnd"/>
            <w:r>
              <w:rPr>
                <w:sz w:val="22"/>
                <w:szCs w:val="20"/>
              </w:rPr>
              <w:t>ефтеюганск,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Ханты-Мансийский  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автономный округ - </w:t>
            </w:r>
            <w:proofErr w:type="spellStart"/>
            <w:r>
              <w:rPr>
                <w:sz w:val="22"/>
                <w:szCs w:val="20"/>
              </w:rPr>
              <w:t>Югра</w:t>
            </w:r>
            <w:proofErr w:type="spellEnd"/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(Тюменская область), 628303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Телефон: 22-73-72, 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факс: 23-75-52, 23-77-62</w:t>
            </w:r>
          </w:p>
          <w:p w:rsidR="007A4821" w:rsidRDefault="00072EA6">
            <w:pPr>
              <w:tabs>
                <w:tab w:val="left" w:pos="4395"/>
              </w:tabs>
              <w:ind w:left="33" w:right="-211"/>
              <w:jc w:val="center"/>
              <w:rPr>
                <w:rFonts w:ascii="Pragmatica" w:hAnsi="Pragmatica"/>
                <w:bCs/>
              </w:rPr>
            </w:pPr>
            <w:r>
              <w:rPr>
                <w:rFonts w:ascii="Pragmatica" w:hAnsi="Pragmatica"/>
                <w:sz w:val="22"/>
                <w:szCs w:val="20"/>
                <w:lang w:val="en-US"/>
              </w:rPr>
              <w:t>E</w:t>
            </w:r>
            <w:r>
              <w:rPr>
                <w:rFonts w:ascii="Pragmatica" w:hAnsi="Pragmatica"/>
                <w:sz w:val="22"/>
                <w:szCs w:val="20"/>
              </w:rPr>
              <w:t>-</w:t>
            </w:r>
            <w:r>
              <w:rPr>
                <w:rFonts w:ascii="Pragmatica" w:hAnsi="Pragmatica"/>
                <w:sz w:val="22"/>
                <w:szCs w:val="20"/>
                <w:lang w:val="en-US"/>
              </w:rPr>
              <w:t>mail</w:t>
            </w:r>
            <w:r>
              <w:rPr>
                <w:rFonts w:ascii="Pragmatica" w:hAnsi="Pragmatica"/>
                <w:sz w:val="22"/>
                <w:szCs w:val="20"/>
              </w:rPr>
              <w:t xml:space="preserve">: </w:t>
            </w:r>
            <w:hyperlink r:id="rId8" w:history="1"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KDN</w:t>
              </w:r>
              <w:r>
                <w:rPr>
                  <w:rFonts w:ascii="Pragmatica" w:hAnsi="Pragmatica"/>
                  <w:bCs/>
                  <w:color w:val="0000FF"/>
                  <w:u w:val="single"/>
                </w:rPr>
                <w:t>@</w:t>
              </w:r>
              <w:proofErr w:type="spellStart"/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admugansk</w:t>
              </w:r>
              <w:proofErr w:type="spellEnd"/>
              <w:r>
                <w:rPr>
                  <w:rFonts w:ascii="Pragmatica" w:hAnsi="Pragmatica"/>
                  <w:bCs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7A4821" w:rsidRDefault="007A4821">
            <w:pPr>
              <w:tabs>
                <w:tab w:val="left" w:pos="4395"/>
              </w:tabs>
              <w:jc w:val="center"/>
              <w:rPr>
                <w:rFonts w:ascii="Pragmatica" w:hAnsi="Pragmatica"/>
                <w:bCs/>
              </w:rPr>
            </w:pPr>
          </w:p>
          <w:p w:rsidR="007A4821" w:rsidRDefault="007A4821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</w:pPr>
          </w:p>
        </w:tc>
      </w:tr>
      <w:tr w:rsidR="007A4821">
        <w:trPr>
          <w:trHeight w:val="2268"/>
        </w:trPr>
        <w:tc>
          <w:tcPr>
            <w:tcW w:w="4428" w:type="dxa"/>
            <w:gridSpan w:val="3"/>
            <w:vMerge/>
          </w:tcPr>
          <w:p w:rsidR="007A4821" w:rsidRDefault="007A4821">
            <w:pPr>
              <w:pStyle w:val="6"/>
              <w:tabs>
                <w:tab w:val="clear" w:pos="4253"/>
                <w:tab w:val="left" w:pos="9214"/>
              </w:tabs>
              <w:ind w:right="0"/>
              <w:rPr>
                <w:rFonts w:cs="Arial"/>
              </w:rPr>
            </w:pPr>
          </w:p>
        </w:tc>
        <w:tc>
          <w:tcPr>
            <w:tcW w:w="395" w:type="dxa"/>
          </w:tcPr>
          <w:p w:rsidR="007A4821" w:rsidRDefault="007A4821">
            <w:pPr>
              <w:jc w:val="both"/>
            </w:pPr>
          </w:p>
          <w:p w:rsidR="007A4821" w:rsidRDefault="007A4821">
            <w:pPr>
              <w:ind w:left="83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34" w:type="dxa"/>
          </w:tcPr>
          <w:p w:rsidR="007A4821" w:rsidRPr="006F6CD2" w:rsidRDefault="006F6CD2" w:rsidP="006F6CD2">
            <w:pPr>
              <w:jc w:val="both"/>
              <w:rPr>
                <w:sz w:val="28"/>
                <w:szCs w:val="28"/>
              </w:rPr>
            </w:pPr>
            <w:r w:rsidRPr="006F6CD2">
              <w:rPr>
                <w:sz w:val="28"/>
                <w:szCs w:val="28"/>
              </w:rPr>
              <w:t xml:space="preserve">Субъектам </w:t>
            </w:r>
            <w:r w:rsidR="0050254D">
              <w:rPr>
                <w:sz w:val="28"/>
                <w:szCs w:val="28"/>
              </w:rPr>
              <w:t xml:space="preserve">системы </w:t>
            </w:r>
            <w:r w:rsidRPr="006F6CD2">
              <w:rPr>
                <w:sz w:val="28"/>
                <w:szCs w:val="28"/>
              </w:rPr>
              <w:t>профилактики безнадзорности и правонарушений н</w:t>
            </w:r>
            <w:r w:rsidRPr="006F6CD2">
              <w:rPr>
                <w:sz w:val="28"/>
                <w:szCs w:val="28"/>
              </w:rPr>
              <w:t>е</w:t>
            </w:r>
            <w:r w:rsidRPr="006F6CD2">
              <w:rPr>
                <w:sz w:val="28"/>
                <w:szCs w:val="28"/>
              </w:rPr>
              <w:t>совершеннолетних</w:t>
            </w:r>
          </w:p>
          <w:p w:rsidR="007A4821" w:rsidRDefault="007A4821">
            <w:pPr>
              <w:jc w:val="both"/>
            </w:pPr>
          </w:p>
        </w:tc>
      </w:tr>
      <w:tr w:rsidR="007A4821">
        <w:tc>
          <w:tcPr>
            <w:tcW w:w="3940" w:type="dxa"/>
            <w:vAlign w:val="bottom"/>
          </w:tcPr>
          <w:p w:rsidR="007A4821" w:rsidRDefault="007A4821" w:rsidP="006F6CD2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rFonts w:ascii="Arial" w:hAnsi="Arial" w:cs="Arial"/>
              </w:rPr>
            </w:pPr>
          </w:p>
        </w:tc>
      </w:tr>
      <w:tr w:rsidR="007A4821">
        <w:tc>
          <w:tcPr>
            <w:tcW w:w="4428" w:type="dxa"/>
            <w:gridSpan w:val="3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A4821">
        <w:trPr>
          <w:trHeight w:val="639"/>
        </w:trPr>
        <w:tc>
          <w:tcPr>
            <w:tcW w:w="4428" w:type="dxa"/>
            <w:gridSpan w:val="3"/>
            <w:vAlign w:val="bottom"/>
          </w:tcPr>
          <w:p w:rsidR="007A4821" w:rsidRDefault="007A4821">
            <w:pPr>
              <w:jc w:val="both"/>
            </w:pPr>
          </w:p>
          <w:p w:rsidR="00902CE1" w:rsidRDefault="006F6CD2" w:rsidP="00902CE1">
            <w:pPr>
              <w:rPr>
                <w:sz w:val="32"/>
                <w:szCs w:val="32"/>
              </w:rPr>
            </w:pPr>
            <w:r w:rsidRPr="006F6CD2">
              <w:rPr>
                <w:sz w:val="32"/>
                <w:szCs w:val="32"/>
              </w:rPr>
              <w:t>ПО</w:t>
            </w:r>
            <w:r w:rsidR="0050254D">
              <w:rPr>
                <w:sz w:val="32"/>
                <w:szCs w:val="32"/>
              </w:rPr>
              <w:t>СТАНОВЛЕ</w:t>
            </w:r>
            <w:r w:rsidRPr="006F6CD2">
              <w:rPr>
                <w:sz w:val="32"/>
                <w:szCs w:val="32"/>
              </w:rPr>
              <w:t>НИЕ</w:t>
            </w:r>
          </w:p>
          <w:p w:rsidR="007A4821" w:rsidRPr="006F6CD2" w:rsidRDefault="006F6CD2" w:rsidP="00902CE1">
            <w:pPr>
              <w:rPr>
                <w:caps/>
                <w:sz w:val="32"/>
                <w:szCs w:val="32"/>
              </w:rPr>
            </w:pPr>
            <w:r w:rsidRPr="006F6CD2">
              <w:rPr>
                <w:sz w:val="28"/>
                <w:szCs w:val="28"/>
              </w:rPr>
              <w:t xml:space="preserve">№ </w:t>
            </w:r>
            <w:r w:rsidR="006B7786">
              <w:rPr>
                <w:sz w:val="28"/>
                <w:szCs w:val="28"/>
              </w:rPr>
              <w:t>18</w:t>
            </w:r>
            <w:r w:rsidRPr="006F6CD2">
              <w:rPr>
                <w:sz w:val="28"/>
                <w:szCs w:val="28"/>
              </w:rPr>
              <w:t xml:space="preserve"> от 2</w:t>
            </w:r>
            <w:r w:rsidR="006B7786">
              <w:rPr>
                <w:sz w:val="28"/>
                <w:szCs w:val="28"/>
              </w:rPr>
              <w:t>6.05</w:t>
            </w:r>
            <w:r w:rsidRPr="006F6CD2">
              <w:rPr>
                <w:sz w:val="28"/>
                <w:szCs w:val="28"/>
              </w:rPr>
              <w:t>.2022</w:t>
            </w:r>
          </w:p>
        </w:tc>
        <w:tc>
          <w:tcPr>
            <w:tcW w:w="5329" w:type="dxa"/>
            <w:gridSpan w:val="2"/>
            <w:vAlign w:val="bottom"/>
          </w:tcPr>
          <w:p w:rsidR="007A4821" w:rsidRDefault="007A4821">
            <w:pPr>
              <w:rPr>
                <w:sz w:val="26"/>
                <w:szCs w:val="26"/>
              </w:rPr>
            </w:pPr>
          </w:p>
        </w:tc>
      </w:tr>
      <w:tr w:rsidR="007A4821">
        <w:trPr>
          <w:trHeight w:val="677"/>
        </w:trPr>
        <w:tc>
          <w:tcPr>
            <w:tcW w:w="4428" w:type="dxa"/>
            <w:gridSpan w:val="3"/>
            <w:vAlign w:val="center"/>
          </w:tcPr>
          <w:p w:rsidR="007A4821" w:rsidRDefault="007A4821">
            <w:pPr>
              <w:rPr>
                <w:sz w:val="26"/>
                <w:szCs w:val="2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sz w:val="26"/>
                <w:szCs w:val="26"/>
              </w:rPr>
            </w:pPr>
          </w:p>
        </w:tc>
      </w:tr>
    </w:tbl>
    <w:p w:rsidR="00BD3CDC" w:rsidRPr="0017466A" w:rsidRDefault="00BD3CDC" w:rsidP="002C7A9B">
      <w:pPr>
        <w:spacing w:before="120"/>
        <w:ind w:firstLine="720"/>
        <w:jc w:val="both"/>
        <w:rPr>
          <w:sz w:val="28"/>
          <w:szCs w:val="28"/>
        </w:rPr>
      </w:pPr>
      <w:r w:rsidRPr="0017466A">
        <w:rPr>
          <w:bCs/>
          <w:sz w:val="28"/>
          <w:szCs w:val="28"/>
        </w:rPr>
        <w:t>Муниципальная комиссия по делам несовершеннолетних и защите их прав в городе Нефтеюганске (</w:t>
      </w:r>
      <w:proofErr w:type="spellStart"/>
      <w:r w:rsidRPr="0017466A">
        <w:rPr>
          <w:bCs/>
          <w:sz w:val="28"/>
          <w:szCs w:val="28"/>
        </w:rPr>
        <w:t>КДНиЗП</w:t>
      </w:r>
      <w:proofErr w:type="spellEnd"/>
      <w:r w:rsidRPr="0017466A">
        <w:rPr>
          <w:bCs/>
          <w:sz w:val="28"/>
          <w:szCs w:val="28"/>
        </w:rPr>
        <w:t>) в составе: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7"/>
        <w:gridCol w:w="6093"/>
      </w:tblGrid>
      <w:tr w:rsidR="00BD3CDC" w:rsidRPr="0017466A" w:rsidTr="00BD3CDC">
        <w:tc>
          <w:tcPr>
            <w:tcW w:w="3266" w:type="dxa"/>
          </w:tcPr>
          <w:p w:rsidR="00BD3CDC" w:rsidRPr="0017466A" w:rsidRDefault="00BD3CDC">
            <w:pPr>
              <w:rPr>
                <w:bCs/>
                <w:sz w:val="28"/>
                <w:szCs w:val="28"/>
              </w:rPr>
            </w:pPr>
          </w:p>
          <w:p w:rsidR="00BD3CDC" w:rsidRDefault="00BD3CDC">
            <w:pPr>
              <w:rPr>
                <w:bCs/>
                <w:sz w:val="28"/>
                <w:szCs w:val="28"/>
              </w:rPr>
            </w:pPr>
            <w:proofErr w:type="spellStart"/>
            <w:r w:rsidRPr="0017466A">
              <w:rPr>
                <w:bCs/>
                <w:sz w:val="28"/>
                <w:szCs w:val="28"/>
                <w:lang w:val="en-US"/>
              </w:rPr>
              <w:t>Председатель</w:t>
            </w:r>
            <w:r w:rsidRPr="0017466A">
              <w:rPr>
                <w:bCs/>
                <w:sz w:val="28"/>
                <w:szCs w:val="28"/>
              </w:rPr>
              <w:t>ствующий</w:t>
            </w:r>
            <w:proofErr w:type="spellEnd"/>
          </w:p>
          <w:p w:rsidR="0017466A" w:rsidRDefault="0017466A">
            <w:pPr>
              <w:rPr>
                <w:bCs/>
                <w:sz w:val="28"/>
                <w:szCs w:val="28"/>
              </w:rPr>
            </w:pPr>
          </w:p>
          <w:p w:rsidR="00E46B30" w:rsidRDefault="00E46B30">
            <w:pPr>
              <w:rPr>
                <w:bCs/>
                <w:sz w:val="28"/>
                <w:szCs w:val="28"/>
              </w:rPr>
            </w:pPr>
          </w:p>
          <w:p w:rsidR="00E46B30" w:rsidRDefault="00E46B30">
            <w:pPr>
              <w:rPr>
                <w:bCs/>
                <w:sz w:val="28"/>
                <w:szCs w:val="28"/>
              </w:rPr>
            </w:pPr>
          </w:p>
          <w:p w:rsidR="0017466A" w:rsidRPr="0017466A" w:rsidRDefault="009C42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Ответственный с</w:t>
            </w:r>
            <w:r w:rsidR="00D247CC">
              <w:rPr>
                <w:bCs/>
                <w:sz w:val="28"/>
                <w:szCs w:val="28"/>
              </w:rPr>
              <w:t>екретарь</w:t>
            </w:r>
          </w:p>
        </w:tc>
        <w:tc>
          <w:tcPr>
            <w:tcW w:w="6090" w:type="dxa"/>
          </w:tcPr>
          <w:p w:rsidR="00BD3CDC" w:rsidRPr="0017466A" w:rsidRDefault="00BD3CDC">
            <w:pPr>
              <w:rPr>
                <w:sz w:val="28"/>
                <w:szCs w:val="28"/>
              </w:rPr>
            </w:pPr>
          </w:p>
          <w:p w:rsidR="00BD3CDC" w:rsidRPr="00E46B30" w:rsidRDefault="00D61F0D" w:rsidP="002000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А.В.Ченцов</w:t>
            </w:r>
            <w:r w:rsidR="00E46B30" w:rsidRPr="00E46B30">
              <w:rPr>
                <w:sz w:val="28"/>
                <w:szCs w:val="28"/>
              </w:rPr>
              <w:t>, заместите</w:t>
            </w:r>
            <w:r>
              <w:rPr>
                <w:sz w:val="28"/>
                <w:szCs w:val="28"/>
              </w:rPr>
              <w:t>ль</w:t>
            </w:r>
            <w:r w:rsidR="00E46B30" w:rsidRPr="00E46B30">
              <w:rPr>
                <w:sz w:val="28"/>
                <w:szCs w:val="28"/>
              </w:rPr>
              <w:t xml:space="preserve"> председателя комиссии по делам несовершеннолетних и защите их прав в городе Нефтеюганске</w:t>
            </w:r>
          </w:p>
          <w:p w:rsidR="0017466A" w:rsidRDefault="0017466A" w:rsidP="002000FC">
            <w:pPr>
              <w:jc w:val="both"/>
              <w:rPr>
                <w:sz w:val="28"/>
                <w:szCs w:val="28"/>
              </w:rPr>
            </w:pPr>
          </w:p>
          <w:p w:rsidR="002000FC" w:rsidRPr="0017466A" w:rsidRDefault="002000FC" w:rsidP="009C42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Е.П.Герасимова, специалист-эксперт </w:t>
            </w:r>
            <w:r w:rsidRPr="000C4A38">
              <w:rPr>
                <w:sz w:val="28"/>
                <w:szCs w:val="28"/>
              </w:rPr>
              <w:t>отдела по организации деятельности комиссии по делам н</w:t>
            </w:r>
            <w:r w:rsidRPr="000C4A38">
              <w:rPr>
                <w:sz w:val="28"/>
                <w:szCs w:val="28"/>
              </w:rPr>
              <w:t>е</w:t>
            </w:r>
            <w:r w:rsidRPr="000C4A38">
              <w:rPr>
                <w:sz w:val="28"/>
                <w:szCs w:val="28"/>
              </w:rPr>
              <w:t>совершеннолетних</w:t>
            </w:r>
            <w:r>
              <w:rPr>
                <w:sz w:val="28"/>
                <w:szCs w:val="28"/>
              </w:rPr>
              <w:t xml:space="preserve"> и защите их прав администр</w:t>
            </w:r>
            <w:r>
              <w:rPr>
                <w:sz w:val="28"/>
                <w:szCs w:val="28"/>
              </w:rPr>
              <w:t>а</w:t>
            </w:r>
            <w:r w:rsidR="009C4253">
              <w:rPr>
                <w:sz w:val="28"/>
                <w:szCs w:val="28"/>
              </w:rPr>
              <w:t>ции города</w:t>
            </w:r>
          </w:p>
        </w:tc>
      </w:tr>
      <w:tr w:rsidR="00BD3CDC" w:rsidRPr="0017466A" w:rsidTr="00BD3CDC">
        <w:tc>
          <w:tcPr>
            <w:tcW w:w="3266" w:type="dxa"/>
          </w:tcPr>
          <w:p w:rsidR="00D247CC" w:rsidRDefault="00D247CC">
            <w:pPr>
              <w:rPr>
                <w:bCs/>
                <w:sz w:val="28"/>
                <w:szCs w:val="28"/>
              </w:rPr>
            </w:pP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  <w:r w:rsidRPr="0017466A">
              <w:rPr>
                <w:bCs/>
                <w:sz w:val="28"/>
                <w:szCs w:val="28"/>
              </w:rPr>
              <w:t>Присутствовали члены КДН</w:t>
            </w: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</w:p>
        </w:tc>
        <w:tc>
          <w:tcPr>
            <w:tcW w:w="6090" w:type="dxa"/>
          </w:tcPr>
          <w:p w:rsidR="00D247CC" w:rsidRDefault="00D247C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BD3CDC" w:rsidRPr="00E57BEB" w:rsidRDefault="002025A2" w:rsidP="00AB2DB7">
            <w:pPr>
              <w:jc w:val="both"/>
              <w:rPr>
                <w:sz w:val="28"/>
                <w:szCs w:val="28"/>
              </w:rPr>
            </w:pPr>
            <w:proofErr w:type="spellStart"/>
            <w:r w:rsidRPr="00E57BEB">
              <w:rPr>
                <w:sz w:val="28"/>
                <w:szCs w:val="28"/>
              </w:rPr>
              <w:t>Ананина</w:t>
            </w:r>
            <w:proofErr w:type="spellEnd"/>
            <w:r w:rsidRPr="00E57BEB">
              <w:rPr>
                <w:sz w:val="28"/>
                <w:szCs w:val="28"/>
              </w:rPr>
              <w:t xml:space="preserve"> Наталья Николаевна, </w:t>
            </w:r>
            <w:r w:rsidR="00AB2DB7" w:rsidRPr="00E57BEB">
              <w:rPr>
                <w:sz w:val="28"/>
                <w:szCs w:val="28"/>
              </w:rPr>
              <w:t>Андреевский Д</w:t>
            </w:r>
            <w:r w:rsidR="00AB2DB7" w:rsidRPr="00E57BEB">
              <w:rPr>
                <w:sz w:val="28"/>
                <w:szCs w:val="28"/>
              </w:rPr>
              <w:t>е</w:t>
            </w:r>
            <w:r w:rsidR="00AB2DB7" w:rsidRPr="00E57BEB">
              <w:rPr>
                <w:sz w:val="28"/>
                <w:szCs w:val="28"/>
              </w:rPr>
              <w:t xml:space="preserve">нис Александрович, </w:t>
            </w:r>
            <w:r w:rsidRPr="00E57BEB">
              <w:rPr>
                <w:sz w:val="28"/>
                <w:szCs w:val="28"/>
              </w:rPr>
              <w:t>Брюханова Галина Антоно</w:t>
            </w:r>
            <w:r w:rsidRPr="00E57BEB">
              <w:rPr>
                <w:sz w:val="28"/>
                <w:szCs w:val="28"/>
              </w:rPr>
              <w:t>в</w:t>
            </w:r>
            <w:r w:rsidRPr="00E57BEB">
              <w:rPr>
                <w:sz w:val="28"/>
                <w:szCs w:val="28"/>
              </w:rPr>
              <w:t xml:space="preserve">на,  </w:t>
            </w:r>
            <w:r w:rsidR="00AB2DB7" w:rsidRPr="00E57BEB">
              <w:rPr>
                <w:sz w:val="28"/>
                <w:szCs w:val="28"/>
              </w:rPr>
              <w:t xml:space="preserve">Волкова Любовь Сергеевна, </w:t>
            </w:r>
            <w:proofErr w:type="spellStart"/>
            <w:r w:rsidR="00AB2DB7" w:rsidRPr="00E57BEB">
              <w:rPr>
                <w:sz w:val="28"/>
                <w:szCs w:val="28"/>
              </w:rPr>
              <w:t>Поливенко</w:t>
            </w:r>
            <w:proofErr w:type="spellEnd"/>
            <w:r w:rsidR="00AB2DB7" w:rsidRPr="00E57BEB">
              <w:rPr>
                <w:sz w:val="28"/>
                <w:szCs w:val="28"/>
              </w:rPr>
              <w:t xml:space="preserve"> Нат</w:t>
            </w:r>
            <w:r w:rsidR="00AB2DB7" w:rsidRPr="00E57BEB">
              <w:rPr>
                <w:sz w:val="28"/>
                <w:szCs w:val="28"/>
              </w:rPr>
              <w:t>а</w:t>
            </w:r>
            <w:r w:rsidR="00AB2DB7" w:rsidRPr="00E57BEB">
              <w:rPr>
                <w:sz w:val="28"/>
                <w:szCs w:val="28"/>
              </w:rPr>
              <w:t xml:space="preserve">лья Николаевна, </w:t>
            </w:r>
            <w:proofErr w:type="spellStart"/>
            <w:r w:rsidR="00AB2DB7" w:rsidRPr="00E57BEB">
              <w:rPr>
                <w:sz w:val="28"/>
                <w:szCs w:val="28"/>
              </w:rPr>
              <w:t>Полыгалова</w:t>
            </w:r>
            <w:proofErr w:type="spellEnd"/>
            <w:r w:rsidR="00AB2DB7" w:rsidRPr="00E57BEB">
              <w:rPr>
                <w:sz w:val="28"/>
                <w:szCs w:val="28"/>
              </w:rPr>
              <w:t xml:space="preserve"> Наталья Викторовна, Русс Мария Николаевна, </w:t>
            </w:r>
            <w:r w:rsidRPr="00E57BEB">
              <w:rPr>
                <w:sz w:val="28"/>
                <w:szCs w:val="28"/>
              </w:rPr>
              <w:t>Смирнова Наталья В</w:t>
            </w:r>
            <w:r w:rsidRPr="00E57BEB">
              <w:rPr>
                <w:sz w:val="28"/>
                <w:szCs w:val="28"/>
              </w:rPr>
              <w:t>а</w:t>
            </w:r>
            <w:r w:rsidRPr="00E57BEB">
              <w:rPr>
                <w:sz w:val="28"/>
                <w:szCs w:val="28"/>
              </w:rPr>
              <w:t xml:space="preserve">лерьевна, </w:t>
            </w:r>
            <w:proofErr w:type="spellStart"/>
            <w:r w:rsidRPr="00E57BEB">
              <w:rPr>
                <w:sz w:val="28"/>
                <w:szCs w:val="28"/>
              </w:rPr>
              <w:t>Тернопольченко</w:t>
            </w:r>
            <w:proofErr w:type="spellEnd"/>
            <w:r w:rsidRPr="00E57BEB">
              <w:rPr>
                <w:sz w:val="28"/>
                <w:szCs w:val="28"/>
              </w:rPr>
              <w:t xml:space="preserve"> Анна Викторов</w:t>
            </w:r>
            <w:r w:rsidR="00E57BEB" w:rsidRPr="00E57BEB">
              <w:rPr>
                <w:sz w:val="28"/>
                <w:szCs w:val="28"/>
              </w:rPr>
              <w:t>на</w:t>
            </w:r>
            <w:r w:rsidRPr="00E57BEB">
              <w:rPr>
                <w:sz w:val="28"/>
                <w:szCs w:val="28"/>
              </w:rPr>
              <w:t xml:space="preserve">  </w:t>
            </w:r>
          </w:p>
        </w:tc>
      </w:tr>
      <w:tr w:rsidR="00BD3CDC" w:rsidRPr="0017466A" w:rsidTr="00BD3CDC">
        <w:tc>
          <w:tcPr>
            <w:tcW w:w="3266" w:type="dxa"/>
            <w:hideMark/>
          </w:tcPr>
          <w:p w:rsidR="00BD3CDC" w:rsidRPr="0017466A" w:rsidRDefault="00BD3CDC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090" w:type="dxa"/>
          </w:tcPr>
          <w:p w:rsidR="00BD3CDC" w:rsidRPr="0017466A" w:rsidRDefault="00BD3CDC">
            <w:pPr>
              <w:jc w:val="both"/>
              <w:rPr>
                <w:sz w:val="28"/>
                <w:szCs w:val="28"/>
              </w:rPr>
            </w:pPr>
          </w:p>
        </w:tc>
      </w:tr>
      <w:tr w:rsidR="00BD3CDC" w:rsidRPr="0017466A" w:rsidTr="00BD3CDC">
        <w:tc>
          <w:tcPr>
            <w:tcW w:w="3266" w:type="dxa"/>
          </w:tcPr>
          <w:p w:rsidR="00BD3CDC" w:rsidRPr="0017466A" w:rsidRDefault="00BD3CDC">
            <w:pPr>
              <w:rPr>
                <w:bCs/>
                <w:sz w:val="28"/>
                <w:szCs w:val="28"/>
              </w:rPr>
            </w:pPr>
            <w:r w:rsidRPr="0017466A">
              <w:rPr>
                <w:bCs/>
                <w:sz w:val="28"/>
                <w:szCs w:val="28"/>
              </w:rPr>
              <w:t xml:space="preserve">Отсутствовали члены </w:t>
            </w: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  <w:r w:rsidRPr="0017466A">
              <w:rPr>
                <w:bCs/>
                <w:sz w:val="28"/>
                <w:szCs w:val="28"/>
              </w:rPr>
              <w:t>КДН</w:t>
            </w: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</w:p>
        </w:tc>
        <w:tc>
          <w:tcPr>
            <w:tcW w:w="6090" w:type="dxa"/>
            <w:hideMark/>
          </w:tcPr>
          <w:p w:rsidR="00BD3CDC" w:rsidRPr="00E57BEB" w:rsidRDefault="00A82DA2" w:rsidP="00AB2DB7">
            <w:pPr>
              <w:jc w:val="both"/>
              <w:rPr>
                <w:sz w:val="28"/>
                <w:szCs w:val="28"/>
              </w:rPr>
            </w:pPr>
            <w:r w:rsidRPr="00E57BEB">
              <w:rPr>
                <w:sz w:val="28"/>
                <w:szCs w:val="28"/>
              </w:rPr>
              <w:t>Кузнецов Виктор Василье</w:t>
            </w:r>
            <w:r w:rsidR="00E57BEB" w:rsidRPr="00E57BEB">
              <w:rPr>
                <w:sz w:val="28"/>
                <w:szCs w:val="28"/>
              </w:rPr>
              <w:t xml:space="preserve">вич, Кузнецов Игорь Николаевич, </w:t>
            </w:r>
            <w:proofErr w:type="spellStart"/>
            <w:r w:rsidRPr="00E57BEB">
              <w:rPr>
                <w:sz w:val="28"/>
                <w:szCs w:val="28"/>
              </w:rPr>
              <w:t>Филинова</w:t>
            </w:r>
            <w:proofErr w:type="spellEnd"/>
            <w:r w:rsidRPr="00E57BEB">
              <w:rPr>
                <w:sz w:val="28"/>
                <w:szCs w:val="28"/>
              </w:rPr>
              <w:t xml:space="preserve"> Наталья Владимировна</w:t>
            </w:r>
            <w:r w:rsidR="00AB2DB7" w:rsidRPr="00E57BEB">
              <w:rPr>
                <w:sz w:val="28"/>
                <w:szCs w:val="28"/>
              </w:rPr>
              <w:t>,</w:t>
            </w:r>
            <w:r w:rsidRPr="00E57BEB">
              <w:rPr>
                <w:sz w:val="28"/>
                <w:szCs w:val="28"/>
              </w:rPr>
              <w:t xml:space="preserve">  </w:t>
            </w:r>
            <w:proofErr w:type="spellStart"/>
            <w:r w:rsidR="00AB2DB7" w:rsidRPr="00E57BEB">
              <w:rPr>
                <w:sz w:val="28"/>
                <w:szCs w:val="28"/>
              </w:rPr>
              <w:t>Хвальчев</w:t>
            </w:r>
            <w:proofErr w:type="spellEnd"/>
            <w:r w:rsidR="00AB2DB7" w:rsidRPr="00E57BEB">
              <w:rPr>
                <w:sz w:val="28"/>
                <w:szCs w:val="28"/>
              </w:rPr>
              <w:t xml:space="preserve"> Александр Юрьевич, </w:t>
            </w:r>
            <w:proofErr w:type="spellStart"/>
            <w:r w:rsidR="00192DE9" w:rsidRPr="00E57BEB">
              <w:rPr>
                <w:sz w:val="28"/>
                <w:szCs w:val="28"/>
              </w:rPr>
              <w:t>Шипачева</w:t>
            </w:r>
            <w:proofErr w:type="spellEnd"/>
            <w:r w:rsidR="00192DE9" w:rsidRPr="00E57BEB">
              <w:rPr>
                <w:sz w:val="28"/>
                <w:szCs w:val="28"/>
              </w:rPr>
              <w:t xml:space="preserve"> Ирина Александровна, </w:t>
            </w:r>
            <w:proofErr w:type="spellStart"/>
            <w:r w:rsidR="00AB2DB7" w:rsidRPr="00E57BEB">
              <w:rPr>
                <w:sz w:val="28"/>
                <w:szCs w:val="28"/>
              </w:rPr>
              <w:t>Шиханихина</w:t>
            </w:r>
            <w:proofErr w:type="spellEnd"/>
            <w:r w:rsidR="00AB2DB7" w:rsidRPr="00E57BEB">
              <w:rPr>
                <w:sz w:val="28"/>
                <w:szCs w:val="28"/>
              </w:rPr>
              <w:t xml:space="preserve"> Светлана Владим</w:t>
            </w:r>
            <w:r w:rsidR="00AB2DB7" w:rsidRPr="00E57BEB">
              <w:rPr>
                <w:sz w:val="28"/>
                <w:szCs w:val="28"/>
              </w:rPr>
              <w:t>и</w:t>
            </w:r>
            <w:r w:rsidR="00AB2DB7" w:rsidRPr="00E57BEB">
              <w:rPr>
                <w:sz w:val="28"/>
                <w:szCs w:val="28"/>
              </w:rPr>
              <w:t>ровна</w:t>
            </w:r>
          </w:p>
        </w:tc>
      </w:tr>
    </w:tbl>
    <w:p w:rsidR="0017466A" w:rsidRDefault="0017466A" w:rsidP="00BD3CDC">
      <w:pPr>
        <w:tabs>
          <w:tab w:val="left" w:pos="3686"/>
        </w:tabs>
        <w:ind w:right="5102"/>
        <w:jc w:val="both"/>
        <w:rPr>
          <w:sz w:val="28"/>
          <w:szCs w:val="28"/>
        </w:rPr>
      </w:pPr>
    </w:p>
    <w:p w:rsidR="00BD3CDC" w:rsidRPr="00033B8A" w:rsidRDefault="00BD3CDC" w:rsidP="00033B8A">
      <w:pPr>
        <w:tabs>
          <w:tab w:val="left" w:pos="3686"/>
        </w:tabs>
        <w:ind w:right="4676"/>
        <w:jc w:val="both"/>
        <w:rPr>
          <w:sz w:val="28"/>
          <w:szCs w:val="28"/>
        </w:rPr>
      </w:pPr>
      <w:r w:rsidRPr="00033B8A">
        <w:rPr>
          <w:sz w:val="28"/>
          <w:szCs w:val="28"/>
        </w:rPr>
        <w:t>«</w:t>
      </w:r>
      <w:r w:rsidR="0087228E" w:rsidRPr="00033B8A">
        <w:rPr>
          <w:color w:val="000000"/>
          <w:sz w:val="28"/>
          <w:szCs w:val="28"/>
        </w:rPr>
        <w:t>О принимаемых мерах по снижению преступлений, совершаемых несове</w:t>
      </w:r>
      <w:r w:rsidR="0087228E" w:rsidRPr="00033B8A">
        <w:rPr>
          <w:color w:val="000000"/>
          <w:sz w:val="28"/>
          <w:szCs w:val="28"/>
        </w:rPr>
        <w:t>р</w:t>
      </w:r>
      <w:r w:rsidR="0087228E" w:rsidRPr="00033B8A">
        <w:rPr>
          <w:color w:val="000000"/>
          <w:sz w:val="28"/>
          <w:szCs w:val="28"/>
        </w:rPr>
        <w:t>шеннолетними в состоянии алкогольн</w:t>
      </w:r>
      <w:r w:rsidR="0087228E" w:rsidRPr="00033B8A">
        <w:rPr>
          <w:color w:val="000000"/>
          <w:sz w:val="28"/>
          <w:szCs w:val="28"/>
        </w:rPr>
        <w:t>о</w:t>
      </w:r>
      <w:r w:rsidR="0087228E" w:rsidRPr="00033B8A">
        <w:rPr>
          <w:color w:val="000000"/>
          <w:sz w:val="28"/>
          <w:szCs w:val="28"/>
        </w:rPr>
        <w:t>го и наркотического опьянения</w:t>
      </w:r>
      <w:r w:rsidR="0087228E" w:rsidRPr="00033B8A">
        <w:rPr>
          <w:color w:val="000000"/>
          <w:sz w:val="28"/>
          <w:szCs w:val="28"/>
          <w:lang w:eastAsia="en-US"/>
        </w:rPr>
        <w:t xml:space="preserve"> на терр</w:t>
      </w:r>
      <w:r w:rsidR="0087228E" w:rsidRPr="00033B8A">
        <w:rPr>
          <w:color w:val="000000"/>
          <w:sz w:val="28"/>
          <w:szCs w:val="28"/>
          <w:lang w:eastAsia="en-US"/>
        </w:rPr>
        <w:t>и</w:t>
      </w:r>
      <w:r w:rsidR="0087228E" w:rsidRPr="00033B8A">
        <w:rPr>
          <w:color w:val="000000"/>
          <w:sz w:val="28"/>
          <w:szCs w:val="28"/>
          <w:lang w:eastAsia="en-US"/>
        </w:rPr>
        <w:t>тории города Нефтеюганска</w:t>
      </w:r>
      <w:r w:rsidRPr="00033B8A">
        <w:rPr>
          <w:sz w:val="28"/>
          <w:szCs w:val="28"/>
        </w:rPr>
        <w:t>»</w:t>
      </w:r>
    </w:p>
    <w:p w:rsidR="00BD3CDC" w:rsidRDefault="00BD3CDC" w:rsidP="001B7417">
      <w:pPr>
        <w:ind w:firstLine="567"/>
        <w:jc w:val="both"/>
        <w:rPr>
          <w:sz w:val="28"/>
          <w:szCs w:val="28"/>
        </w:rPr>
      </w:pPr>
    </w:p>
    <w:p w:rsidR="00C5623E" w:rsidRPr="00C5623E" w:rsidRDefault="00C5623E" w:rsidP="00C5623E">
      <w:pPr>
        <w:ind w:firstLine="709"/>
        <w:jc w:val="both"/>
        <w:rPr>
          <w:sz w:val="28"/>
          <w:szCs w:val="28"/>
        </w:rPr>
      </w:pPr>
      <w:r w:rsidRPr="00C5623E">
        <w:rPr>
          <w:sz w:val="28"/>
          <w:szCs w:val="28"/>
        </w:rPr>
        <w:t xml:space="preserve">Заслушав и обсудив информацию </w:t>
      </w:r>
      <w:r w:rsidRPr="00C5623E">
        <w:rPr>
          <w:color w:val="000000"/>
          <w:spacing w:val="-1"/>
          <w:sz w:val="28"/>
          <w:szCs w:val="28"/>
        </w:rPr>
        <w:t>по вопросу, предусмотренному планом работы муниципальной комиссии по делам несовершеннолетних и защите их прав в городе Нефтеюганске</w:t>
      </w:r>
      <w:r w:rsidRPr="00C5623E">
        <w:rPr>
          <w:sz w:val="28"/>
          <w:szCs w:val="28"/>
        </w:rPr>
        <w:t>, комиссия установила следующее.</w:t>
      </w:r>
    </w:p>
    <w:p w:rsidR="00D53CC1" w:rsidRDefault="00D53CC1" w:rsidP="00D53CC1">
      <w:pPr>
        <w:pBdr>
          <w:bottom w:val="single" w:sz="4" w:space="31" w:color="FFFFFF"/>
        </w:pBd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E05D5">
        <w:rPr>
          <w:sz w:val="28"/>
          <w:szCs w:val="28"/>
        </w:rPr>
        <w:t>В целях предупреждения совершения противоправных действий в отн</w:t>
      </w:r>
      <w:r w:rsidRPr="009E05D5">
        <w:rPr>
          <w:sz w:val="28"/>
          <w:szCs w:val="28"/>
        </w:rPr>
        <w:t>о</w:t>
      </w:r>
      <w:r w:rsidRPr="009E05D5">
        <w:rPr>
          <w:sz w:val="28"/>
          <w:szCs w:val="28"/>
        </w:rPr>
        <w:t>шении несовершеннолетних и несовершеннолетними, правового информиров</w:t>
      </w:r>
      <w:r w:rsidRPr="009E05D5">
        <w:rPr>
          <w:sz w:val="28"/>
          <w:szCs w:val="28"/>
        </w:rPr>
        <w:t>а</w:t>
      </w:r>
      <w:r w:rsidRPr="009E05D5">
        <w:rPr>
          <w:sz w:val="28"/>
          <w:szCs w:val="28"/>
        </w:rPr>
        <w:t xml:space="preserve">ния, пропаганды здорового образа жизни, сотрудниками ОДН </w:t>
      </w:r>
      <w:r>
        <w:rPr>
          <w:sz w:val="28"/>
          <w:szCs w:val="28"/>
        </w:rPr>
        <w:t>ОМВД России по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ефтеюганску </w:t>
      </w:r>
      <w:r w:rsidRPr="009E05D5">
        <w:rPr>
          <w:sz w:val="28"/>
          <w:szCs w:val="28"/>
        </w:rPr>
        <w:t xml:space="preserve">в </w:t>
      </w:r>
      <w:r w:rsidR="005D13D1">
        <w:rPr>
          <w:sz w:val="28"/>
          <w:szCs w:val="28"/>
        </w:rPr>
        <w:t>образовательных организациях</w:t>
      </w:r>
      <w:r>
        <w:rPr>
          <w:sz w:val="28"/>
          <w:szCs w:val="28"/>
        </w:rPr>
        <w:t xml:space="preserve"> проведено 772</w:t>
      </w:r>
      <w:r w:rsidRPr="009E05D5">
        <w:rPr>
          <w:sz w:val="28"/>
          <w:szCs w:val="28"/>
        </w:rPr>
        <w:t xml:space="preserve"> индивидуал</w:t>
      </w:r>
      <w:r w:rsidRPr="009E05D5">
        <w:rPr>
          <w:sz w:val="28"/>
          <w:szCs w:val="28"/>
        </w:rPr>
        <w:t>ь</w:t>
      </w:r>
      <w:r w:rsidRPr="009E05D5">
        <w:rPr>
          <w:sz w:val="28"/>
          <w:szCs w:val="28"/>
        </w:rPr>
        <w:t>ных профилактических бесед</w:t>
      </w:r>
      <w:r>
        <w:rPr>
          <w:sz w:val="28"/>
          <w:szCs w:val="28"/>
        </w:rPr>
        <w:t>ы</w:t>
      </w:r>
      <w:r w:rsidRPr="009E05D5">
        <w:rPr>
          <w:sz w:val="28"/>
          <w:szCs w:val="28"/>
        </w:rPr>
        <w:t xml:space="preserve"> и 677 лекций на темы</w:t>
      </w:r>
      <w:r>
        <w:rPr>
          <w:sz w:val="28"/>
          <w:szCs w:val="28"/>
        </w:rPr>
        <w:t>:</w:t>
      </w:r>
      <w:r w:rsidRPr="009E05D5">
        <w:rPr>
          <w:sz w:val="28"/>
          <w:szCs w:val="28"/>
        </w:rPr>
        <w:t xml:space="preserve"> «Здоровый образ жизни», «Дисциплина на улице – залог безопасности», «Ответственность за употребл</w:t>
      </w:r>
      <w:r w:rsidRPr="009E05D5">
        <w:rPr>
          <w:sz w:val="28"/>
          <w:szCs w:val="28"/>
        </w:rPr>
        <w:t>е</w:t>
      </w:r>
      <w:r w:rsidRPr="009E05D5">
        <w:rPr>
          <w:sz w:val="28"/>
          <w:szCs w:val="28"/>
        </w:rPr>
        <w:t>ние, хранение наркотических средств и психотропных веществ», «Уголовная и административная ответственность за противоправные деяния», из них 264 н</w:t>
      </w:r>
      <w:r w:rsidRPr="009E05D5">
        <w:rPr>
          <w:sz w:val="28"/>
          <w:szCs w:val="28"/>
        </w:rPr>
        <w:t>а</w:t>
      </w:r>
      <w:r w:rsidRPr="009E05D5">
        <w:rPr>
          <w:sz w:val="28"/>
          <w:szCs w:val="28"/>
        </w:rPr>
        <w:t xml:space="preserve">правлены на профилактику правонарушений и преступлений, 186 лекций </w:t>
      </w:r>
      <w:r>
        <w:rPr>
          <w:sz w:val="28"/>
          <w:szCs w:val="28"/>
        </w:rPr>
        <w:t xml:space="preserve">- </w:t>
      </w:r>
      <w:r w:rsidRPr="009E05D5">
        <w:rPr>
          <w:sz w:val="28"/>
          <w:szCs w:val="28"/>
        </w:rPr>
        <w:t>на предупреждение употребления наркотических средств и психотропных в</w:t>
      </w:r>
      <w:r w:rsidRPr="009E05D5">
        <w:rPr>
          <w:sz w:val="28"/>
          <w:szCs w:val="28"/>
        </w:rPr>
        <w:t>е</w:t>
      </w:r>
      <w:r w:rsidRPr="009E05D5">
        <w:rPr>
          <w:sz w:val="28"/>
          <w:szCs w:val="28"/>
        </w:rPr>
        <w:t xml:space="preserve">ществ. </w:t>
      </w:r>
    </w:p>
    <w:p w:rsidR="00D53CC1" w:rsidRPr="009E05D5" w:rsidRDefault="00D53CC1" w:rsidP="00D53CC1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9E05D5">
        <w:rPr>
          <w:sz w:val="28"/>
          <w:szCs w:val="28"/>
        </w:rPr>
        <w:t xml:space="preserve">Сотрудниками ОДН ОМВД России по </w:t>
      </w:r>
      <w:proofErr w:type="gramStart"/>
      <w:r w:rsidRPr="009E05D5">
        <w:rPr>
          <w:sz w:val="28"/>
          <w:szCs w:val="28"/>
        </w:rPr>
        <w:t>г</w:t>
      </w:r>
      <w:proofErr w:type="gramEnd"/>
      <w:r w:rsidRPr="009E05D5">
        <w:rPr>
          <w:sz w:val="28"/>
          <w:szCs w:val="28"/>
        </w:rPr>
        <w:t>. Нефтеюганску выявлено 145 фактов ненадлежащего исполнения родительских обязанностей, по всем зако</w:t>
      </w:r>
      <w:r w:rsidRPr="009E05D5">
        <w:rPr>
          <w:sz w:val="28"/>
          <w:szCs w:val="28"/>
        </w:rPr>
        <w:t>н</w:t>
      </w:r>
      <w:r w:rsidRPr="009E05D5">
        <w:rPr>
          <w:sz w:val="28"/>
          <w:szCs w:val="28"/>
        </w:rPr>
        <w:t>ные представители несовершеннолетних привлечены к административной о</w:t>
      </w:r>
      <w:r w:rsidRPr="009E05D5">
        <w:rPr>
          <w:sz w:val="28"/>
          <w:szCs w:val="28"/>
        </w:rPr>
        <w:t>т</w:t>
      </w:r>
      <w:r w:rsidRPr="009E05D5">
        <w:rPr>
          <w:sz w:val="28"/>
          <w:szCs w:val="28"/>
        </w:rPr>
        <w:t xml:space="preserve">ветственности по ч. 1 ст. 5.35 </w:t>
      </w:r>
      <w:proofErr w:type="spellStart"/>
      <w:r w:rsidRPr="009E05D5">
        <w:rPr>
          <w:sz w:val="28"/>
          <w:szCs w:val="28"/>
        </w:rPr>
        <w:t>КоАП</w:t>
      </w:r>
      <w:proofErr w:type="spellEnd"/>
      <w:r w:rsidRPr="009E05D5">
        <w:rPr>
          <w:sz w:val="28"/>
          <w:szCs w:val="28"/>
        </w:rPr>
        <w:t xml:space="preserve"> РФ, 3 факта реализации алкогольной пр</w:t>
      </w:r>
      <w:r w:rsidRPr="009E05D5">
        <w:rPr>
          <w:sz w:val="28"/>
          <w:szCs w:val="28"/>
        </w:rPr>
        <w:t>о</w:t>
      </w:r>
      <w:r w:rsidRPr="009E05D5">
        <w:rPr>
          <w:sz w:val="28"/>
          <w:szCs w:val="28"/>
        </w:rPr>
        <w:t xml:space="preserve">дукции несовершеннолетним. </w:t>
      </w:r>
    </w:p>
    <w:p w:rsidR="00D53CC1" w:rsidRDefault="00D53CC1" w:rsidP="00D53CC1">
      <w:pPr>
        <w:pBdr>
          <w:bottom w:val="single" w:sz="4" w:space="31" w:color="FFFFFF"/>
        </w:pBdr>
        <w:jc w:val="both"/>
        <w:rPr>
          <w:sz w:val="28"/>
          <w:szCs w:val="28"/>
        </w:rPr>
      </w:pPr>
      <w:r w:rsidRPr="009E05D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proofErr w:type="gramStart"/>
      <w:r w:rsidRPr="009E05D5">
        <w:rPr>
          <w:sz w:val="28"/>
          <w:szCs w:val="28"/>
        </w:rPr>
        <w:t>В ходе проведения комплекса дополнительных мероприятий в период с 14.02.2022</w:t>
      </w:r>
      <w:r w:rsidR="00D46704">
        <w:rPr>
          <w:sz w:val="28"/>
          <w:szCs w:val="28"/>
        </w:rPr>
        <w:t xml:space="preserve"> по 20.02.2022 года организованы</w:t>
      </w:r>
      <w:r w:rsidRPr="009E05D5">
        <w:rPr>
          <w:sz w:val="28"/>
          <w:szCs w:val="28"/>
        </w:rPr>
        <w:t xml:space="preserve"> рейдовы</w:t>
      </w:r>
      <w:r w:rsidR="00D46704">
        <w:rPr>
          <w:sz w:val="28"/>
          <w:szCs w:val="28"/>
        </w:rPr>
        <w:t>е</w:t>
      </w:r>
      <w:r w:rsidRPr="009E05D5">
        <w:rPr>
          <w:sz w:val="28"/>
          <w:szCs w:val="28"/>
        </w:rPr>
        <w:t xml:space="preserve"> мероприяти</w:t>
      </w:r>
      <w:r w:rsidR="00D46704">
        <w:rPr>
          <w:sz w:val="28"/>
          <w:szCs w:val="28"/>
        </w:rPr>
        <w:t>я</w:t>
      </w:r>
      <w:r w:rsidRPr="009E05D5">
        <w:rPr>
          <w:sz w:val="28"/>
          <w:szCs w:val="28"/>
        </w:rPr>
        <w:t xml:space="preserve"> с привл</w:t>
      </w:r>
      <w:r>
        <w:rPr>
          <w:sz w:val="28"/>
          <w:szCs w:val="28"/>
        </w:rPr>
        <w:t>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</w:t>
      </w:r>
      <w:r w:rsidR="00D46704">
        <w:rPr>
          <w:sz w:val="28"/>
          <w:szCs w:val="28"/>
        </w:rPr>
        <w:t>социальных работников</w:t>
      </w:r>
      <w:r w:rsidRPr="00D53CC1"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представителей </w:t>
      </w:r>
      <w:proofErr w:type="spellStart"/>
      <w:r>
        <w:rPr>
          <w:sz w:val="28"/>
          <w:szCs w:val="28"/>
        </w:rPr>
        <w:t>МКДН</w:t>
      </w:r>
      <w:r w:rsidR="00D46704">
        <w:rPr>
          <w:sz w:val="28"/>
          <w:szCs w:val="28"/>
        </w:rPr>
        <w:t>и</w:t>
      </w:r>
      <w:r w:rsidRPr="009E05D5">
        <w:rPr>
          <w:sz w:val="28"/>
          <w:szCs w:val="28"/>
        </w:rPr>
        <w:t>ЗП</w:t>
      </w:r>
      <w:proofErr w:type="spellEnd"/>
      <w:r w:rsidRPr="009E05D5">
        <w:rPr>
          <w:sz w:val="28"/>
          <w:szCs w:val="28"/>
        </w:rPr>
        <w:t>, Департамента обр</w:t>
      </w:r>
      <w:r w:rsidRPr="009E05D5">
        <w:rPr>
          <w:sz w:val="28"/>
          <w:szCs w:val="28"/>
        </w:rPr>
        <w:t>а</w:t>
      </w:r>
      <w:r w:rsidRPr="009E05D5">
        <w:rPr>
          <w:sz w:val="28"/>
          <w:szCs w:val="28"/>
        </w:rPr>
        <w:t>зования и молодёжной политики</w:t>
      </w:r>
      <w:r>
        <w:rPr>
          <w:sz w:val="28"/>
          <w:szCs w:val="28"/>
        </w:rPr>
        <w:t xml:space="preserve"> администрации города</w:t>
      </w:r>
      <w:r w:rsidRPr="009E05D5">
        <w:rPr>
          <w:sz w:val="28"/>
          <w:szCs w:val="28"/>
        </w:rPr>
        <w:t xml:space="preserve">, </w:t>
      </w:r>
      <w:r>
        <w:rPr>
          <w:sz w:val="28"/>
          <w:szCs w:val="28"/>
        </w:rPr>
        <w:t>У</w:t>
      </w:r>
      <w:r w:rsidRPr="009E05D5">
        <w:rPr>
          <w:sz w:val="28"/>
          <w:szCs w:val="28"/>
        </w:rPr>
        <w:t>правления опеки и попечительства</w:t>
      </w:r>
      <w:r w:rsidRPr="00D53CC1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</w:t>
      </w:r>
      <w:r w:rsidRPr="009E05D5">
        <w:rPr>
          <w:sz w:val="28"/>
          <w:szCs w:val="28"/>
        </w:rPr>
        <w:t xml:space="preserve"> в целях проверки несовершеннолетних, состоящих на профилактическом учете, за совершение преступлений, а также проведения дополнительных профилактических мероприятий с родителями, выявления фактов совершения преступлений в отношении</w:t>
      </w:r>
      <w:proofErr w:type="gramEnd"/>
      <w:r w:rsidRPr="009E05D5">
        <w:rPr>
          <w:sz w:val="28"/>
          <w:szCs w:val="28"/>
        </w:rPr>
        <w:t xml:space="preserve"> несовершенноле</w:t>
      </w:r>
      <w:r w:rsidRPr="009E05D5">
        <w:rPr>
          <w:sz w:val="28"/>
          <w:szCs w:val="28"/>
        </w:rPr>
        <w:t>т</w:t>
      </w:r>
      <w:r w:rsidRPr="009E05D5">
        <w:rPr>
          <w:sz w:val="28"/>
          <w:szCs w:val="28"/>
        </w:rPr>
        <w:t xml:space="preserve">них. </w:t>
      </w:r>
    </w:p>
    <w:p w:rsidR="00D53CC1" w:rsidRPr="009E05D5" w:rsidRDefault="00D46704" w:rsidP="00D53CC1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D53CC1" w:rsidRPr="009E05D5">
        <w:rPr>
          <w:sz w:val="28"/>
          <w:szCs w:val="28"/>
        </w:rPr>
        <w:t xml:space="preserve"> посещени</w:t>
      </w:r>
      <w:r>
        <w:rPr>
          <w:sz w:val="28"/>
          <w:szCs w:val="28"/>
        </w:rPr>
        <w:t>и</w:t>
      </w:r>
      <w:r w:rsidR="00D53CC1" w:rsidRPr="009E05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несовершеннолетних </w:t>
      </w:r>
      <w:r w:rsidR="00D53CC1" w:rsidRPr="009E05D5">
        <w:rPr>
          <w:sz w:val="28"/>
          <w:szCs w:val="28"/>
        </w:rPr>
        <w:t>проводились профилактические б</w:t>
      </w:r>
      <w:r w:rsidR="00D53CC1" w:rsidRPr="009E05D5">
        <w:rPr>
          <w:sz w:val="28"/>
          <w:szCs w:val="28"/>
        </w:rPr>
        <w:t>е</w:t>
      </w:r>
      <w:r w:rsidR="00D53CC1" w:rsidRPr="009E05D5">
        <w:rPr>
          <w:sz w:val="28"/>
          <w:szCs w:val="28"/>
        </w:rPr>
        <w:t>седы, направленные на пропаганду здорового образа жизни, несовершенноле</w:t>
      </w:r>
      <w:r w:rsidR="00D53CC1" w:rsidRPr="009E05D5">
        <w:rPr>
          <w:sz w:val="28"/>
          <w:szCs w:val="28"/>
        </w:rPr>
        <w:t>т</w:t>
      </w:r>
      <w:r w:rsidR="00D53CC1" w:rsidRPr="009E05D5">
        <w:rPr>
          <w:sz w:val="28"/>
          <w:szCs w:val="28"/>
        </w:rPr>
        <w:t>ним и их родителям разъяснялась ответственность и последствия за употребл</w:t>
      </w:r>
      <w:r w:rsidR="00D53CC1" w:rsidRPr="009E05D5">
        <w:rPr>
          <w:sz w:val="28"/>
          <w:szCs w:val="28"/>
        </w:rPr>
        <w:t>е</w:t>
      </w:r>
      <w:r w:rsidR="00D53CC1" w:rsidRPr="009E05D5">
        <w:rPr>
          <w:sz w:val="28"/>
          <w:szCs w:val="28"/>
        </w:rPr>
        <w:t>ни</w:t>
      </w:r>
      <w:r w:rsidR="00D53CC1">
        <w:rPr>
          <w:sz w:val="28"/>
          <w:szCs w:val="28"/>
        </w:rPr>
        <w:t>е</w:t>
      </w:r>
      <w:r w:rsidR="00D53CC1" w:rsidRPr="009E05D5">
        <w:rPr>
          <w:sz w:val="28"/>
          <w:szCs w:val="28"/>
        </w:rPr>
        <w:t xml:space="preserve"> алкогольной про</w:t>
      </w:r>
      <w:r>
        <w:rPr>
          <w:sz w:val="28"/>
          <w:szCs w:val="28"/>
        </w:rPr>
        <w:t>дукции и ПАВ, родителям</w:t>
      </w:r>
      <w:r w:rsidR="00D53CC1" w:rsidRPr="009E05D5">
        <w:rPr>
          <w:sz w:val="28"/>
          <w:szCs w:val="28"/>
        </w:rPr>
        <w:t xml:space="preserve"> и подросткам доведена инфо</w:t>
      </w:r>
      <w:r w:rsidR="00D53CC1" w:rsidRPr="009E05D5">
        <w:rPr>
          <w:sz w:val="28"/>
          <w:szCs w:val="28"/>
        </w:rPr>
        <w:t>р</w:t>
      </w:r>
      <w:r w:rsidR="00D53CC1" w:rsidRPr="009E05D5">
        <w:rPr>
          <w:sz w:val="28"/>
          <w:szCs w:val="28"/>
        </w:rPr>
        <w:lastRenderedPageBreak/>
        <w:t>мация об уголовной и администрати</w:t>
      </w:r>
      <w:r w:rsidR="00D53CC1" w:rsidRPr="009E05D5">
        <w:rPr>
          <w:sz w:val="28"/>
          <w:szCs w:val="28"/>
        </w:rPr>
        <w:t>в</w:t>
      </w:r>
      <w:r w:rsidR="00D53CC1" w:rsidRPr="009E05D5">
        <w:rPr>
          <w:sz w:val="28"/>
          <w:szCs w:val="28"/>
        </w:rPr>
        <w:t>ной ответственности, а также за с</w:t>
      </w:r>
      <w:r w:rsidR="00D53CC1" w:rsidRPr="009E05D5">
        <w:rPr>
          <w:sz w:val="28"/>
          <w:szCs w:val="28"/>
        </w:rPr>
        <w:t>о</w:t>
      </w:r>
      <w:r w:rsidR="00D53CC1" w:rsidRPr="009E05D5">
        <w:rPr>
          <w:sz w:val="28"/>
          <w:szCs w:val="28"/>
        </w:rPr>
        <w:t>верш</w:t>
      </w:r>
      <w:r w:rsidR="00D53CC1" w:rsidRPr="009E05D5">
        <w:rPr>
          <w:sz w:val="28"/>
          <w:szCs w:val="28"/>
        </w:rPr>
        <w:t>е</w:t>
      </w:r>
      <w:r w:rsidR="00D53CC1" w:rsidRPr="009E05D5">
        <w:rPr>
          <w:sz w:val="28"/>
          <w:szCs w:val="28"/>
        </w:rPr>
        <w:t xml:space="preserve">ние противоправных деяний. </w:t>
      </w:r>
    </w:p>
    <w:p w:rsidR="00D53CC1" w:rsidRDefault="00D53CC1" w:rsidP="00D53CC1">
      <w:pPr>
        <w:pBdr>
          <w:bottom w:val="single" w:sz="4" w:space="31" w:color="FFFFFF"/>
        </w:pBdr>
        <w:jc w:val="both"/>
        <w:rPr>
          <w:sz w:val="28"/>
          <w:szCs w:val="28"/>
        </w:rPr>
      </w:pPr>
      <w:r w:rsidRPr="009E05D5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9E05D5">
        <w:rPr>
          <w:sz w:val="28"/>
          <w:szCs w:val="28"/>
        </w:rPr>
        <w:t>В период с 14</w:t>
      </w:r>
      <w:r>
        <w:rPr>
          <w:sz w:val="28"/>
          <w:szCs w:val="28"/>
        </w:rPr>
        <w:t>.03.2022</w:t>
      </w:r>
      <w:r w:rsidRPr="009E05D5">
        <w:rPr>
          <w:sz w:val="28"/>
          <w:szCs w:val="28"/>
        </w:rPr>
        <w:t xml:space="preserve"> по 18</w:t>
      </w:r>
      <w:r>
        <w:rPr>
          <w:sz w:val="28"/>
          <w:szCs w:val="28"/>
        </w:rPr>
        <w:t>.03.</w:t>
      </w:r>
      <w:r w:rsidRPr="009E05D5">
        <w:rPr>
          <w:sz w:val="28"/>
          <w:szCs w:val="28"/>
        </w:rPr>
        <w:t xml:space="preserve">2022 года ОМВД России по </w:t>
      </w:r>
      <w:proofErr w:type="gramStart"/>
      <w:r w:rsidRPr="009E05D5">
        <w:rPr>
          <w:sz w:val="28"/>
          <w:szCs w:val="28"/>
        </w:rPr>
        <w:t>г</w:t>
      </w:r>
      <w:proofErr w:type="gramEnd"/>
      <w:r w:rsidRPr="009E05D5">
        <w:rPr>
          <w:sz w:val="28"/>
          <w:szCs w:val="28"/>
        </w:rPr>
        <w:t>. Нефтеюга</w:t>
      </w:r>
      <w:r w:rsidRPr="009E05D5">
        <w:rPr>
          <w:sz w:val="28"/>
          <w:szCs w:val="28"/>
        </w:rPr>
        <w:t>н</w:t>
      </w:r>
      <w:r>
        <w:rPr>
          <w:sz w:val="28"/>
          <w:szCs w:val="28"/>
        </w:rPr>
        <w:t xml:space="preserve">ску </w:t>
      </w:r>
      <w:r w:rsidRPr="009E05D5">
        <w:rPr>
          <w:sz w:val="28"/>
          <w:szCs w:val="28"/>
        </w:rPr>
        <w:t>организовано и проведено оперативно-профилактическое мероприятие «Здоровье»</w:t>
      </w:r>
      <w:r w:rsidR="00D46704">
        <w:rPr>
          <w:sz w:val="28"/>
          <w:szCs w:val="28"/>
        </w:rPr>
        <w:t xml:space="preserve"> (далее  - ОПМ «Здоровье»)</w:t>
      </w:r>
      <w:r w:rsidRPr="009E05D5">
        <w:rPr>
          <w:sz w:val="28"/>
          <w:szCs w:val="28"/>
        </w:rPr>
        <w:t xml:space="preserve">. </w:t>
      </w:r>
    </w:p>
    <w:p w:rsidR="00D46704" w:rsidRDefault="00D53CC1" w:rsidP="00D53CC1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9E05D5">
        <w:rPr>
          <w:sz w:val="28"/>
          <w:szCs w:val="28"/>
        </w:rPr>
        <w:t xml:space="preserve">В ходе проведения ОПМ </w:t>
      </w:r>
      <w:r w:rsidR="00D46704">
        <w:rPr>
          <w:sz w:val="28"/>
          <w:szCs w:val="28"/>
        </w:rPr>
        <w:t xml:space="preserve">«Здоровье» </w:t>
      </w:r>
      <w:r w:rsidRPr="009E05D5">
        <w:rPr>
          <w:sz w:val="28"/>
          <w:szCs w:val="28"/>
        </w:rPr>
        <w:t>проводился ежедн</w:t>
      </w:r>
      <w:r>
        <w:rPr>
          <w:sz w:val="28"/>
          <w:szCs w:val="28"/>
        </w:rPr>
        <w:t xml:space="preserve">евный расчет сил и средств ОМВД России </w:t>
      </w:r>
      <w:r w:rsidRPr="009E05D5">
        <w:rPr>
          <w:sz w:val="28"/>
          <w:szCs w:val="28"/>
        </w:rPr>
        <w:t xml:space="preserve">по </w:t>
      </w:r>
      <w:proofErr w:type="gramStart"/>
      <w:r w:rsidRPr="009E05D5">
        <w:rPr>
          <w:sz w:val="28"/>
          <w:szCs w:val="28"/>
        </w:rPr>
        <w:t>г</w:t>
      </w:r>
      <w:proofErr w:type="gramEnd"/>
      <w:r w:rsidRPr="009E05D5">
        <w:rPr>
          <w:sz w:val="28"/>
          <w:szCs w:val="28"/>
        </w:rPr>
        <w:t>. Нефтеюганску, ежесуточно было задействовано 20-24 сотрудника полиции (ОУУП, ОДН, ОР ППСП, ОУР, НОН, СМИ), а также сотрудники Федерального казенного учреждения уголовно–исполнительной инспекции филиала по г. Нефтеюганску. К проведению мероприятия активно привлекались субъекты системы профилактики</w:t>
      </w:r>
      <w:r w:rsidR="00D46704">
        <w:rPr>
          <w:sz w:val="28"/>
          <w:szCs w:val="28"/>
        </w:rPr>
        <w:t xml:space="preserve"> безнадзорности и правонар</w:t>
      </w:r>
      <w:r w:rsidR="00D46704">
        <w:rPr>
          <w:sz w:val="28"/>
          <w:szCs w:val="28"/>
        </w:rPr>
        <w:t>у</w:t>
      </w:r>
      <w:r w:rsidR="00D46704">
        <w:rPr>
          <w:sz w:val="28"/>
          <w:szCs w:val="28"/>
        </w:rPr>
        <w:t>шений несовершеннолетних</w:t>
      </w:r>
      <w:r w:rsidRPr="009E05D5">
        <w:rPr>
          <w:sz w:val="28"/>
          <w:szCs w:val="28"/>
        </w:rPr>
        <w:t>, специали</w:t>
      </w:r>
      <w:r w:rsidR="00D46704">
        <w:rPr>
          <w:sz w:val="28"/>
          <w:szCs w:val="28"/>
        </w:rPr>
        <w:t xml:space="preserve">сты </w:t>
      </w:r>
      <w:proofErr w:type="spellStart"/>
      <w:r w:rsidR="00D46704">
        <w:rPr>
          <w:sz w:val="28"/>
          <w:szCs w:val="28"/>
        </w:rPr>
        <w:t>МКДНи</w:t>
      </w:r>
      <w:r w:rsidRPr="009E05D5">
        <w:rPr>
          <w:sz w:val="28"/>
          <w:szCs w:val="28"/>
        </w:rPr>
        <w:t>ЗП</w:t>
      </w:r>
      <w:proofErr w:type="spellEnd"/>
      <w:r w:rsidRPr="009E05D5">
        <w:rPr>
          <w:sz w:val="28"/>
          <w:szCs w:val="28"/>
        </w:rPr>
        <w:t xml:space="preserve">, врач – нарколог БУ НОКБ «им. </w:t>
      </w:r>
      <w:proofErr w:type="spellStart"/>
      <w:r w:rsidRPr="009E05D5">
        <w:rPr>
          <w:sz w:val="28"/>
          <w:szCs w:val="28"/>
        </w:rPr>
        <w:t>Яцкив</w:t>
      </w:r>
      <w:proofErr w:type="spellEnd"/>
      <w:r w:rsidRPr="009E05D5">
        <w:rPr>
          <w:sz w:val="28"/>
          <w:szCs w:val="28"/>
        </w:rPr>
        <w:t xml:space="preserve">», социальные педагоги </w:t>
      </w:r>
      <w:r>
        <w:rPr>
          <w:sz w:val="28"/>
          <w:szCs w:val="28"/>
        </w:rPr>
        <w:t>образовательных организаций</w:t>
      </w:r>
      <w:r w:rsidRPr="009E05D5">
        <w:rPr>
          <w:sz w:val="28"/>
          <w:szCs w:val="28"/>
        </w:rPr>
        <w:t>, сп</w:t>
      </w:r>
      <w:r w:rsidRPr="009E05D5">
        <w:rPr>
          <w:sz w:val="28"/>
          <w:szCs w:val="28"/>
        </w:rPr>
        <w:t>е</w:t>
      </w:r>
      <w:r w:rsidRPr="009E05D5">
        <w:rPr>
          <w:sz w:val="28"/>
          <w:szCs w:val="28"/>
        </w:rPr>
        <w:t xml:space="preserve">циалисты Центра молодежных инициатив, </w:t>
      </w:r>
      <w:r>
        <w:rPr>
          <w:sz w:val="28"/>
          <w:szCs w:val="28"/>
        </w:rPr>
        <w:t xml:space="preserve">БУ ХМАО –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 «</w:t>
      </w:r>
      <w:proofErr w:type="spellStart"/>
      <w:r w:rsidRPr="009E05D5">
        <w:rPr>
          <w:sz w:val="28"/>
          <w:szCs w:val="28"/>
        </w:rPr>
        <w:t>Нефтеюганск</w:t>
      </w:r>
      <w:r>
        <w:rPr>
          <w:sz w:val="28"/>
          <w:szCs w:val="28"/>
        </w:rPr>
        <w:t>ий</w:t>
      </w:r>
      <w:proofErr w:type="spellEnd"/>
      <w:r w:rsidRPr="009E05D5">
        <w:rPr>
          <w:sz w:val="28"/>
          <w:szCs w:val="28"/>
        </w:rPr>
        <w:t xml:space="preserve"> комплексн</w:t>
      </w:r>
      <w:r>
        <w:rPr>
          <w:sz w:val="28"/>
          <w:szCs w:val="28"/>
        </w:rPr>
        <w:t xml:space="preserve">ы </w:t>
      </w:r>
      <w:r w:rsidRPr="009E05D5">
        <w:rPr>
          <w:sz w:val="28"/>
          <w:szCs w:val="28"/>
        </w:rPr>
        <w:t>цен</w:t>
      </w:r>
      <w:r>
        <w:rPr>
          <w:sz w:val="28"/>
          <w:szCs w:val="28"/>
        </w:rPr>
        <w:t>тр</w:t>
      </w:r>
      <w:r w:rsidRPr="009E05D5">
        <w:rPr>
          <w:sz w:val="28"/>
          <w:szCs w:val="28"/>
        </w:rPr>
        <w:t xml:space="preserve"> социального обслуживания населения</w:t>
      </w:r>
      <w:r>
        <w:rPr>
          <w:sz w:val="28"/>
          <w:szCs w:val="28"/>
        </w:rPr>
        <w:t>»</w:t>
      </w:r>
      <w:r w:rsidRPr="009E05D5">
        <w:rPr>
          <w:sz w:val="28"/>
          <w:szCs w:val="28"/>
        </w:rPr>
        <w:t xml:space="preserve">.  </w:t>
      </w:r>
    </w:p>
    <w:p w:rsidR="00D53CC1" w:rsidRDefault="00D53CC1" w:rsidP="00D53CC1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9E05D5">
        <w:rPr>
          <w:sz w:val="28"/>
          <w:szCs w:val="28"/>
        </w:rPr>
        <w:t>Ход данного мероприятия 8 раз освещался в СМИ, в том числе в эфире радиостанций «Милицейская волна» и «</w:t>
      </w:r>
      <w:proofErr w:type="spellStart"/>
      <w:r w:rsidRPr="009E05D5">
        <w:rPr>
          <w:sz w:val="28"/>
          <w:szCs w:val="28"/>
        </w:rPr>
        <w:t>Европа+</w:t>
      </w:r>
      <w:proofErr w:type="spellEnd"/>
      <w:r w:rsidRPr="009E05D5">
        <w:rPr>
          <w:sz w:val="28"/>
          <w:szCs w:val="28"/>
        </w:rPr>
        <w:t xml:space="preserve"> - Нефтеюганск», кроме того, информация о проведении ОПМ размещена на официальных страницах соц</w:t>
      </w:r>
      <w:r w:rsidRPr="009E05D5">
        <w:rPr>
          <w:sz w:val="28"/>
          <w:szCs w:val="28"/>
        </w:rPr>
        <w:t>и</w:t>
      </w:r>
      <w:r w:rsidRPr="009E05D5">
        <w:rPr>
          <w:sz w:val="28"/>
          <w:szCs w:val="28"/>
        </w:rPr>
        <w:t>альных сетей «Полиция Нефтеюганска».</w:t>
      </w:r>
    </w:p>
    <w:p w:rsidR="00D53CC1" w:rsidRDefault="00D53CC1" w:rsidP="00D53CC1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9E05D5">
        <w:rPr>
          <w:sz w:val="28"/>
          <w:szCs w:val="28"/>
        </w:rPr>
        <w:t xml:space="preserve"> На начало проведения ОПМ «Здоровье» на территории </w:t>
      </w:r>
      <w:proofErr w:type="gramStart"/>
      <w:r w:rsidRPr="009E05D5">
        <w:rPr>
          <w:sz w:val="28"/>
          <w:szCs w:val="28"/>
        </w:rPr>
        <w:t>г</w:t>
      </w:r>
      <w:proofErr w:type="gramEnd"/>
      <w:r w:rsidRPr="009E05D5">
        <w:rPr>
          <w:sz w:val="28"/>
          <w:szCs w:val="28"/>
        </w:rPr>
        <w:t>. Нефтеюганска за совершение различных противоправных деяний состояло 137 несовершенн</w:t>
      </w:r>
      <w:r w:rsidRPr="009E05D5">
        <w:rPr>
          <w:sz w:val="28"/>
          <w:szCs w:val="28"/>
        </w:rPr>
        <w:t>о</w:t>
      </w:r>
      <w:r w:rsidRPr="009E05D5">
        <w:rPr>
          <w:sz w:val="28"/>
          <w:szCs w:val="28"/>
        </w:rPr>
        <w:t xml:space="preserve">летних, из которых за употребление алкогольной продукции - 28 </w:t>
      </w:r>
      <w:r>
        <w:rPr>
          <w:sz w:val="28"/>
          <w:szCs w:val="28"/>
        </w:rPr>
        <w:t>человек</w:t>
      </w:r>
      <w:r w:rsidRPr="009E05D5">
        <w:rPr>
          <w:sz w:val="28"/>
          <w:szCs w:val="28"/>
        </w:rPr>
        <w:t>, за употребление токсических веществ - 3 несовершеннолетних, за употребление наркотических средств состоит 1 несовершеннолетняя, и 1</w:t>
      </w:r>
      <w:r w:rsidR="00B72220">
        <w:rPr>
          <w:sz w:val="28"/>
          <w:szCs w:val="28"/>
        </w:rPr>
        <w:t>30</w:t>
      </w:r>
      <w:r w:rsidRPr="009E05D5">
        <w:rPr>
          <w:sz w:val="28"/>
          <w:szCs w:val="28"/>
        </w:rPr>
        <w:t xml:space="preserve"> законных пре</w:t>
      </w:r>
      <w:r w:rsidRPr="009E05D5">
        <w:rPr>
          <w:sz w:val="28"/>
          <w:szCs w:val="28"/>
        </w:rPr>
        <w:t>д</w:t>
      </w:r>
      <w:r w:rsidRPr="009E05D5">
        <w:rPr>
          <w:sz w:val="28"/>
          <w:szCs w:val="28"/>
        </w:rPr>
        <w:t xml:space="preserve">ставителей. </w:t>
      </w:r>
    </w:p>
    <w:p w:rsidR="00D46704" w:rsidRDefault="00D53CC1" w:rsidP="00D53CC1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proofErr w:type="gramStart"/>
      <w:r w:rsidRPr="009E05D5">
        <w:rPr>
          <w:sz w:val="28"/>
          <w:szCs w:val="28"/>
        </w:rPr>
        <w:t xml:space="preserve">За период проведения </w:t>
      </w:r>
      <w:r w:rsidR="00D46704" w:rsidRPr="009E05D5">
        <w:rPr>
          <w:sz w:val="28"/>
          <w:szCs w:val="28"/>
        </w:rPr>
        <w:t xml:space="preserve">ОПМ «Здоровье» </w:t>
      </w:r>
      <w:r w:rsidRPr="009E05D5">
        <w:rPr>
          <w:sz w:val="28"/>
          <w:szCs w:val="28"/>
        </w:rPr>
        <w:t>проверено по месту жительства 114 несовершеннолетних</w:t>
      </w:r>
      <w:r>
        <w:rPr>
          <w:sz w:val="28"/>
          <w:szCs w:val="28"/>
        </w:rPr>
        <w:t>,</w:t>
      </w:r>
      <w:r w:rsidRPr="009E05D5">
        <w:rPr>
          <w:sz w:val="28"/>
          <w:szCs w:val="28"/>
        </w:rPr>
        <w:t xml:space="preserve"> состоящих </w:t>
      </w:r>
      <w:r>
        <w:rPr>
          <w:sz w:val="28"/>
          <w:szCs w:val="28"/>
        </w:rPr>
        <w:t>на профилактическом учете</w:t>
      </w:r>
      <w:r w:rsidRPr="009E05D5">
        <w:rPr>
          <w:sz w:val="28"/>
          <w:szCs w:val="28"/>
        </w:rPr>
        <w:t xml:space="preserve"> за употребл</w:t>
      </w:r>
      <w:r w:rsidRPr="009E05D5">
        <w:rPr>
          <w:sz w:val="28"/>
          <w:szCs w:val="28"/>
        </w:rPr>
        <w:t>е</w:t>
      </w:r>
      <w:r w:rsidRPr="009E05D5">
        <w:rPr>
          <w:sz w:val="28"/>
          <w:szCs w:val="28"/>
        </w:rPr>
        <w:t>ние алкогольной продукции, токсических веществ и наркотических средств, с каждым проведены профилактические беседы, направленные на пропаганду здорового образа жизни, так же профилактическ</w:t>
      </w:r>
      <w:r>
        <w:rPr>
          <w:sz w:val="28"/>
          <w:szCs w:val="28"/>
        </w:rPr>
        <w:t>ими</w:t>
      </w:r>
      <w:r w:rsidRPr="009E05D5">
        <w:rPr>
          <w:sz w:val="28"/>
          <w:szCs w:val="28"/>
        </w:rPr>
        <w:t xml:space="preserve"> бесед</w:t>
      </w:r>
      <w:r>
        <w:rPr>
          <w:sz w:val="28"/>
          <w:szCs w:val="28"/>
        </w:rPr>
        <w:t>ами</w:t>
      </w:r>
      <w:r w:rsidRPr="009E05D5">
        <w:rPr>
          <w:sz w:val="28"/>
          <w:szCs w:val="28"/>
        </w:rPr>
        <w:t xml:space="preserve"> охвачено 118 р</w:t>
      </w:r>
      <w:r w:rsidRPr="009E05D5">
        <w:rPr>
          <w:sz w:val="28"/>
          <w:szCs w:val="28"/>
        </w:rPr>
        <w:t>о</w:t>
      </w:r>
      <w:r w:rsidRPr="009E05D5">
        <w:rPr>
          <w:sz w:val="28"/>
          <w:szCs w:val="28"/>
        </w:rPr>
        <w:t xml:space="preserve">дителей, состоящих на учете ОДН </w:t>
      </w:r>
      <w:r w:rsidR="00D46704">
        <w:rPr>
          <w:sz w:val="28"/>
          <w:szCs w:val="28"/>
        </w:rPr>
        <w:t>ОМВД России по г. Нефтеюганску;</w:t>
      </w:r>
      <w:proofErr w:type="gramEnd"/>
      <w:r w:rsidRPr="009E05D5">
        <w:rPr>
          <w:sz w:val="28"/>
          <w:szCs w:val="28"/>
        </w:rPr>
        <w:t xml:space="preserve"> в базу СООП внесено 18 протоколов об административных правонарушениях, пред</w:t>
      </w:r>
      <w:r w:rsidRPr="009E05D5">
        <w:rPr>
          <w:sz w:val="28"/>
          <w:szCs w:val="28"/>
        </w:rPr>
        <w:t>у</w:t>
      </w:r>
      <w:r w:rsidRPr="009E05D5">
        <w:rPr>
          <w:sz w:val="28"/>
          <w:szCs w:val="28"/>
        </w:rPr>
        <w:t xml:space="preserve">смотренных </w:t>
      </w:r>
      <w:proofErr w:type="gramStart"/>
      <w:r w:rsidRPr="009E05D5">
        <w:rPr>
          <w:sz w:val="28"/>
          <w:szCs w:val="28"/>
        </w:rPr>
        <w:t>ч</w:t>
      </w:r>
      <w:proofErr w:type="gramEnd"/>
      <w:r w:rsidRPr="009E05D5">
        <w:rPr>
          <w:sz w:val="28"/>
          <w:szCs w:val="28"/>
        </w:rPr>
        <w:t xml:space="preserve">. 1 ст. 5.35 </w:t>
      </w:r>
      <w:proofErr w:type="spellStart"/>
      <w:r w:rsidRPr="009E05D5">
        <w:rPr>
          <w:sz w:val="28"/>
          <w:szCs w:val="28"/>
        </w:rPr>
        <w:t>КоАП</w:t>
      </w:r>
      <w:proofErr w:type="spellEnd"/>
      <w:r w:rsidRPr="009E05D5">
        <w:rPr>
          <w:sz w:val="28"/>
          <w:szCs w:val="28"/>
        </w:rPr>
        <w:t xml:space="preserve"> РФ, 1 протокол об административном правон</w:t>
      </w:r>
      <w:r w:rsidRPr="009E05D5">
        <w:rPr>
          <w:sz w:val="28"/>
          <w:szCs w:val="28"/>
        </w:rPr>
        <w:t>а</w:t>
      </w:r>
      <w:r w:rsidRPr="009E05D5">
        <w:rPr>
          <w:sz w:val="28"/>
          <w:szCs w:val="28"/>
        </w:rPr>
        <w:t xml:space="preserve">рушении по ч. 2.1 ст. 14.16 </w:t>
      </w:r>
      <w:proofErr w:type="spellStart"/>
      <w:r w:rsidRPr="009E05D5">
        <w:rPr>
          <w:sz w:val="28"/>
          <w:szCs w:val="28"/>
        </w:rPr>
        <w:t>КоАП</w:t>
      </w:r>
      <w:proofErr w:type="spellEnd"/>
      <w:r w:rsidRPr="009E05D5">
        <w:rPr>
          <w:sz w:val="28"/>
          <w:szCs w:val="28"/>
        </w:rPr>
        <w:t xml:space="preserve"> РФ. </w:t>
      </w:r>
    </w:p>
    <w:p w:rsidR="00D46704" w:rsidRDefault="00D46704" w:rsidP="00D53CC1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53CC1" w:rsidRPr="009E05D5">
        <w:rPr>
          <w:sz w:val="28"/>
          <w:szCs w:val="28"/>
        </w:rPr>
        <w:t xml:space="preserve"> период ОПМ «Здоровье» охвачено</w:t>
      </w:r>
      <w:r w:rsidR="00E1383D">
        <w:rPr>
          <w:sz w:val="28"/>
          <w:szCs w:val="28"/>
        </w:rPr>
        <w:t xml:space="preserve"> 1</w:t>
      </w:r>
      <w:r>
        <w:rPr>
          <w:sz w:val="28"/>
          <w:szCs w:val="28"/>
        </w:rPr>
        <w:t>7</w:t>
      </w:r>
      <w:r w:rsidR="00E1383D">
        <w:rPr>
          <w:sz w:val="28"/>
          <w:szCs w:val="28"/>
        </w:rPr>
        <w:t xml:space="preserve"> образовательных </w:t>
      </w:r>
      <w:r>
        <w:rPr>
          <w:sz w:val="28"/>
          <w:szCs w:val="28"/>
        </w:rPr>
        <w:t>организаций</w:t>
      </w:r>
      <w:r w:rsidR="00D53CC1" w:rsidRPr="009E05D5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расположенных на территории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ефтеюганска.</w:t>
      </w:r>
    </w:p>
    <w:p w:rsidR="00E1383D" w:rsidRDefault="00D53CC1" w:rsidP="00D53CC1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9E05D5">
        <w:rPr>
          <w:sz w:val="28"/>
          <w:szCs w:val="28"/>
        </w:rPr>
        <w:t xml:space="preserve">Сотрудники ОМВД России по </w:t>
      </w:r>
      <w:proofErr w:type="gramStart"/>
      <w:r w:rsidRPr="009E05D5">
        <w:rPr>
          <w:sz w:val="28"/>
          <w:szCs w:val="28"/>
        </w:rPr>
        <w:t>г</w:t>
      </w:r>
      <w:proofErr w:type="gramEnd"/>
      <w:r w:rsidRPr="009E05D5">
        <w:rPr>
          <w:sz w:val="28"/>
          <w:szCs w:val="28"/>
        </w:rPr>
        <w:t>. Нефтеюганску приняли участие в пров</w:t>
      </w:r>
      <w:r w:rsidRPr="009E05D5">
        <w:rPr>
          <w:sz w:val="28"/>
          <w:szCs w:val="28"/>
        </w:rPr>
        <w:t>е</w:t>
      </w:r>
      <w:r w:rsidRPr="009E05D5">
        <w:rPr>
          <w:sz w:val="28"/>
          <w:szCs w:val="28"/>
        </w:rPr>
        <w:t>дении 158 лекций, 4 Советах профилак</w:t>
      </w:r>
      <w:r w:rsidR="00D46704">
        <w:rPr>
          <w:sz w:val="28"/>
          <w:szCs w:val="28"/>
        </w:rPr>
        <w:t>тики</w:t>
      </w:r>
      <w:r w:rsidRPr="009E05D5">
        <w:rPr>
          <w:sz w:val="28"/>
          <w:szCs w:val="28"/>
        </w:rPr>
        <w:t>, 4 родительских собрани</w:t>
      </w:r>
      <w:r w:rsidR="00B254CE">
        <w:rPr>
          <w:sz w:val="28"/>
          <w:szCs w:val="28"/>
        </w:rPr>
        <w:t>ях.</w:t>
      </w:r>
      <w:r w:rsidRPr="009E05D5">
        <w:rPr>
          <w:sz w:val="28"/>
          <w:szCs w:val="28"/>
        </w:rPr>
        <w:t xml:space="preserve"> Проф</w:t>
      </w:r>
      <w:r w:rsidRPr="009E05D5">
        <w:rPr>
          <w:sz w:val="28"/>
          <w:szCs w:val="28"/>
        </w:rPr>
        <w:t>и</w:t>
      </w:r>
      <w:r w:rsidRPr="009E05D5">
        <w:rPr>
          <w:sz w:val="28"/>
          <w:szCs w:val="28"/>
        </w:rPr>
        <w:t>лактическими мероприятиями охвачено 2738 несовершеннолетних. Совместно с органом опеки и попечительства проверены несовершеннолетние, наход</w:t>
      </w:r>
      <w:r w:rsidRPr="009E05D5">
        <w:rPr>
          <w:sz w:val="28"/>
          <w:szCs w:val="28"/>
        </w:rPr>
        <w:t>я</w:t>
      </w:r>
      <w:r w:rsidRPr="009E05D5">
        <w:rPr>
          <w:sz w:val="28"/>
          <w:szCs w:val="28"/>
        </w:rPr>
        <w:t>щиеся под опекой. Фактов нарушений законных прав и интересов детей не в</w:t>
      </w:r>
      <w:r w:rsidRPr="009E05D5">
        <w:rPr>
          <w:sz w:val="28"/>
          <w:szCs w:val="28"/>
        </w:rPr>
        <w:t>ы</w:t>
      </w:r>
      <w:r w:rsidRPr="009E05D5">
        <w:rPr>
          <w:sz w:val="28"/>
          <w:szCs w:val="28"/>
        </w:rPr>
        <w:t xml:space="preserve">явлено. </w:t>
      </w:r>
    </w:p>
    <w:p w:rsidR="00E1383D" w:rsidRDefault="00E1383D" w:rsidP="00D53CC1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53CC1" w:rsidRPr="009E05D5">
        <w:rPr>
          <w:sz w:val="28"/>
          <w:szCs w:val="28"/>
        </w:rPr>
        <w:t>рач</w:t>
      </w:r>
      <w:r>
        <w:rPr>
          <w:sz w:val="28"/>
          <w:szCs w:val="28"/>
        </w:rPr>
        <w:t>ами - наркологами</w:t>
      </w:r>
      <w:r w:rsidR="00D53CC1" w:rsidRPr="009E05D5">
        <w:rPr>
          <w:sz w:val="28"/>
          <w:szCs w:val="28"/>
        </w:rPr>
        <w:t xml:space="preserve"> БУ «Нефтеюганская окружная клиническая бол</w:t>
      </w:r>
      <w:r w:rsidR="00D53CC1" w:rsidRPr="009E05D5">
        <w:rPr>
          <w:sz w:val="28"/>
          <w:szCs w:val="28"/>
        </w:rPr>
        <w:t>ь</w:t>
      </w:r>
      <w:r w:rsidR="00D53CC1" w:rsidRPr="009E05D5">
        <w:rPr>
          <w:sz w:val="28"/>
          <w:szCs w:val="28"/>
        </w:rPr>
        <w:t xml:space="preserve">ница им. </w:t>
      </w:r>
      <w:proofErr w:type="spellStart"/>
      <w:r w:rsidR="00D53CC1" w:rsidRPr="009E05D5">
        <w:rPr>
          <w:sz w:val="28"/>
          <w:szCs w:val="28"/>
        </w:rPr>
        <w:t>Яцкив</w:t>
      </w:r>
      <w:proofErr w:type="spellEnd"/>
      <w:r w:rsidR="00D53CC1" w:rsidRPr="009E05D5">
        <w:rPr>
          <w:sz w:val="28"/>
          <w:szCs w:val="28"/>
        </w:rPr>
        <w:t xml:space="preserve"> среди несовершеннолетних пациентов и их родителей, а также в образовательных </w:t>
      </w:r>
      <w:r>
        <w:rPr>
          <w:sz w:val="28"/>
          <w:szCs w:val="28"/>
        </w:rPr>
        <w:t>организациях</w:t>
      </w:r>
      <w:r w:rsidR="00D53CC1" w:rsidRPr="009E05D5">
        <w:rPr>
          <w:sz w:val="28"/>
          <w:szCs w:val="28"/>
        </w:rPr>
        <w:t xml:space="preserve"> города распространены тематические публ</w:t>
      </w:r>
      <w:r w:rsidR="00D53CC1" w:rsidRPr="009E05D5">
        <w:rPr>
          <w:sz w:val="28"/>
          <w:szCs w:val="28"/>
        </w:rPr>
        <w:t>и</w:t>
      </w:r>
      <w:r w:rsidR="00D53CC1" w:rsidRPr="009E05D5">
        <w:rPr>
          <w:sz w:val="28"/>
          <w:szCs w:val="28"/>
        </w:rPr>
        <w:lastRenderedPageBreak/>
        <w:t>кации, наглядный информационный материал в виде памяток, брошюр, буклетов, блокнотов, содержащи</w:t>
      </w:r>
      <w:r>
        <w:rPr>
          <w:sz w:val="28"/>
          <w:szCs w:val="28"/>
        </w:rPr>
        <w:t>х</w:t>
      </w:r>
      <w:r w:rsidR="00D53CC1" w:rsidRPr="009E05D5">
        <w:rPr>
          <w:sz w:val="28"/>
          <w:szCs w:val="28"/>
        </w:rPr>
        <w:t xml:space="preserve"> сведения о последствиях вовлечения подр</w:t>
      </w:r>
      <w:r w:rsidR="00D53CC1" w:rsidRPr="009E05D5">
        <w:rPr>
          <w:sz w:val="28"/>
          <w:szCs w:val="28"/>
        </w:rPr>
        <w:t>о</w:t>
      </w:r>
      <w:r w:rsidR="00D53CC1" w:rsidRPr="009E05D5">
        <w:rPr>
          <w:sz w:val="28"/>
          <w:szCs w:val="28"/>
        </w:rPr>
        <w:t>стков в употребление алкогольных напитков, наркотических, психотропных, токсич</w:t>
      </w:r>
      <w:r w:rsidR="00D53CC1" w:rsidRPr="009E05D5">
        <w:rPr>
          <w:sz w:val="28"/>
          <w:szCs w:val="28"/>
        </w:rPr>
        <w:t>е</w:t>
      </w:r>
      <w:r w:rsidR="00D53CC1" w:rsidRPr="009E05D5">
        <w:rPr>
          <w:sz w:val="28"/>
          <w:szCs w:val="28"/>
        </w:rPr>
        <w:t xml:space="preserve">ских и одурманивающих веществ, по профилактике </w:t>
      </w:r>
      <w:proofErr w:type="spellStart"/>
      <w:r w:rsidR="00D53CC1" w:rsidRPr="009E05D5">
        <w:rPr>
          <w:sz w:val="28"/>
          <w:szCs w:val="28"/>
        </w:rPr>
        <w:t>табакокурения</w:t>
      </w:r>
      <w:proofErr w:type="spellEnd"/>
      <w:r w:rsidR="00D53CC1" w:rsidRPr="009E05D5">
        <w:rPr>
          <w:sz w:val="28"/>
          <w:szCs w:val="28"/>
        </w:rPr>
        <w:t xml:space="preserve"> и пропаганде здорового образа жизни на темы</w:t>
      </w:r>
      <w:r>
        <w:rPr>
          <w:sz w:val="28"/>
          <w:szCs w:val="28"/>
        </w:rPr>
        <w:t>:</w:t>
      </w:r>
      <w:proofErr w:type="gramEnd"/>
      <w:r w:rsidR="00D53CC1" w:rsidRPr="009E05D5">
        <w:rPr>
          <w:sz w:val="28"/>
          <w:szCs w:val="28"/>
        </w:rPr>
        <w:t xml:space="preserve"> «Осторожно, наркотики», «Ост</w:t>
      </w:r>
      <w:r w:rsidR="00D53CC1" w:rsidRPr="009E05D5">
        <w:rPr>
          <w:sz w:val="28"/>
          <w:szCs w:val="28"/>
        </w:rPr>
        <w:t>о</w:t>
      </w:r>
      <w:r w:rsidR="00D53CC1" w:rsidRPr="009E05D5">
        <w:rPr>
          <w:sz w:val="28"/>
          <w:szCs w:val="28"/>
        </w:rPr>
        <w:t>рожно, а</w:t>
      </w:r>
      <w:r w:rsidR="00D53CC1" w:rsidRPr="009E05D5">
        <w:rPr>
          <w:sz w:val="28"/>
          <w:szCs w:val="28"/>
        </w:rPr>
        <w:t>л</w:t>
      </w:r>
      <w:r w:rsidR="00D53CC1" w:rsidRPr="009E05D5">
        <w:rPr>
          <w:sz w:val="28"/>
          <w:szCs w:val="28"/>
        </w:rPr>
        <w:t>коголь!», «Опасные и запрещенные вещества!</w:t>
      </w:r>
      <w:r>
        <w:rPr>
          <w:sz w:val="28"/>
          <w:szCs w:val="28"/>
        </w:rPr>
        <w:t xml:space="preserve"> </w:t>
      </w:r>
      <w:r w:rsidR="00D53CC1" w:rsidRPr="009E05D5">
        <w:rPr>
          <w:sz w:val="28"/>
          <w:szCs w:val="28"/>
        </w:rPr>
        <w:t xml:space="preserve">- легальные порошки, соли, </w:t>
      </w:r>
      <w:proofErr w:type="spellStart"/>
      <w:r w:rsidR="00D53CC1" w:rsidRPr="009E05D5">
        <w:rPr>
          <w:sz w:val="28"/>
          <w:szCs w:val="28"/>
        </w:rPr>
        <w:t>миксы</w:t>
      </w:r>
      <w:proofErr w:type="spellEnd"/>
      <w:r w:rsidR="00D53CC1" w:rsidRPr="009E05D5">
        <w:rPr>
          <w:sz w:val="28"/>
          <w:szCs w:val="28"/>
        </w:rPr>
        <w:t>», «</w:t>
      </w:r>
      <w:proofErr w:type="spellStart"/>
      <w:r w:rsidR="00D53CC1" w:rsidRPr="009E05D5">
        <w:rPr>
          <w:sz w:val="28"/>
          <w:szCs w:val="28"/>
        </w:rPr>
        <w:t>Насвай</w:t>
      </w:r>
      <w:proofErr w:type="spellEnd"/>
      <w:r w:rsidR="00D53CC1" w:rsidRPr="009E05D5">
        <w:rPr>
          <w:sz w:val="28"/>
          <w:szCs w:val="28"/>
        </w:rPr>
        <w:t xml:space="preserve"> – экзотический обман», «Как оградить ребенка от алк</w:t>
      </w:r>
      <w:r w:rsidR="00D53CC1" w:rsidRPr="009E05D5">
        <w:rPr>
          <w:sz w:val="28"/>
          <w:szCs w:val="28"/>
        </w:rPr>
        <w:t>о</w:t>
      </w:r>
      <w:r w:rsidR="00D53CC1" w:rsidRPr="009E05D5">
        <w:rPr>
          <w:sz w:val="28"/>
          <w:szCs w:val="28"/>
        </w:rPr>
        <w:t>голя и на</w:t>
      </w:r>
      <w:r w:rsidR="00D53CC1" w:rsidRPr="009E05D5">
        <w:rPr>
          <w:sz w:val="28"/>
          <w:szCs w:val="28"/>
        </w:rPr>
        <w:t>р</w:t>
      </w:r>
      <w:r w:rsidR="00D53CC1" w:rsidRPr="009E05D5">
        <w:rPr>
          <w:sz w:val="28"/>
          <w:szCs w:val="28"/>
        </w:rPr>
        <w:t xml:space="preserve">котиков», всего распространено 750 штук. </w:t>
      </w:r>
    </w:p>
    <w:p w:rsidR="00D554CA" w:rsidRDefault="00D53CC1" w:rsidP="00D53CC1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9E05D5">
        <w:rPr>
          <w:sz w:val="28"/>
          <w:szCs w:val="28"/>
        </w:rPr>
        <w:t>В образовательных организациях наркологами проведены профилактич</w:t>
      </w:r>
      <w:r w:rsidRPr="009E05D5">
        <w:rPr>
          <w:sz w:val="28"/>
          <w:szCs w:val="28"/>
        </w:rPr>
        <w:t>е</w:t>
      </w:r>
      <w:r w:rsidRPr="009E05D5">
        <w:rPr>
          <w:sz w:val="28"/>
          <w:szCs w:val="28"/>
        </w:rPr>
        <w:t>ские беседы, классные часы</w:t>
      </w:r>
      <w:r w:rsidR="00E1383D">
        <w:rPr>
          <w:sz w:val="28"/>
          <w:szCs w:val="28"/>
        </w:rPr>
        <w:t>:</w:t>
      </w:r>
      <w:r w:rsidRPr="009E05D5">
        <w:rPr>
          <w:sz w:val="28"/>
          <w:szCs w:val="28"/>
        </w:rPr>
        <w:t xml:space="preserve"> «Оставайся на линии жизни», «О вреде табачных изделий, спиртосодержащих напитках, о недопущении совершения правонар</w:t>
      </w:r>
      <w:r w:rsidRPr="009E05D5">
        <w:rPr>
          <w:sz w:val="28"/>
          <w:szCs w:val="28"/>
        </w:rPr>
        <w:t>у</w:t>
      </w:r>
      <w:r w:rsidRPr="009E05D5">
        <w:rPr>
          <w:sz w:val="28"/>
          <w:szCs w:val="28"/>
        </w:rPr>
        <w:t>шений в алкогольном и наркотическом опьянении», «Причины приобщения к алкоголю», «Профилактика употребления ПАВ, в том числе электронных сиг</w:t>
      </w:r>
      <w:r w:rsidRPr="009E05D5">
        <w:rPr>
          <w:sz w:val="28"/>
          <w:szCs w:val="28"/>
        </w:rPr>
        <w:t>а</w:t>
      </w:r>
      <w:r w:rsidRPr="009E05D5">
        <w:rPr>
          <w:sz w:val="28"/>
          <w:szCs w:val="28"/>
        </w:rPr>
        <w:t>рет», «Отве</w:t>
      </w:r>
      <w:r w:rsidR="001B0F9B">
        <w:rPr>
          <w:sz w:val="28"/>
          <w:szCs w:val="28"/>
        </w:rPr>
        <w:t>т</w:t>
      </w:r>
      <w:r w:rsidRPr="009E05D5">
        <w:rPr>
          <w:sz w:val="28"/>
          <w:szCs w:val="28"/>
        </w:rPr>
        <w:t>ственность несовершеннолетних за преступления в сфере незако</w:t>
      </w:r>
      <w:r w:rsidRPr="009E05D5">
        <w:rPr>
          <w:sz w:val="28"/>
          <w:szCs w:val="28"/>
        </w:rPr>
        <w:t>н</w:t>
      </w:r>
      <w:r w:rsidRPr="009E05D5">
        <w:rPr>
          <w:sz w:val="28"/>
          <w:szCs w:val="28"/>
        </w:rPr>
        <w:t xml:space="preserve">ного оборота наркотических и психотропных веществ», «Осторожно, </w:t>
      </w:r>
      <w:proofErr w:type="spellStart"/>
      <w:r w:rsidRPr="009E05D5">
        <w:rPr>
          <w:sz w:val="28"/>
          <w:szCs w:val="28"/>
        </w:rPr>
        <w:t>сни</w:t>
      </w:r>
      <w:r w:rsidRPr="009E05D5">
        <w:rPr>
          <w:sz w:val="28"/>
          <w:szCs w:val="28"/>
        </w:rPr>
        <w:t>ф</w:t>
      </w:r>
      <w:r w:rsidRPr="009E05D5">
        <w:rPr>
          <w:sz w:val="28"/>
          <w:szCs w:val="28"/>
        </w:rPr>
        <w:t>финг</w:t>
      </w:r>
      <w:proofErr w:type="spellEnd"/>
      <w:r w:rsidRPr="009E05D5">
        <w:rPr>
          <w:sz w:val="28"/>
          <w:szCs w:val="28"/>
        </w:rPr>
        <w:t xml:space="preserve">. </w:t>
      </w:r>
      <w:proofErr w:type="gramStart"/>
      <w:r w:rsidRPr="009E05D5">
        <w:rPr>
          <w:sz w:val="28"/>
          <w:szCs w:val="28"/>
        </w:rPr>
        <w:t>Вся</w:t>
      </w:r>
      <w:proofErr w:type="gramEnd"/>
      <w:r w:rsidRPr="009E05D5">
        <w:rPr>
          <w:sz w:val="28"/>
          <w:szCs w:val="28"/>
        </w:rPr>
        <w:t xml:space="preserve"> правда о синтетических наркотиках», «Энергетики – зло», «О ра</w:t>
      </w:r>
      <w:r w:rsidRPr="009E05D5">
        <w:rPr>
          <w:sz w:val="28"/>
          <w:szCs w:val="28"/>
        </w:rPr>
        <w:t>с</w:t>
      </w:r>
      <w:r w:rsidRPr="009E05D5">
        <w:rPr>
          <w:sz w:val="28"/>
          <w:szCs w:val="28"/>
        </w:rPr>
        <w:t>пространении ВИЧ – инфекции в РФ», «Выбор за тобой», «Быть здоровым модно, классно, стильно!».</w:t>
      </w:r>
    </w:p>
    <w:p w:rsidR="00E1383D" w:rsidRDefault="00D53CC1" w:rsidP="00D53CC1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9E05D5">
        <w:rPr>
          <w:sz w:val="28"/>
          <w:szCs w:val="28"/>
        </w:rPr>
        <w:t xml:space="preserve"> В течение оперативно-профилактического мероприятия сотрудниками ОМВД России по </w:t>
      </w:r>
      <w:proofErr w:type="gramStart"/>
      <w:r w:rsidRPr="009E05D5">
        <w:rPr>
          <w:sz w:val="28"/>
          <w:szCs w:val="28"/>
        </w:rPr>
        <w:t>г</w:t>
      </w:r>
      <w:proofErr w:type="gramEnd"/>
      <w:r w:rsidRPr="009E05D5">
        <w:rPr>
          <w:sz w:val="28"/>
          <w:szCs w:val="28"/>
        </w:rPr>
        <w:t>. Нефтеюганску совместно со специалистами Центра мол</w:t>
      </w:r>
      <w:r w:rsidRPr="009E05D5">
        <w:rPr>
          <w:sz w:val="28"/>
          <w:szCs w:val="28"/>
        </w:rPr>
        <w:t>о</w:t>
      </w:r>
      <w:r w:rsidRPr="009E05D5">
        <w:rPr>
          <w:sz w:val="28"/>
          <w:szCs w:val="28"/>
        </w:rPr>
        <w:t>дежных инициатив проводились консультации для родителей, родительские с</w:t>
      </w:r>
      <w:r w:rsidRPr="009E05D5">
        <w:rPr>
          <w:sz w:val="28"/>
          <w:szCs w:val="28"/>
        </w:rPr>
        <w:t>о</w:t>
      </w:r>
      <w:r w:rsidRPr="009E05D5">
        <w:rPr>
          <w:sz w:val="28"/>
          <w:szCs w:val="28"/>
        </w:rPr>
        <w:t>брания</w:t>
      </w:r>
      <w:r w:rsidR="00E1383D">
        <w:rPr>
          <w:sz w:val="28"/>
          <w:szCs w:val="28"/>
        </w:rPr>
        <w:t xml:space="preserve"> с рассмотрением вопросов:</w:t>
      </w:r>
      <w:r w:rsidRPr="009E05D5">
        <w:rPr>
          <w:sz w:val="28"/>
          <w:szCs w:val="28"/>
        </w:rPr>
        <w:t xml:space="preserve"> «Семейный кодекс здоровья», «Привычки формируют личность ребенка», «Здоровый образ жизни», «Роль семьи в фо</w:t>
      </w:r>
      <w:r w:rsidRPr="009E05D5">
        <w:rPr>
          <w:sz w:val="28"/>
          <w:szCs w:val="28"/>
        </w:rPr>
        <w:t>р</w:t>
      </w:r>
      <w:r w:rsidRPr="009E05D5">
        <w:rPr>
          <w:sz w:val="28"/>
          <w:szCs w:val="28"/>
        </w:rPr>
        <w:t>мировании здорового образа жизни».</w:t>
      </w:r>
    </w:p>
    <w:p w:rsidR="00D53CC1" w:rsidRPr="009E05D5" w:rsidRDefault="00D53CC1" w:rsidP="00D53CC1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9E05D5">
        <w:rPr>
          <w:sz w:val="28"/>
          <w:szCs w:val="28"/>
        </w:rPr>
        <w:t>В период с 14</w:t>
      </w:r>
      <w:r w:rsidR="00E1383D">
        <w:rPr>
          <w:sz w:val="28"/>
          <w:szCs w:val="28"/>
        </w:rPr>
        <w:t>.03.2022</w:t>
      </w:r>
      <w:r w:rsidRPr="009E05D5">
        <w:rPr>
          <w:sz w:val="28"/>
          <w:szCs w:val="28"/>
        </w:rPr>
        <w:t xml:space="preserve"> </w:t>
      </w:r>
      <w:r w:rsidR="00E1383D">
        <w:rPr>
          <w:sz w:val="28"/>
          <w:szCs w:val="28"/>
        </w:rPr>
        <w:t xml:space="preserve">по </w:t>
      </w:r>
      <w:r w:rsidRPr="009E05D5">
        <w:rPr>
          <w:sz w:val="28"/>
          <w:szCs w:val="28"/>
        </w:rPr>
        <w:t>18</w:t>
      </w:r>
      <w:r w:rsidR="00E1383D">
        <w:rPr>
          <w:sz w:val="28"/>
          <w:szCs w:val="28"/>
        </w:rPr>
        <w:t>.03.</w:t>
      </w:r>
      <w:r w:rsidRPr="009E05D5">
        <w:rPr>
          <w:sz w:val="28"/>
          <w:szCs w:val="28"/>
        </w:rPr>
        <w:t>202</w:t>
      </w:r>
      <w:r w:rsidR="00E1383D">
        <w:rPr>
          <w:sz w:val="28"/>
          <w:szCs w:val="28"/>
        </w:rPr>
        <w:t>2</w:t>
      </w:r>
      <w:r w:rsidRPr="009E05D5">
        <w:rPr>
          <w:sz w:val="28"/>
          <w:szCs w:val="28"/>
        </w:rPr>
        <w:t xml:space="preserve"> года выявлен факт реализации алк</w:t>
      </w:r>
      <w:r w:rsidRPr="009E05D5">
        <w:rPr>
          <w:sz w:val="28"/>
          <w:szCs w:val="28"/>
        </w:rPr>
        <w:t>о</w:t>
      </w:r>
      <w:r w:rsidRPr="009E05D5">
        <w:rPr>
          <w:sz w:val="28"/>
          <w:szCs w:val="28"/>
        </w:rPr>
        <w:t>гольной продукции несовершеннолетней. В ходе проведения мероприятия с</w:t>
      </w:r>
      <w:r w:rsidRPr="009E05D5">
        <w:rPr>
          <w:sz w:val="28"/>
          <w:szCs w:val="28"/>
        </w:rPr>
        <w:t>о</w:t>
      </w:r>
      <w:r w:rsidRPr="009E05D5">
        <w:rPr>
          <w:sz w:val="28"/>
          <w:szCs w:val="28"/>
        </w:rPr>
        <w:t>трудниками всех служб и подразделений осуществлялись проверки мест масс</w:t>
      </w:r>
      <w:r w:rsidRPr="009E05D5">
        <w:rPr>
          <w:sz w:val="28"/>
          <w:szCs w:val="28"/>
        </w:rPr>
        <w:t>о</w:t>
      </w:r>
      <w:r w:rsidRPr="009E05D5">
        <w:rPr>
          <w:sz w:val="28"/>
          <w:szCs w:val="28"/>
        </w:rPr>
        <w:t>вого пребывания граждан, особое внимание уделялось местам возможного пр</w:t>
      </w:r>
      <w:r w:rsidRPr="009E05D5">
        <w:rPr>
          <w:sz w:val="28"/>
          <w:szCs w:val="28"/>
        </w:rPr>
        <w:t>е</w:t>
      </w:r>
      <w:r w:rsidRPr="009E05D5">
        <w:rPr>
          <w:sz w:val="28"/>
          <w:szCs w:val="28"/>
        </w:rPr>
        <w:t>бывания несовершеннолетних, за период ОПМ «Здоровье» проверено 116 мест концентрации несовершеннолет</w:t>
      </w:r>
      <w:r w:rsidR="00E1383D">
        <w:rPr>
          <w:sz w:val="28"/>
          <w:szCs w:val="28"/>
        </w:rPr>
        <w:t xml:space="preserve">них, в результате </w:t>
      </w:r>
      <w:r w:rsidRPr="009E05D5">
        <w:rPr>
          <w:sz w:val="28"/>
          <w:szCs w:val="28"/>
        </w:rPr>
        <w:t>совершение несовершенн</w:t>
      </w:r>
      <w:r w:rsidRPr="009E05D5">
        <w:rPr>
          <w:sz w:val="28"/>
          <w:szCs w:val="28"/>
        </w:rPr>
        <w:t>о</w:t>
      </w:r>
      <w:r w:rsidRPr="009E05D5">
        <w:rPr>
          <w:sz w:val="28"/>
          <w:szCs w:val="28"/>
        </w:rPr>
        <w:t>летними преступлений, а также в отношении них, не допущено.</w:t>
      </w:r>
    </w:p>
    <w:p w:rsidR="00B72220" w:rsidRDefault="00D53CC1" w:rsidP="00B72220">
      <w:pPr>
        <w:pBdr>
          <w:bottom w:val="single" w:sz="4" w:space="31" w:color="FFFFFF"/>
        </w:pBdr>
        <w:jc w:val="both"/>
        <w:rPr>
          <w:sz w:val="28"/>
          <w:szCs w:val="28"/>
        </w:rPr>
      </w:pPr>
      <w:r w:rsidRPr="009E05D5">
        <w:rPr>
          <w:sz w:val="28"/>
          <w:szCs w:val="28"/>
        </w:rPr>
        <w:t xml:space="preserve">       </w:t>
      </w:r>
      <w:r w:rsidR="00E1383D">
        <w:rPr>
          <w:sz w:val="28"/>
          <w:szCs w:val="28"/>
        </w:rPr>
        <w:tab/>
      </w:r>
      <w:r w:rsidRPr="009E05D5">
        <w:rPr>
          <w:sz w:val="28"/>
          <w:szCs w:val="28"/>
        </w:rPr>
        <w:t xml:space="preserve">  В течение оперативно-профилактического мероприятия сотрудниками ОМВД России по </w:t>
      </w:r>
      <w:proofErr w:type="gramStart"/>
      <w:r w:rsidRPr="009E05D5">
        <w:rPr>
          <w:sz w:val="28"/>
          <w:szCs w:val="28"/>
        </w:rPr>
        <w:t>г</w:t>
      </w:r>
      <w:proofErr w:type="gramEnd"/>
      <w:r w:rsidRPr="009E05D5">
        <w:rPr>
          <w:sz w:val="28"/>
          <w:szCs w:val="28"/>
        </w:rPr>
        <w:t>. Нефтеюганску совместно со специалистами Центра мол</w:t>
      </w:r>
      <w:r w:rsidRPr="009E05D5">
        <w:rPr>
          <w:sz w:val="28"/>
          <w:szCs w:val="28"/>
        </w:rPr>
        <w:t>о</w:t>
      </w:r>
      <w:r w:rsidRPr="009E05D5">
        <w:rPr>
          <w:sz w:val="28"/>
          <w:szCs w:val="28"/>
        </w:rPr>
        <w:t>дежных инициатив проводились консультации для родителей, родительские с</w:t>
      </w:r>
      <w:r w:rsidRPr="009E05D5">
        <w:rPr>
          <w:sz w:val="28"/>
          <w:szCs w:val="28"/>
        </w:rPr>
        <w:t>о</w:t>
      </w:r>
      <w:r w:rsidRPr="009E05D5">
        <w:rPr>
          <w:sz w:val="28"/>
          <w:szCs w:val="28"/>
        </w:rPr>
        <w:t>брания «Семейный кодекс здоровья», «Привычки формируют личность ребе</w:t>
      </w:r>
      <w:r w:rsidRPr="009E05D5">
        <w:rPr>
          <w:sz w:val="28"/>
          <w:szCs w:val="28"/>
        </w:rPr>
        <w:t>н</w:t>
      </w:r>
      <w:r w:rsidRPr="009E05D5">
        <w:rPr>
          <w:sz w:val="28"/>
          <w:szCs w:val="28"/>
        </w:rPr>
        <w:t xml:space="preserve">ка», «Здоровый образ жизни», «Роль семьи в формировании здорового образа жизни». </w:t>
      </w:r>
    </w:p>
    <w:p w:rsidR="00D53CC1" w:rsidRPr="009E05D5" w:rsidRDefault="00D53CC1" w:rsidP="00B72220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9E05D5">
        <w:rPr>
          <w:sz w:val="28"/>
          <w:szCs w:val="28"/>
        </w:rPr>
        <w:t>В период с 14</w:t>
      </w:r>
      <w:r w:rsidR="00A23E9B">
        <w:rPr>
          <w:sz w:val="28"/>
          <w:szCs w:val="28"/>
        </w:rPr>
        <w:t>.04.2022</w:t>
      </w:r>
      <w:r w:rsidRPr="009E05D5">
        <w:rPr>
          <w:sz w:val="28"/>
          <w:szCs w:val="28"/>
        </w:rPr>
        <w:t xml:space="preserve"> по 22</w:t>
      </w:r>
      <w:r w:rsidR="00A23E9B">
        <w:rPr>
          <w:sz w:val="28"/>
          <w:szCs w:val="28"/>
        </w:rPr>
        <w:t>.04.</w:t>
      </w:r>
      <w:r w:rsidRPr="009E05D5">
        <w:rPr>
          <w:sz w:val="28"/>
          <w:szCs w:val="28"/>
        </w:rPr>
        <w:t xml:space="preserve">2022 года </w:t>
      </w:r>
      <w:r w:rsidR="00B72220">
        <w:rPr>
          <w:sz w:val="28"/>
          <w:szCs w:val="28"/>
        </w:rPr>
        <w:t xml:space="preserve">при проведении оперативно – профилактического мероприятия «Твой выбор» </w:t>
      </w:r>
      <w:r w:rsidRPr="009E05D5">
        <w:rPr>
          <w:sz w:val="28"/>
          <w:szCs w:val="28"/>
        </w:rPr>
        <w:t>выявлен факт реализации алк</w:t>
      </w:r>
      <w:r w:rsidRPr="009E05D5">
        <w:rPr>
          <w:sz w:val="28"/>
          <w:szCs w:val="28"/>
        </w:rPr>
        <w:t>о</w:t>
      </w:r>
      <w:r w:rsidRPr="009E05D5">
        <w:rPr>
          <w:sz w:val="28"/>
          <w:szCs w:val="28"/>
        </w:rPr>
        <w:t>гольной продукции несовершеннолетней, а именно:</w:t>
      </w:r>
    </w:p>
    <w:p w:rsidR="00A23E9B" w:rsidRDefault="00A23E9B" w:rsidP="00A23E9B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53CC1" w:rsidRPr="009E05D5">
        <w:rPr>
          <w:sz w:val="28"/>
          <w:szCs w:val="28"/>
        </w:rPr>
        <w:t xml:space="preserve">в магазине «Оксана», расположенном по адресу </w:t>
      </w:r>
      <w:proofErr w:type="gramStart"/>
      <w:r w:rsidR="00D53CC1" w:rsidRPr="009E05D5">
        <w:rPr>
          <w:sz w:val="28"/>
          <w:szCs w:val="28"/>
        </w:rPr>
        <w:t>г</w:t>
      </w:r>
      <w:proofErr w:type="gramEnd"/>
      <w:r w:rsidR="00D53CC1" w:rsidRPr="009E05D5">
        <w:rPr>
          <w:sz w:val="28"/>
          <w:szCs w:val="28"/>
        </w:rPr>
        <w:t xml:space="preserve">. Нефтеюганск, 16-5, продавец магазина реализовал 3 бутылки пива «GARAG», емкостью 0,45 л, 4,6 % содержания алкоголя, в стеклянной таре. </w:t>
      </w:r>
    </w:p>
    <w:p w:rsidR="00D53CC1" w:rsidRDefault="00D53CC1" w:rsidP="00D53CC1">
      <w:pPr>
        <w:pBdr>
          <w:bottom w:val="single" w:sz="4" w:space="31" w:color="FFFFFF"/>
        </w:pBd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За </w:t>
      </w:r>
      <w:r w:rsidR="00A23E9B">
        <w:rPr>
          <w:sz w:val="28"/>
          <w:szCs w:val="28"/>
        </w:rPr>
        <w:t xml:space="preserve">текущий </w:t>
      </w:r>
      <w:r>
        <w:rPr>
          <w:sz w:val="28"/>
          <w:szCs w:val="28"/>
        </w:rPr>
        <w:t>период 2022 года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совершеннолетними, находящимися в состоянии алкогольного либо наркотического опьянения, преступления не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вершались.</w:t>
      </w:r>
    </w:p>
    <w:p w:rsidR="00EC5C17" w:rsidRDefault="00D53CC1" w:rsidP="00EC5C17">
      <w:pPr>
        <w:pBdr>
          <w:bottom w:val="single" w:sz="4" w:space="31" w:color="FFFFFF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E05D5">
        <w:rPr>
          <w:sz w:val="28"/>
          <w:szCs w:val="28"/>
        </w:rPr>
        <w:t>В целях профилактики недопущения совершения преступлений и адм</w:t>
      </w:r>
      <w:r w:rsidRPr="009E05D5">
        <w:rPr>
          <w:sz w:val="28"/>
          <w:szCs w:val="28"/>
        </w:rPr>
        <w:t>и</w:t>
      </w:r>
      <w:r w:rsidRPr="009E05D5">
        <w:rPr>
          <w:sz w:val="28"/>
          <w:szCs w:val="28"/>
        </w:rPr>
        <w:t>нистративных правонарушений несовершеннолетними, организации провед</w:t>
      </w:r>
      <w:r w:rsidRPr="009E05D5">
        <w:rPr>
          <w:sz w:val="28"/>
          <w:szCs w:val="28"/>
        </w:rPr>
        <w:t>е</w:t>
      </w:r>
      <w:r w:rsidRPr="009E05D5">
        <w:rPr>
          <w:sz w:val="28"/>
          <w:szCs w:val="28"/>
        </w:rPr>
        <w:t xml:space="preserve">ния профилактической работы, за период 2022 года на профилактический учет ОДН </w:t>
      </w:r>
      <w:r w:rsidR="00A23E9B">
        <w:rPr>
          <w:sz w:val="28"/>
          <w:szCs w:val="28"/>
        </w:rPr>
        <w:t>ОМВД России по г</w:t>
      </w:r>
      <w:proofErr w:type="gramStart"/>
      <w:r w:rsidR="00A23E9B">
        <w:rPr>
          <w:sz w:val="28"/>
          <w:szCs w:val="28"/>
        </w:rPr>
        <w:t>.Н</w:t>
      </w:r>
      <w:proofErr w:type="gramEnd"/>
      <w:r w:rsidR="00A23E9B">
        <w:rPr>
          <w:sz w:val="28"/>
          <w:szCs w:val="28"/>
        </w:rPr>
        <w:t xml:space="preserve">ефтеюганску </w:t>
      </w:r>
      <w:r w:rsidRPr="009E05D5">
        <w:rPr>
          <w:sz w:val="28"/>
          <w:szCs w:val="28"/>
        </w:rPr>
        <w:t>поставлено 31 несовершеннолетни</w:t>
      </w:r>
      <w:r>
        <w:rPr>
          <w:sz w:val="28"/>
          <w:szCs w:val="28"/>
        </w:rPr>
        <w:t>х, из них 7 за употребление алкогольной продукции</w:t>
      </w:r>
      <w:r w:rsidRPr="009E05D5">
        <w:rPr>
          <w:sz w:val="28"/>
          <w:szCs w:val="28"/>
        </w:rPr>
        <w:t xml:space="preserve"> (</w:t>
      </w:r>
      <w:r w:rsidR="00A23E9B">
        <w:rPr>
          <w:sz w:val="28"/>
          <w:szCs w:val="28"/>
        </w:rPr>
        <w:t>аналогичный период прошлого года -</w:t>
      </w:r>
      <w:r w:rsidRPr="009E05D5">
        <w:rPr>
          <w:sz w:val="28"/>
          <w:szCs w:val="28"/>
        </w:rPr>
        <w:t xml:space="preserve"> 31 подросток), по состоянию на 01.05.2022 на профилактическом учете в ОДН </w:t>
      </w:r>
      <w:r w:rsidR="00A23E9B">
        <w:rPr>
          <w:sz w:val="28"/>
          <w:szCs w:val="28"/>
        </w:rPr>
        <w:t xml:space="preserve">ОМВД России по г.Нефтеюганску </w:t>
      </w:r>
      <w:r w:rsidRPr="009E05D5">
        <w:rPr>
          <w:sz w:val="28"/>
          <w:szCs w:val="28"/>
        </w:rPr>
        <w:t>состоит 141 несовершеннолетний.</w:t>
      </w:r>
    </w:p>
    <w:p w:rsidR="00EC5C17" w:rsidRDefault="007E32C5" w:rsidP="00EC5C17">
      <w:pPr>
        <w:pBdr>
          <w:bottom w:val="single" w:sz="4" w:space="31" w:color="FFFFFF"/>
        </w:pBdr>
        <w:ind w:firstLine="708"/>
        <w:jc w:val="both"/>
        <w:rPr>
          <w:sz w:val="28"/>
        </w:rPr>
      </w:pPr>
      <w:r w:rsidRPr="00990519">
        <w:rPr>
          <w:sz w:val="28"/>
        </w:rPr>
        <w:t>В целях профилактики употребления алкогольной пр</w:t>
      </w:r>
      <w:r>
        <w:rPr>
          <w:sz w:val="28"/>
        </w:rPr>
        <w:t>одукции и наркот</w:t>
      </w:r>
      <w:r>
        <w:rPr>
          <w:sz w:val="28"/>
        </w:rPr>
        <w:t>и</w:t>
      </w:r>
      <w:r>
        <w:rPr>
          <w:sz w:val="28"/>
        </w:rPr>
        <w:t xml:space="preserve">ческих веществ, </w:t>
      </w:r>
      <w:r w:rsidRPr="00990519">
        <w:rPr>
          <w:sz w:val="28"/>
        </w:rPr>
        <w:t>в планы воспитательной работы образова</w:t>
      </w:r>
      <w:r>
        <w:rPr>
          <w:sz w:val="28"/>
        </w:rPr>
        <w:t>тельных организаций на 2021 – 2022</w:t>
      </w:r>
      <w:r w:rsidRPr="00990519">
        <w:rPr>
          <w:sz w:val="28"/>
        </w:rPr>
        <w:t xml:space="preserve"> учебный год включены мероприятия, направленные </w:t>
      </w:r>
      <w:proofErr w:type="gramStart"/>
      <w:r w:rsidRPr="00990519">
        <w:rPr>
          <w:sz w:val="28"/>
        </w:rPr>
        <w:t>на</w:t>
      </w:r>
      <w:proofErr w:type="gramEnd"/>
      <w:r w:rsidRPr="00990519">
        <w:rPr>
          <w:sz w:val="28"/>
        </w:rPr>
        <w:t>:</w:t>
      </w:r>
    </w:p>
    <w:p w:rsidR="00EC5C17" w:rsidRDefault="007E32C5" w:rsidP="00EC5C17">
      <w:pPr>
        <w:pBdr>
          <w:bottom w:val="single" w:sz="4" w:space="31" w:color="FFFFFF"/>
        </w:pBdr>
        <w:ind w:firstLine="708"/>
        <w:jc w:val="both"/>
        <w:rPr>
          <w:sz w:val="28"/>
        </w:rPr>
      </w:pPr>
      <w:r w:rsidRPr="00990519">
        <w:rPr>
          <w:sz w:val="28"/>
        </w:rPr>
        <w:t>-формирование у  несовершеннолетних умений и навыков, позволяющих снизить риск</w:t>
      </w:r>
      <w:r>
        <w:rPr>
          <w:sz w:val="28"/>
        </w:rPr>
        <w:t xml:space="preserve"> приобщения к спиртным напиткам и</w:t>
      </w:r>
      <w:r w:rsidRPr="00990519">
        <w:rPr>
          <w:sz w:val="28"/>
        </w:rPr>
        <w:t xml:space="preserve"> употреблению наркотич</w:t>
      </w:r>
      <w:r w:rsidRPr="00990519">
        <w:rPr>
          <w:sz w:val="28"/>
        </w:rPr>
        <w:t>е</w:t>
      </w:r>
      <w:r w:rsidRPr="00990519">
        <w:rPr>
          <w:sz w:val="28"/>
        </w:rPr>
        <w:t>ских веществ;</w:t>
      </w:r>
    </w:p>
    <w:p w:rsidR="00EC5C17" w:rsidRDefault="007E32C5" w:rsidP="00EC5C17">
      <w:pPr>
        <w:pBdr>
          <w:bottom w:val="single" w:sz="4" w:space="31" w:color="FFFFFF"/>
        </w:pBdr>
        <w:ind w:firstLine="708"/>
        <w:jc w:val="both"/>
        <w:rPr>
          <w:sz w:val="28"/>
        </w:rPr>
      </w:pPr>
      <w:r w:rsidRPr="00990519">
        <w:rPr>
          <w:sz w:val="28"/>
        </w:rPr>
        <w:t>-формирование здоровой установки и навыков ответственного поведения, снижающих вероятность приобщения зависимости;</w:t>
      </w:r>
    </w:p>
    <w:p w:rsidR="00EC5C17" w:rsidRDefault="007E32C5" w:rsidP="00EC5C17">
      <w:pPr>
        <w:pBdr>
          <w:bottom w:val="single" w:sz="4" w:space="31" w:color="FFFFFF"/>
        </w:pBdr>
        <w:ind w:firstLine="708"/>
        <w:jc w:val="both"/>
        <w:rPr>
          <w:sz w:val="28"/>
        </w:rPr>
      </w:pPr>
      <w:r w:rsidRPr="00990519">
        <w:rPr>
          <w:sz w:val="28"/>
        </w:rPr>
        <w:t>-повышение</w:t>
      </w:r>
      <w:r w:rsidR="009958EF">
        <w:rPr>
          <w:sz w:val="28"/>
        </w:rPr>
        <w:t xml:space="preserve"> самооценки учащихся, развитие </w:t>
      </w:r>
      <w:r w:rsidRPr="00990519">
        <w:rPr>
          <w:sz w:val="28"/>
        </w:rPr>
        <w:t>эмоциональной сферы;</w:t>
      </w:r>
    </w:p>
    <w:p w:rsidR="00EC5C17" w:rsidRDefault="007E32C5" w:rsidP="00EC5C17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990519">
        <w:rPr>
          <w:sz w:val="28"/>
        </w:rPr>
        <w:t>-формирование социального окружения (объединение подростков в гру</w:t>
      </w:r>
      <w:r w:rsidRPr="00990519">
        <w:rPr>
          <w:sz w:val="28"/>
        </w:rPr>
        <w:t>п</w:t>
      </w:r>
      <w:r w:rsidRPr="00990519">
        <w:rPr>
          <w:sz w:val="28"/>
        </w:rPr>
        <w:t xml:space="preserve">пы, в которых созданы условия для самовыражения и общения со </w:t>
      </w:r>
      <w:r w:rsidRPr="00990519">
        <w:rPr>
          <w:sz w:val="28"/>
          <w:szCs w:val="28"/>
        </w:rPr>
        <w:t>сверстник</w:t>
      </w:r>
      <w:r w:rsidRPr="00990519">
        <w:rPr>
          <w:sz w:val="28"/>
          <w:szCs w:val="28"/>
        </w:rPr>
        <w:t>а</w:t>
      </w:r>
      <w:r w:rsidRPr="00990519">
        <w:rPr>
          <w:sz w:val="28"/>
          <w:szCs w:val="28"/>
        </w:rPr>
        <w:t>ми) как альтернативы употребления ал</w:t>
      </w:r>
      <w:r>
        <w:rPr>
          <w:sz w:val="28"/>
          <w:szCs w:val="28"/>
        </w:rPr>
        <w:t>коголя, наркотических веществ</w:t>
      </w:r>
      <w:r w:rsidRPr="00990519">
        <w:rPr>
          <w:sz w:val="28"/>
          <w:szCs w:val="28"/>
        </w:rPr>
        <w:t xml:space="preserve">. </w:t>
      </w:r>
    </w:p>
    <w:p w:rsidR="00EC5C17" w:rsidRDefault="007E32C5" w:rsidP="00EC5C17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990519">
        <w:rPr>
          <w:sz w:val="28"/>
          <w:szCs w:val="28"/>
        </w:rPr>
        <w:t>Образовательные организации, взаимодействуя с учреждениями и орг</w:t>
      </w:r>
      <w:r w:rsidRPr="00990519">
        <w:rPr>
          <w:sz w:val="28"/>
          <w:szCs w:val="28"/>
        </w:rPr>
        <w:t>а</w:t>
      </w:r>
      <w:r w:rsidRPr="00990519">
        <w:rPr>
          <w:sz w:val="28"/>
          <w:szCs w:val="28"/>
        </w:rPr>
        <w:t>низациями, участвующими в профилактике алкогольной, наркотической и то</w:t>
      </w:r>
      <w:r w:rsidRPr="00990519">
        <w:rPr>
          <w:sz w:val="28"/>
          <w:szCs w:val="28"/>
        </w:rPr>
        <w:t>к</w:t>
      </w:r>
      <w:r w:rsidRPr="00990519">
        <w:rPr>
          <w:sz w:val="28"/>
          <w:szCs w:val="28"/>
        </w:rPr>
        <w:t>сической зависимости, активно пропагандируют здоровый образ жизни среди учащихся, проводят круглые столы по теме: «Профилактика употребления а</w:t>
      </w:r>
      <w:r w:rsidRPr="00990519">
        <w:rPr>
          <w:sz w:val="28"/>
          <w:szCs w:val="28"/>
        </w:rPr>
        <w:t>л</w:t>
      </w:r>
      <w:r w:rsidRPr="00990519">
        <w:rPr>
          <w:sz w:val="28"/>
          <w:szCs w:val="28"/>
        </w:rPr>
        <w:t xml:space="preserve">когольных напитков, </w:t>
      </w:r>
      <w:r>
        <w:rPr>
          <w:sz w:val="28"/>
          <w:szCs w:val="28"/>
        </w:rPr>
        <w:t xml:space="preserve">ПАВ, </w:t>
      </w:r>
      <w:r w:rsidRPr="00990519">
        <w:rPr>
          <w:sz w:val="28"/>
          <w:szCs w:val="28"/>
        </w:rPr>
        <w:t>токсикомании» с приглашением специалистов отд</w:t>
      </w:r>
      <w:r w:rsidRPr="00990519">
        <w:rPr>
          <w:sz w:val="28"/>
          <w:szCs w:val="28"/>
        </w:rPr>
        <w:t>е</w:t>
      </w:r>
      <w:r w:rsidRPr="00990519">
        <w:rPr>
          <w:sz w:val="28"/>
          <w:szCs w:val="28"/>
        </w:rPr>
        <w:t>ла по профилактике правонарушений</w:t>
      </w:r>
      <w:r w:rsidR="009958EF">
        <w:rPr>
          <w:sz w:val="28"/>
          <w:szCs w:val="28"/>
        </w:rPr>
        <w:t xml:space="preserve"> и связям с правоохранительными орган</w:t>
      </w:r>
      <w:r w:rsidR="009958EF">
        <w:rPr>
          <w:sz w:val="28"/>
          <w:szCs w:val="28"/>
        </w:rPr>
        <w:t>а</w:t>
      </w:r>
      <w:r w:rsidR="009958EF">
        <w:rPr>
          <w:sz w:val="28"/>
          <w:szCs w:val="28"/>
        </w:rPr>
        <w:t>ми</w:t>
      </w:r>
      <w:r w:rsidRPr="00990519">
        <w:rPr>
          <w:sz w:val="28"/>
          <w:szCs w:val="28"/>
        </w:rPr>
        <w:t xml:space="preserve"> администрации города, беседы с учащимися 6-11 классов по теме: «Практ</w:t>
      </w:r>
      <w:r w:rsidRPr="00990519">
        <w:rPr>
          <w:sz w:val="28"/>
          <w:szCs w:val="28"/>
        </w:rPr>
        <w:t>и</w:t>
      </w:r>
      <w:r w:rsidRPr="00990519">
        <w:rPr>
          <w:sz w:val="28"/>
          <w:szCs w:val="28"/>
        </w:rPr>
        <w:t xml:space="preserve">ка применения законодательства о противодействии наркомании, употребления алкоголя, </w:t>
      </w:r>
      <w:proofErr w:type="spellStart"/>
      <w:r w:rsidRPr="00990519">
        <w:rPr>
          <w:sz w:val="28"/>
          <w:szCs w:val="28"/>
        </w:rPr>
        <w:t>табакокурения</w:t>
      </w:r>
      <w:proofErr w:type="spellEnd"/>
      <w:r w:rsidRPr="00990519">
        <w:rPr>
          <w:sz w:val="28"/>
          <w:szCs w:val="28"/>
        </w:rPr>
        <w:t>, употребления и распространения психотропных и одурманивающих веществ, негативные последствия», с приглашением инспе</w:t>
      </w:r>
      <w:r w:rsidRPr="00990519">
        <w:rPr>
          <w:sz w:val="28"/>
          <w:szCs w:val="28"/>
        </w:rPr>
        <w:t>к</w:t>
      </w:r>
      <w:r w:rsidRPr="00990519">
        <w:rPr>
          <w:sz w:val="28"/>
          <w:szCs w:val="28"/>
        </w:rPr>
        <w:t>торов ОДН ОМВД России по городу Неф</w:t>
      </w:r>
      <w:r w:rsidR="009958EF">
        <w:rPr>
          <w:sz w:val="28"/>
          <w:szCs w:val="28"/>
        </w:rPr>
        <w:t>теюганску;</w:t>
      </w:r>
      <w:r w:rsidRPr="00990519">
        <w:rPr>
          <w:sz w:val="28"/>
          <w:szCs w:val="28"/>
        </w:rPr>
        <w:t xml:space="preserve"> организуют показ виде</w:t>
      </w:r>
      <w:r w:rsidRPr="00990519">
        <w:rPr>
          <w:sz w:val="28"/>
          <w:szCs w:val="28"/>
        </w:rPr>
        <w:t>о</w:t>
      </w:r>
      <w:r w:rsidRPr="00990519">
        <w:rPr>
          <w:sz w:val="28"/>
          <w:szCs w:val="28"/>
        </w:rPr>
        <w:t xml:space="preserve">ролика «Влияние алкоголя на здоровье человека» среди 5-11 классов, проводят лекции на тему: </w:t>
      </w:r>
      <w:r w:rsidR="005B41C4">
        <w:rPr>
          <w:sz w:val="28"/>
          <w:szCs w:val="28"/>
        </w:rPr>
        <w:t>«</w:t>
      </w:r>
      <w:r w:rsidRPr="00990519">
        <w:rPr>
          <w:sz w:val="28"/>
          <w:szCs w:val="28"/>
        </w:rPr>
        <w:t>Последствия употребления алкоголя и наркотических в</w:t>
      </w:r>
      <w:r w:rsidRPr="00990519">
        <w:rPr>
          <w:sz w:val="28"/>
          <w:szCs w:val="28"/>
        </w:rPr>
        <w:t>е</w:t>
      </w:r>
      <w:r w:rsidRPr="00990519">
        <w:rPr>
          <w:sz w:val="28"/>
          <w:szCs w:val="28"/>
        </w:rPr>
        <w:t>ществ», а так же профилактические беседы</w:t>
      </w:r>
      <w:r w:rsidR="009958EF">
        <w:rPr>
          <w:sz w:val="28"/>
          <w:szCs w:val="28"/>
        </w:rPr>
        <w:t>:</w:t>
      </w:r>
      <w:r w:rsidRPr="00990519">
        <w:rPr>
          <w:sz w:val="28"/>
          <w:szCs w:val="28"/>
        </w:rPr>
        <w:t xml:space="preserve"> «Я за здоровый образ жизни!!!», «Мы и наше здоровье»</w:t>
      </w:r>
      <w:r w:rsidR="009958EF">
        <w:rPr>
          <w:sz w:val="28"/>
          <w:szCs w:val="28"/>
        </w:rPr>
        <w:t>, «Твое здоровье в твоих руках»;</w:t>
      </w:r>
      <w:r w:rsidRPr="00990519">
        <w:rPr>
          <w:sz w:val="28"/>
          <w:szCs w:val="28"/>
        </w:rPr>
        <w:t xml:space="preserve"> выставки рисунков «Наш</w:t>
      </w:r>
      <w:r>
        <w:rPr>
          <w:sz w:val="28"/>
          <w:szCs w:val="28"/>
        </w:rPr>
        <w:t xml:space="preserve"> выбор – здоровый образ жизни!»</w:t>
      </w:r>
      <w:r w:rsidRPr="00990519">
        <w:rPr>
          <w:sz w:val="28"/>
          <w:szCs w:val="28"/>
        </w:rPr>
        <w:t xml:space="preserve">. </w:t>
      </w:r>
    </w:p>
    <w:p w:rsidR="00EC5C17" w:rsidRDefault="007E32C5" w:rsidP="00EC5C17">
      <w:pPr>
        <w:pBdr>
          <w:bottom w:val="single" w:sz="4" w:space="31" w:color="FFFFFF"/>
        </w:pBdr>
        <w:ind w:firstLine="708"/>
        <w:jc w:val="both"/>
        <w:rPr>
          <w:sz w:val="28"/>
        </w:rPr>
      </w:pPr>
      <w:r w:rsidRPr="00990519">
        <w:rPr>
          <w:sz w:val="28"/>
        </w:rPr>
        <w:t>С целью пропаганды здорового образа жизни, предупреждения употре</w:t>
      </w:r>
      <w:r w:rsidRPr="00990519">
        <w:rPr>
          <w:sz w:val="28"/>
        </w:rPr>
        <w:t>б</w:t>
      </w:r>
      <w:r w:rsidRPr="00990519">
        <w:rPr>
          <w:sz w:val="28"/>
        </w:rPr>
        <w:t>ления несовершеннолетними алког</w:t>
      </w:r>
      <w:r>
        <w:rPr>
          <w:sz w:val="28"/>
        </w:rPr>
        <w:t>ольных напитков, наркотических</w:t>
      </w:r>
      <w:r w:rsidRPr="00990519">
        <w:rPr>
          <w:sz w:val="28"/>
        </w:rPr>
        <w:t>, выявления и пресечения фактов вовлечения подростков в совершение антиобщественных действий среди учащихся образо</w:t>
      </w:r>
      <w:r>
        <w:rPr>
          <w:sz w:val="28"/>
        </w:rPr>
        <w:t>вательных организаций проведены меропри</w:t>
      </w:r>
      <w:r>
        <w:rPr>
          <w:sz w:val="28"/>
        </w:rPr>
        <w:t>я</w:t>
      </w:r>
      <w:r>
        <w:rPr>
          <w:sz w:val="28"/>
        </w:rPr>
        <w:t>тия</w:t>
      </w:r>
      <w:r w:rsidRPr="00990519">
        <w:rPr>
          <w:sz w:val="28"/>
        </w:rPr>
        <w:t>, такие как: акции, классные часы, информационные часы, фото выставки, встречи. Оформлены тематические стенды</w:t>
      </w:r>
      <w:r w:rsidR="009958EF">
        <w:rPr>
          <w:sz w:val="28"/>
        </w:rPr>
        <w:t>:</w:t>
      </w:r>
      <w:r w:rsidRPr="00990519">
        <w:rPr>
          <w:sz w:val="28"/>
        </w:rPr>
        <w:t xml:space="preserve"> «Твое здоровье в твоих руках», «Учусь говорить НЕТ», «Вредные привычки».</w:t>
      </w:r>
      <w:r>
        <w:rPr>
          <w:sz w:val="28"/>
        </w:rPr>
        <w:t xml:space="preserve"> </w:t>
      </w:r>
      <w:r w:rsidRPr="00990519">
        <w:rPr>
          <w:sz w:val="28"/>
        </w:rPr>
        <w:t xml:space="preserve">Для учащихся организованы </w:t>
      </w:r>
      <w:r w:rsidRPr="00990519">
        <w:rPr>
          <w:sz w:val="28"/>
        </w:rPr>
        <w:lastRenderedPageBreak/>
        <w:t>встречи  с медицинскими работниками, направленные на  формирование зд</w:t>
      </w:r>
      <w:r w:rsidRPr="00990519">
        <w:rPr>
          <w:sz w:val="28"/>
        </w:rPr>
        <w:t>о</w:t>
      </w:r>
      <w:r w:rsidRPr="00990519">
        <w:rPr>
          <w:sz w:val="28"/>
        </w:rPr>
        <w:t>ро</w:t>
      </w:r>
      <w:r w:rsidR="009958EF">
        <w:rPr>
          <w:sz w:val="28"/>
        </w:rPr>
        <w:t xml:space="preserve">вого образа жизни, </w:t>
      </w:r>
      <w:r w:rsidRPr="00990519">
        <w:rPr>
          <w:sz w:val="28"/>
        </w:rPr>
        <w:t>профилактику вредных привычек.</w:t>
      </w:r>
    </w:p>
    <w:p w:rsidR="00EC5C17" w:rsidRDefault="009958EF" w:rsidP="00EC5C17">
      <w:pPr>
        <w:pBdr>
          <w:bottom w:val="single" w:sz="4" w:space="31" w:color="FFFFFF"/>
        </w:pBdr>
        <w:ind w:firstLine="708"/>
        <w:jc w:val="both"/>
        <w:rPr>
          <w:sz w:val="28"/>
        </w:rPr>
      </w:pPr>
      <w:r>
        <w:rPr>
          <w:sz w:val="28"/>
        </w:rPr>
        <w:t xml:space="preserve">Для </w:t>
      </w:r>
      <w:r w:rsidR="007E32C5" w:rsidRPr="00990519">
        <w:rPr>
          <w:sz w:val="28"/>
        </w:rPr>
        <w:t xml:space="preserve">старшеклассников продемонстрирован видеоролик </w:t>
      </w:r>
      <w:r w:rsidR="007E32C5">
        <w:rPr>
          <w:sz w:val="28"/>
          <w:szCs w:val="28"/>
        </w:rPr>
        <w:t>«Вред употребл</w:t>
      </w:r>
      <w:r w:rsidR="007E32C5">
        <w:rPr>
          <w:sz w:val="28"/>
          <w:szCs w:val="28"/>
        </w:rPr>
        <w:t>е</w:t>
      </w:r>
      <w:r w:rsidR="007E32C5">
        <w:rPr>
          <w:sz w:val="28"/>
          <w:szCs w:val="28"/>
        </w:rPr>
        <w:t>ния наркотических веществ»</w:t>
      </w:r>
      <w:r w:rsidR="007E32C5" w:rsidRPr="00990519">
        <w:rPr>
          <w:sz w:val="28"/>
        </w:rPr>
        <w:t xml:space="preserve"> о пагубности и безысходности пути, избранного наркоманом в юном возврате, о его безразличии к происходящему вокруг, о</w:t>
      </w:r>
      <w:r w:rsidR="007E32C5" w:rsidRPr="00990519">
        <w:rPr>
          <w:sz w:val="28"/>
        </w:rPr>
        <w:t>т</w:t>
      </w:r>
      <w:r w:rsidR="007E32C5" w:rsidRPr="00990519">
        <w:rPr>
          <w:sz w:val="28"/>
        </w:rPr>
        <w:t xml:space="preserve">сутствии интереса к жизни. </w:t>
      </w:r>
    </w:p>
    <w:p w:rsidR="00EC5C17" w:rsidRDefault="007E32C5" w:rsidP="00EC5C17">
      <w:pPr>
        <w:pBdr>
          <w:bottom w:val="single" w:sz="4" w:space="31" w:color="FFFFFF"/>
        </w:pBdr>
        <w:ind w:firstLine="708"/>
        <w:jc w:val="both"/>
        <w:rPr>
          <w:sz w:val="28"/>
        </w:rPr>
      </w:pPr>
      <w:r w:rsidRPr="00990519">
        <w:rPr>
          <w:sz w:val="28"/>
        </w:rPr>
        <w:t>Важную роль в профилактике вредных привычек выполняет просвет</w:t>
      </w:r>
      <w:r w:rsidRPr="00990519">
        <w:rPr>
          <w:sz w:val="28"/>
        </w:rPr>
        <w:t>и</w:t>
      </w:r>
      <w:r w:rsidRPr="00990519">
        <w:rPr>
          <w:sz w:val="28"/>
        </w:rPr>
        <w:t>тельская работа родителей</w:t>
      </w:r>
      <w:r w:rsidR="00DC0169">
        <w:rPr>
          <w:sz w:val="28"/>
        </w:rPr>
        <w:t xml:space="preserve"> (законных представителей)</w:t>
      </w:r>
      <w:r w:rsidRPr="00990519">
        <w:rPr>
          <w:sz w:val="28"/>
        </w:rPr>
        <w:t xml:space="preserve">. Просвещение родителей осуществляется через родительские лектории, всеобучи, общешкольные и классные родительские собрания. </w:t>
      </w:r>
    </w:p>
    <w:p w:rsidR="00DC0169" w:rsidRDefault="007E32C5" w:rsidP="00EC5C17">
      <w:pPr>
        <w:pBdr>
          <w:bottom w:val="single" w:sz="4" w:space="31" w:color="FFFFFF"/>
        </w:pBdr>
        <w:ind w:firstLine="708"/>
        <w:jc w:val="both"/>
        <w:rPr>
          <w:sz w:val="28"/>
        </w:rPr>
      </w:pPr>
      <w:r w:rsidRPr="00990519">
        <w:rPr>
          <w:sz w:val="28"/>
        </w:rPr>
        <w:t>Мотив употреблен</w:t>
      </w:r>
      <w:r w:rsidR="00DC0169">
        <w:rPr>
          <w:sz w:val="28"/>
        </w:rPr>
        <w:t>ия алкоголя несовершеннолетними</w:t>
      </w:r>
      <w:r w:rsidRPr="00990519">
        <w:rPr>
          <w:sz w:val="28"/>
        </w:rPr>
        <w:t xml:space="preserve"> обусловлен жел</w:t>
      </w:r>
      <w:r w:rsidRPr="00990519">
        <w:rPr>
          <w:sz w:val="28"/>
        </w:rPr>
        <w:t>а</w:t>
      </w:r>
      <w:r w:rsidRPr="00990519">
        <w:rPr>
          <w:sz w:val="28"/>
        </w:rPr>
        <w:t>нием стать взрослее, самоутвердиться, обозначить социально-групповую пр</w:t>
      </w:r>
      <w:r w:rsidRPr="00990519">
        <w:rPr>
          <w:sz w:val="28"/>
        </w:rPr>
        <w:t>и</w:t>
      </w:r>
      <w:r w:rsidRPr="00990519">
        <w:rPr>
          <w:sz w:val="28"/>
        </w:rPr>
        <w:t xml:space="preserve">надлежность, наладить коммуникации, которые указывают на существование социально-психологических барьеров. </w:t>
      </w:r>
    </w:p>
    <w:p w:rsidR="00EC5C17" w:rsidRDefault="007E32C5" w:rsidP="00EC5C17">
      <w:pPr>
        <w:pBdr>
          <w:bottom w:val="single" w:sz="4" w:space="31" w:color="FFFFFF"/>
        </w:pBdr>
        <w:ind w:firstLine="708"/>
        <w:jc w:val="both"/>
        <w:rPr>
          <w:sz w:val="28"/>
        </w:rPr>
      </w:pPr>
      <w:r w:rsidRPr="00990519">
        <w:rPr>
          <w:sz w:val="28"/>
        </w:rPr>
        <w:t>В связи с этим, обусловлена важность организации психологических тр</w:t>
      </w:r>
      <w:r w:rsidRPr="00990519">
        <w:rPr>
          <w:sz w:val="28"/>
        </w:rPr>
        <w:t>е</w:t>
      </w:r>
      <w:r w:rsidRPr="00990519">
        <w:rPr>
          <w:sz w:val="28"/>
        </w:rPr>
        <w:t xml:space="preserve">нингов, семинаров, деловых игр на преодоление коммуникативных трудностей и развитие общительности. Проведены тренинги: </w:t>
      </w:r>
      <w:proofErr w:type="gramStart"/>
      <w:r w:rsidRPr="00990519">
        <w:rPr>
          <w:sz w:val="28"/>
        </w:rPr>
        <w:t xml:space="preserve">«Профилактика </w:t>
      </w:r>
      <w:proofErr w:type="spellStart"/>
      <w:r w:rsidRPr="00990519">
        <w:rPr>
          <w:sz w:val="28"/>
        </w:rPr>
        <w:t>психоакти</w:t>
      </w:r>
      <w:r w:rsidRPr="00990519">
        <w:rPr>
          <w:sz w:val="28"/>
        </w:rPr>
        <w:t>в</w:t>
      </w:r>
      <w:r w:rsidRPr="00990519">
        <w:rPr>
          <w:sz w:val="28"/>
        </w:rPr>
        <w:t>ных</w:t>
      </w:r>
      <w:proofErr w:type="spellEnd"/>
      <w:r w:rsidRPr="00990519">
        <w:rPr>
          <w:sz w:val="28"/>
        </w:rPr>
        <w:t xml:space="preserve"> веществ, «Стили принятия решений», упражнения «Тихая дискуссия», «Профилактика употребления алкогольной продукции, </w:t>
      </w:r>
      <w:r>
        <w:rPr>
          <w:sz w:val="28"/>
        </w:rPr>
        <w:t>наркотических в</w:t>
      </w:r>
      <w:r>
        <w:rPr>
          <w:sz w:val="28"/>
        </w:rPr>
        <w:t>е</w:t>
      </w:r>
      <w:r>
        <w:rPr>
          <w:sz w:val="28"/>
        </w:rPr>
        <w:t>ществ</w:t>
      </w:r>
      <w:r w:rsidRPr="00990519">
        <w:rPr>
          <w:sz w:val="28"/>
        </w:rPr>
        <w:t>», «Навыки коммуникации», «Умей сказать «Нет»; дискуссионные пл</w:t>
      </w:r>
      <w:r w:rsidRPr="00990519">
        <w:rPr>
          <w:sz w:val="28"/>
        </w:rPr>
        <w:t>о</w:t>
      </w:r>
      <w:r w:rsidRPr="00990519">
        <w:rPr>
          <w:sz w:val="28"/>
        </w:rPr>
        <w:t>щадки «Скажи «Нет!» вредным привычкам».</w:t>
      </w:r>
      <w:proofErr w:type="gramEnd"/>
    </w:p>
    <w:p w:rsidR="00EC5C17" w:rsidRDefault="007E32C5" w:rsidP="00EC5C17">
      <w:pPr>
        <w:pBdr>
          <w:bottom w:val="single" w:sz="4" w:space="31" w:color="FFFFFF"/>
        </w:pBdr>
        <w:ind w:firstLine="708"/>
        <w:jc w:val="both"/>
        <w:rPr>
          <w:sz w:val="28"/>
        </w:rPr>
      </w:pPr>
      <w:r w:rsidRPr="00990519">
        <w:rPr>
          <w:sz w:val="28"/>
        </w:rPr>
        <w:t>Мероприятия проведены с заранее запланированными ошибками, мифами об алкогольных</w:t>
      </w:r>
      <w:r>
        <w:rPr>
          <w:sz w:val="28"/>
        </w:rPr>
        <w:t>, наркотических</w:t>
      </w:r>
      <w:r w:rsidRPr="00990519">
        <w:rPr>
          <w:sz w:val="28"/>
        </w:rPr>
        <w:t xml:space="preserve"> проблемах и стереотипах, </w:t>
      </w:r>
      <w:r w:rsidR="009958EF">
        <w:rPr>
          <w:sz w:val="28"/>
        </w:rPr>
        <w:t xml:space="preserve">участники </w:t>
      </w:r>
      <w:r w:rsidRPr="00990519">
        <w:rPr>
          <w:sz w:val="28"/>
        </w:rPr>
        <w:t>ознак</w:t>
      </w:r>
      <w:r w:rsidR="009958EF">
        <w:rPr>
          <w:sz w:val="28"/>
        </w:rPr>
        <w:t>о</w:t>
      </w:r>
      <w:r w:rsidR="009958EF">
        <w:rPr>
          <w:sz w:val="28"/>
        </w:rPr>
        <w:t>м</w:t>
      </w:r>
      <w:r w:rsidR="009958EF">
        <w:rPr>
          <w:sz w:val="28"/>
        </w:rPr>
        <w:t xml:space="preserve">лены </w:t>
      </w:r>
      <w:r w:rsidRPr="00990519">
        <w:rPr>
          <w:sz w:val="28"/>
        </w:rPr>
        <w:t>с наркотическими свойствами алкоголя,</w:t>
      </w:r>
      <w:r>
        <w:rPr>
          <w:sz w:val="28"/>
        </w:rPr>
        <w:t xml:space="preserve"> наркотиков,</w:t>
      </w:r>
      <w:r w:rsidRPr="00990519">
        <w:rPr>
          <w:sz w:val="28"/>
        </w:rPr>
        <w:t xml:space="preserve"> которые оказывают разрушающее воздействие на психику человека. </w:t>
      </w:r>
    </w:p>
    <w:p w:rsidR="00EC5C17" w:rsidRDefault="007E32C5" w:rsidP="00EC5C17">
      <w:pPr>
        <w:pBdr>
          <w:bottom w:val="single" w:sz="4" w:space="31" w:color="FFFFFF"/>
        </w:pBdr>
        <w:ind w:firstLine="708"/>
        <w:jc w:val="both"/>
        <w:rPr>
          <w:sz w:val="28"/>
        </w:rPr>
      </w:pPr>
      <w:r w:rsidRPr="00990519">
        <w:rPr>
          <w:sz w:val="28"/>
        </w:rPr>
        <w:t xml:space="preserve">Профилактическая работа проводится с приглашением специалистов БУ ХМАО – Югры «Центр </w:t>
      </w:r>
      <w:r w:rsidR="009958EF">
        <w:rPr>
          <w:sz w:val="28"/>
        </w:rPr>
        <w:t xml:space="preserve">общественного здоровья и </w:t>
      </w:r>
      <w:r w:rsidRPr="00990519">
        <w:rPr>
          <w:sz w:val="28"/>
        </w:rPr>
        <w:t>медицинской профилакт</w:t>
      </w:r>
      <w:r w:rsidRPr="00990519">
        <w:rPr>
          <w:sz w:val="28"/>
        </w:rPr>
        <w:t>и</w:t>
      </w:r>
      <w:r w:rsidRPr="00990519">
        <w:rPr>
          <w:sz w:val="28"/>
        </w:rPr>
        <w:t>ки»</w:t>
      </w:r>
      <w:r w:rsidR="009958EF">
        <w:rPr>
          <w:sz w:val="28"/>
        </w:rPr>
        <w:t xml:space="preserve"> филиал в городе Нефтеюганске</w:t>
      </w:r>
      <w:r w:rsidRPr="00990519">
        <w:rPr>
          <w:sz w:val="28"/>
        </w:rPr>
        <w:t>,</w:t>
      </w:r>
      <w:r w:rsidRPr="00990519">
        <w:rPr>
          <w:rFonts w:ascii="Pragmatica" w:hAnsi="Pragmatica"/>
          <w:b/>
          <w:sz w:val="20"/>
          <w:szCs w:val="20"/>
        </w:rPr>
        <w:t xml:space="preserve"> </w:t>
      </w:r>
      <w:r w:rsidRPr="00990519">
        <w:rPr>
          <w:sz w:val="28"/>
        </w:rPr>
        <w:t>сотрудни</w:t>
      </w:r>
      <w:r w:rsidR="009958EF">
        <w:rPr>
          <w:sz w:val="28"/>
        </w:rPr>
        <w:t>ков О</w:t>
      </w:r>
      <w:r w:rsidRPr="00990519">
        <w:rPr>
          <w:sz w:val="28"/>
        </w:rPr>
        <w:t>тделения по делам несове</w:t>
      </w:r>
      <w:r w:rsidRPr="00990519">
        <w:rPr>
          <w:sz w:val="28"/>
        </w:rPr>
        <w:t>р</w:t>
      </w:r>
      <w:r w:rsidRPr="00990519">
        <w:rPr>
          <w:sz w:val="28"/>
        </w:rPr>
        <w:t>шеннолетних ОМВД России по городу Нефтеюганску.</w:t>
      </w:r>
    </w:p>
    <w:p w:rsidR="00EC5C17" w:rsidRDefault="007E32C5" w:rsidP="00EC5C17">
      <w:pPr>
        <w:pBdr>
          <w:bottom w:val="single" w:sz="4" w:space="31" w:color="FFFFFF"/>
        </w:pBdr>
        <w:ind w:firstLine="708"/>
        <w:jc w:val="both"/>
        <w:rPr>
          <w:sz w:val="28"/>
        </w:rPr>
      </w:pPr>
      <w:r w:rsidRPr="00990519">
        <w:rPr>
          <w:sz w:val="28"/>
        </w:rPr>
        <w:t xml:space="preserve">Общее количество участников мероприятий составило </w:t>
      </w:r>
      <w:r>
        <w:rPr>
          <w:sz w:val="28"/>
        </w:rPr>
        <w:t>13450</w:t>
      </w:r>
      <w:r w:rsidRPr="00990519">
        <w:rPr>
          <w:sz w:val="28"/>
        </w:rPr>
        <w:t xml:space="preserve"> человека.</w:t>
      </w:r>
    </w:p>
    <w:p w:rsidR="00DC0169" w:rsidRDefault="00153E29" w:rsidP="00EC5C17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9958EF">
        <w:rPr>
          <w:sz w:val="28"/>
          <w:szCs w:val="28"/>
        </w:rPr>
        <w:t xml:space="preserve">В Индустриальном институте (филиале) федерального государственного бюджетного образовательного учреждения высшего образования «Югорский государственный университет» </w:t>
      </w:r>
      <w:r w:rsidR="009958EF">
        <w:rPr>
          <w:sz w:val="28"/>
          <w:szCs w:val="28"/>
        </w:rPr>
        <w:t xml:space="preserve">(далее - </w:t>
      </w:r>
      <w:proofErr w:type="spellStart"/>
      <w:r w:rsidR="009958EF" w:rsidRPr="009958EF">
        <w:rPr>
          <w:sz w:val="28"/>
          <w:szCs w:val="28"/>
        </w:rPr>
        <w:t>ИндИ</w:t>
      </w:r>
      <w:proofErr w:type="spellEnd"/>
      <w:r w:rsidR="009958EF" w:rsidRPr="009958EF">
        <w:rPr>
          <w:sz w:val="28"/>
          <w:szCs w:val="28"/>
        </w:rPr>
        <w:t xml:space="preserve"> (филиале) ФГБОУ ВО «ЮГУ»</w:t>
      </w:r>
      <w:r w:rsidR="009958EF">
        <w:rPr>
          <w:sz w:val="28"/>
          <w:szCs w:val="28"/>
        </w:rPr>
        <w:t>)</w:t>
      </w:r>
      <w:r w:rsidR="009958EF" w:rsidRPr="009958EF">
        <w:rPr>
          <w:sz w:val="28"/>
          <w:szCs w:val="28"/>
        </w:rPr>
        <w:t xml:space="preserve"> на постоянной основе </w:t>
      </w:r>
      <w:r w:rsidRPr="009958EF">
        <w:rPr>
          <w:sz w:val="28"/>
          <w:szCs w:val="28"/>
        </w:rPr>
        <w:t>проводится работа по профилактике преступлений и пр</w:t>
      </w:r>
      <w:r w:rsidRPr="009958EF">
        <w:rPr>
          <w:sz w:val="28"/>
          <w:szCs w:val="28"/>
        </w:rPr>
        <w:t>а</w:t>
      </w:r>
      <w:r w:rsidRPr="009958EF">
        <w:rPr>
          <w:sz w:val="28"/>
          <w:szCs w:val="28"/>
        </w:rPr>
        <w:t>вонарушений, принимаются необходимые меры к снижению уровня подростк</w:t>
      </w:r>
      <w:r w:rsidRPr="009958EF">
        <w:rPr>
          <w:sz w:val="28"/>
          <w:szCs w:val="28"/>
        </w:rPr>
        <w:t>о</w:t>
      </w:r>
      <w:r w:rsidRPr="009958EF">
        <w:rPr>
          <w:sz w:val="28"/>
          <w:szCs w:val="28"/>
        </w:rPr>
        <w:t>вой преступности, в том числе с участием представителей ОМВД России по г</w:t>
      </w:r>
      <w:proofErr w:type="gramStart"/>
      <w:r w:rsidRPr="009958EF">
        <w:rPr>
          <w:sz w:val="28"/>
          <w:szCs w:val="28"/>
        </w:rPr>
        <w:t>.Н</w:t>
      </w:r>
      <w:proofErr w:type="gramEnd"/>
      <w:r w:rsidRPr="009958EF">
        <w:rPr>
          <w:sz w:val="28"/>
          <w:szCs w:val="28"/>
        </w:rPr>
        <w:t>ефтеюганску, а именно: классные часы, беседы с обучающимися, выступл</w:t>
      </w:r>
      <w:r w:rsidRPr="009958EF">
        <w:rPr>
          <w:sz w:val="28"/>
          <w:szCs w:val="28"/>
        </w:rPr>
        <w:t>е</w:t>
      </w:r>
      <w:r w:rsidRPr="009958EF">
        <w:rPr>
          <w:sz w:val="28"/>
          <w:szCs w:val="28"/>
        </w:rPr>
        <w:t>ния сотрудников ОУР, ОГИБДД ОМВД России по г</w:t>
      </w:r>
      <w:proofErr w:type="gramStart"/>
      <w:r w:rsidRPr="009958EF">
        <w:rPr>
          <w:sz w:val="28"/>
          <w:szCs w:val="28"/>
        </w:rPr>
        <w:t>.Н</w:t>
      </w:r>
      <w:proofErr w:type="gramEnd"/>
      <w:r w:rsidRPr="009958EF">
        <w:rPr>
          <w:sz w:val="28"/>
          <w:szCs w:val="28"/>
        </w:rPr>
        <w:t xml:space="preserve">ефтеюганску, регулярные встречи с инспектором ОДН ОМВД России по г.Нефтеюганску, </w:t>
      </w:r>
      <w:r w:rsidR="00A95396" w:rsidRPr="009958EF">
        <w:rPr>
          <w:sz w:val="28"/>
          <w:szCs w:val="28"/>
        </w:rPr>
        <w:t>медицински</w:t>
      </w:r>
      <w:r w:rsidR="00A95396">
        <w:rPr>
          <w:sz w:val="28"/>
          <w:szCs w:val="28"/>
        </w:rPr>
        <w:t>ми</w:t>
      </w:r>
      <w:r w:rsidR="00A95396" w:rsidRPr="009958EF">
        <w:rPr>
          <w:sz w:val="28"/>
          <w:szCs w:val="28"/>
        </w:rPr>
        <w:t xml:space="preserve"> работник</w:t>
      </w:r>
      <w:r w:rsidR="00A95396">
        <w:rPr>
          <w:sz w:val="28"/>
          <w:szCs w:val="28"/>
        </w:rPr>
        <w:t>ами</w:t>
      </w:r>
      <w:r w:rsidR="00A95396" w:rsidRPr="009958EF">
        <w:rPr>
          <w:sz w:val="28"/>
          <w:szCs w:val="28"/>
        </w:rPr>
        <w:t xml:space="preserve"> бюджетного учреждения Ханты-Мансийского автономного округа - </w:t>
      </w:r>
      <w:proofErr w:type="spellStart"/>
      <w:r w:rsidR="00A95396" w:rsidRPr="009958EF">
        <w:rPr>
          <w:sz w:val="28"/>
          <w:szCs w:val="28"/>
        </w:rPr>
        <w:t>Югры</w:t>
      </w:r>
      <w:proofErr w:type="spellEnd"/>
      <w:r w:rsidR="00A95396" w:rsidRPr="009958EF">
        <w:rPr>
          <w:sz w:val="28"/>
          <w:szCs w:val="28"/>
        </w:rPr>
        <w:t xml:space="preserve"> «Нефтеюганская окружная больница им. В.И. </w:t>
      </w:r>
      <w:proofErr w:type="spellStart"/>
      <w:r w:rsidR="00A95396" w:rsidRPr="009958EF">
        <w:rPr>
          <w:sz w:val="28"/>
          <w:szCs w:val="28"/>
        </w:rPr>
        <w:t>Яцкив</w:t>
      </w:r>
      <w:proofErr w:type="spellEnd"/>
      <w:r w:rsidR="00A95396" w:rsidRPr="009958EF">
        <w:rPr>
          <w:sz w:val="28"/>
          <w:szCs w:val="28"/>
        </w:rPr>
        <w:t>»,</w:t>
      </w:r>
      <w:r w:rsidRPr="009958EF">
        <w:rPr>
          <w:sz w:val="28"/>
          <w:szCs w:val="28"/>
        </w:rPr>
        <w:t>участие инспе</w:t>
      </w:r>
      <w:r w:rsidRPr="009958EF">
        <w:rPr>
          <w:sz w:val="28"/>
          <w:szCs w:val="28"/>
        </w:rPr>
        <w:t>к</w:t>
      </w:r>
      <w:r w:rsidRPr="009958EF">
        <w:rPr>
          <w:sz w:val="28"/>
          <w:szCs w:val="28"/>
        </w:rPr>
        <w:t xml:space="preserve">тора ОДН ОМВД России по г.Нефтеюганску в </w:t>
      </w:r>
      <w:r w:rsidR="00DC0169">
        <w:rPr>
          <w:sz w:val="28"/>
          <w:szCs w:val="28"/>
        </w:rPr>
        <w:t xml:space="preserve">заседаниях </w:t>
      </w:r>
      <w:r w:rsidRPr="009958EF">
        <w:rPr>
          <w:sz w:val="28"/>
          <w:szCs w:val="28"/>
        </w:rPr>
        <w:t>Совет</w:t>
      </w:r>
      <w:r w:rsidR="00DC0169">
        <w:rPr>
          <w:sz w:val="28"/>
          <w:szCs w:val="28"/>
        </w:rPr>
        <w:t>а</w:t>
      </w:r>
      <w:r w:rsidRPr="009958EF">
        <w:rPr>
          <w:sz w:val="28"/>
          <w:szCs w:val="28"/>
        </w:rPr>
        <w:t xml:space="preserve"> профилакт</w:t>
      </w:r>
      <w:r w:rsidRPr="009958EF">
        <w:rPr>
          <w:sz w:val="28"/>
          <w:szCs w:val="28"/>
        </w:rPr>
        <w:t>и</w:t>
      </w:r>
      <w:r w:rsidRPr="009958EF">
        <w:rPr>
          <w:sz w:val="28"/>
          <w:szCs w:val="28"/>
        </w:rPr>
        <w:t>ки, выступления инспекторов на родительских собраниях с обсуждением темы: «Профилактика правонарушений и</w:t>
      </w:r>
      <w:r w:rsidR="00DC0169">
        <w:rPr>
          <w:sz w:val="28"/>
          <w:szCs w:val="28"/>
        </w:rPr>
        <w:t xml:space="preserve"> преступлений. Ответственность».</w:t>
      </w:r>
    </w:p>
    <w:p w:rsidR="00EC5C17" w:rsidRDefault="00153E29" w:rsidP="00EC5C17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9958EF">
        <w:rPr>
          <w:sz w:val="28"/>
          <w:szCs w:val="28"/>
        </w:rPr>
        <w:lastRenderedPageBreak/>
        <w:t xml:space="preserve"> </w:t>
      </w:r>
      <w:proofErr w:type="gramStart"/>
      <w:r w:rsidRPr="009958EF">
        <w:rPr>
          <w:sz w:val="28"/>
          <w:szCs w:val="28"/>
        </w:rPr>
        <w:t xml:space="preserve">В </w:t>
      </w:r>
      <w:proofErr w:type="spellStart"/>
      <w:r w:rsidRPr="009958EF">
        <w:rPr>
          <w:sz w:val="28"/>
          <w:szCs w:val="28"/>
        </w:rPr>
        <w:t>ИндИ</w:t>
      </w:r>
      <w:proofErr w:type="spellEnd"/>
      <w:r w:rsidRPr="009958EF">
        <w:rPr>
          <w:sz w:val="28"/>
          <w:szCs w:val="28"/>
        </w:rPr>
        <w:t xml:space="preserve"> (филиале) ФГБОУ ВО «ЮГУ» с обучающимися</w:t>
      </w:r>
      <w:r w:rsidR="007F2FD8">
        <w:rPr>
          <w:sz w:val="28"/>
          <w:szCs w:val="28"/>
        </w:rPr>
        <w:t>,</w:t>
      </w:r>
      <w:r w:rsidRPr="009958EF">
        <w:rPr>
          <w:sz w:val="28"/>
          <w:szCs w:val="28"/>
        </w:rPr>
        <w:t xml:space="preserve"> состоящими на профилактических учетах</w:t>
      </w:r>
      <w:r w:rsidR="007F2FD8">
        <w:rPr>
          <w:sz w:val="28"/>
          <w:szCs w:val="28"/>
        </w:rPr>
        <w:t>,</w:t>
      </w:r>
      <w:r w:rsidRPr="009958EF">
        <w:rPr>
          <w:sz w:val="28"/>
          <w:szCs w:val="28"/>
        </w:rPr>
        <w:t xml:space="preserve"> проводится </w:t>
      </w:r>
      <w:r w:rsidR="00DC0169">
        <w:rPr>
          <w:sz w:val="28"/>
          <w:szCs w:val="28"/>
        </w:rPr>
        <w:t>индивидуальная</w:t>
      </w:r>
      <w:r w:rsidRPr="009958EF">
        <w:rPr>
          <w:sz w:val="28"/>
          <w:szCs w:val="28"/>
        </w:rPr>
        <w:t xml:space="preserve"> работа по профила</w:t>
      </w:r>
      <w:r w:rsidRPr="009958EF">
        <w:rPr>
          <w:sz w:val="28"/>
          <w:szCs w:val="28"/>
        </w:rPr>
        <w:t>к</w:t>
      </w:r>
      <w:r w:rsidRPr="009958EF">
        <w:rPr>
          <w:sz w:val="28"/>
          <w:szCs w:val="28"/>
        </w:rPr>
        <w:t>тике правонарушений и преступлений.</w:t>
      </w:r>
      <w:proofErr w:type="gramEnd"/>
    </w:p>
    <w:p w:rsidR="00EC5C17" w:rsidRDefault="00153E29" w:rsidP="00EC5C17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9958EF">
        <w:rPr>
          <w:sz w:val="28"/>
          <w:szCs w:val="28"/>
        </w:rPr>
        <w:t xml:space="preserve">Кроме того, в </w:t>
      </w:r>
      <w:proofErr w:type="spellStart"/>
      <w:r w:rsidRPr="009958EF">
        <w:rPr>
          <w:sz w:val="28"/>
          <w:szCs w:val="28"/>
        </w:rPr>
        <w:t>ИндИ</w:t>
      </w:r>
      <w:proofErr w:type="spellEnd"/>
      <w:r w:rsidRPr="009958EF">
        <w:rPr>
          <w:sz w:val="28"/>
          <w:szCs w:val="28"/>
        </w:rPr>
        <w:t xml:space="preserve"> (филиале) ФГБОУ ВО «ЮГУ» организовано инфо</w:t>
      </w:r>
      <w:r w:rsidRPr="009958EF">
        <w:rPr>
          <w:sz w:val="28"/>
          <w:szCs w:val="28"/>
        </w:rPr>
        <w:t>р</w:t>
      </w:r>
      <w:r w:rsidRPr="009958EF">
        <w:rPr>
          <w:sz w:val="28"/>
          <w:szCs w:val="28"/>
        </w:rPr>
        <w:t>мирование несовершеннолетних обучающихся, родителей (законных предст</w:t>
      </w:r>
      <w:r w:rsidRPr="009958EF">
        <w:rPr>
          <w:sz w:val="28"/>
          <w:szCs w:val="28"/>
        </w:rPr>
        <w:t>а</w:t>
      </w:r>
      <w:r w:rsidRPr="009958EF">
        <w:rPr>
          <w:sz w:val="28"/>
          <w:szCs w:val="28"/>
        </w:rPr>
        <w:t>вителей) о правилах безопасного поведения несовершеннолетних, а также ра</w:t>
      </w:r>
      <w:r w:rsidRPr="009958EF">
        <w:rPr>
          <w:sz w:val="28"/>
          <w:szCs w:val="28"/>
        </w:rPr>
        <w:t>з</w:t>
      </w:r>
      <w:r w:rsidRPr="009958EF">
        <w:rPr>
          <w:sz w:val="28"/>
          <w:szCs w:val="28"/>
        </w:rPr>
        <w:t>мещение на сайте, в официальных группах в социальных сетях постоянно де</w:t>
      </w:r>
      <w:r w:rsidRPr="009958EF">
        <w:rPr>
          <w:sz w:val="28"/>
          <w:szCs w:val="28"/>
        </w:rPr>
        <w:t>й</w:t>
      </w:r>
      <w:r w:rsidRPr="009958EF">
        <w:rPr>
          <w:sz w:val="28"/>
          <w:szCs w:val="28"/>
        </w:rPr>
        <w:t xml:space="preserve">ствующей рубрики по предупреждению употребления наркотических средств, </w:t>
      </w:r>
      <w:proofErr w:type="spellStart"/>
      <w:r w:rsidRPr="009958EF">
        <w:rPr>
          <w:sz w:val="28"/>
          <w:szCs w:val="28"/>
        </w:rPr>
        <w:t>психоактивных</w:t>
      </w:r>
      <w:proofErr w:type="spellEnd"/>
      <w:r w:rsidRPr="009958EF">
        <w:rPr>
          <w:sz w:val="28"/>
          <w:szCs w:val="28"/>
        </w:rPr>
        <w:t xml:space="preserve"> веществ в подростковой и молодежной среде. </w:t>
      </w:r>
    </w:p>
    <w:p w:rsidR="00B43477" w:rsidRDefault="00153E29" w:rsidP="00B43477">
      <w:pPr>
        <w:pBdr>
          <w:bottom w:val="single" w:sz="4" w:space="31" w:color="FFFFFF"/>
        </w:pBdr>
        <w:jc w:val="both"/>
        <w:rPr>
          <w:sz w:val="28"/>
          <w:szCs w:val="28"/>
        </w:rPr>
      </w:pPr>
      <w:r w:rsidRPr="009958EF">
        <w:rPr>
          <w:sz w:val="28"/>
          <w:szCs w:val="28"/>
        </w:rPr>
        <w:tab/>
        <w:t xml:space="preserve">В </w:t>
      </w:r>
      <w:proofErr w:type="spellStart"/>
      <w:r w:rsidRPr="009958EF">
        <w:rPr>
          <w:sz w:val="28"/>
          <w:szCs w:val="28"/>
        </w:rPr>
        <w:t>ИндИ</w:t>
      </w:r>
      <w:proofErr w:type="spellEnd"/>
      <w:r w:rsidRPr="009958EF">
        <w:rPr>
          <w:sz w:val="28"/>
          <w:szCs w:val="28"/>
        </w:rPr>
        <w:t xml:space="preserve"> (филиале) ФГБОУ ВО «ЮГУ» случаев совершения обучающ</w:t>
      </w:r>
      <w:r w:rsidRPr="009958EF">
        <w:rPr>
          <w:sz w:val="28"/>
          <w:szCs w:val="28"/>
        </w:rPr>
        <w:t>и</w:t>
      </w:r>
      <w:r w:rsidRPr="009958EF">
        <w:rPr>
          <w:sz w:val="28"/>
          <w:szCs w:val="28"/>
        </w:rPr>
        <w:t>мися преступлений в состоянии алкоголь</w:t>
      </w:r>
      <w:r w:rsidR="007F2FD8">
        <w:rPr>
          <w:sz w:val="28"/>
          <w:szCs w:val="28"/>
        </w:rPr>
        <w:t>ного и наркотического опьянения</w:t>
      </w:r>
      <w:r w:rsidRPr="009958EF">
        <w:rPr>
          <w:sz w:val="28"/>
          <w:szCs w:val="28"/>
        </w:rPr>
        <w:t xml:space="preserve"> не установлено.</w:t>
      </w:r>
    </w:p>
    <w:p w:rsidR="00B43477" w:rsidRDefault="00CA2707" w:rsidP="00B43477">
      <w:pPr>
        <w:pBdr>
          <w:bottom w:val="single" w:sz="4" w:space="31" w:color="FFFFFF"/>
        </w:pBdr>
        <w:ind w:firstLine="708"/>
        <w:jc w:val="both"/>
        <w:rPr>
          <w:color w:val="000000"/>
          <w:sz w:val="28"/>
          <w:szCs w:val="28"/>
        </w:rPr>
      </w:pPr>
      <w:r w:rsidRPr="009958EF">
        <w:rPr>
          <w:color w:val="000000"/>
          <w:sz w:val="28"/>
          <w:szCs w:val="28"/>
        </w:rPr>
        <w:t>Основными формами работы по профилактике правонарушени</w:t>
      </w:r>
      <w:r w:rsidR="007F2FD8">
        <w:rPr>
          <w:color w:val="000000"/>
          <w:sz w:val="28"/>
          <w:szCs w:val="28"/>
        </w:rPr>
        <w:t>й</w:t>
      </w:r>
      <w:r w:rsidRPr="009958EF">
        <w:rPr>
          <w:color w:val="000000"/>
          <w:sz w:val="28"/>
          <w:szCs w:val="28"/>
        </w:rPr>
        <w:t xml:space="preserve"> и фо</w:t>
      </w:r>
      <w:r w:rsidRPr="009958EF">
        <w:rPr>
          <w:color w:val="000000"/>
          <w:sz w:val="28"/>
          <w:szCs w:val="28"/>
        </w:rPr>
        <w:t>р</w:t>
      </w:r>
      <w:r w:rsidRPr="009958EF">
        <w:rPr>
          <w:color w:val="000000"/>
          <w:sz w:val="28"/>
          <w:szCs w:val="28"/>
        </w:rPr>
        <w:t>мировани</w:t>
      </w:r>
      <w:r w:rsidR="007F2FD8">
        <w:rPr>
          <w:color w:val="000000"/>
          <w:sz w:val="28"/>
          <w:szCs w:val="28"/>
        </w:rPr>
        <w:t>ю</w:t>
      </w:r>
      <w:r w:rsidRPr="009958EF">
        <w:rPr>
          <w:color w:val="000000"/>
          <w:sz w:val="28"/>
          <w:szCs w:val="28"/>
        </w:rPr>
        <w:t xml:space="preserve"> законопослушного поведения среди несовершеннолетних </w:t>
      </w:r>
      <w:r w:rsidR="00C36BCB">
        <w:rPr>
          <w:sz w:val="28"/>
          <w:szCs w:val="28"/>
        </w:rPr>
        <w:t>а</w:t>
      </w:r>
      <w:r w:rsidR="00C36BCB" w:rsidRPr="00AE0362">
        <w:rPr>
          <w:sz w:val="28"/>
          <w:szCs w:val="28"/>
        </w:rPr>
        <w:t>втоно</w:t>
      </w:r>
      <w:r w:rsidR="00C36BCB" w:rsidRPr="00AE0362">
        <w:rPr>
          <w:sz w:val="28"/>
          <w:szCs w:val="28"/>
        </w:rPr>
        <w:t>м</w:t>
      </w:r>
      <w:r w:rsidR="00C36BCB" w:rsidRPr="00AE0362">
        <w:rPr>
          <w:sz w:val="28"/>
          <w:szCs w:val="28"/>
        </w:rPr>
        <w:t>ного учреждения профессионального образования Ханты-Мансийского авт</w:t>
      </w:r>
      <w:r w:rsidR="00C36BCB" w:rsidRPr="00AE0362">
        <w:rPr>
          <w:sz w:val="28"/>
          <w:szCs w:val="28"/>
        </w:rPr>
        <w:t>о</w:t>
      </w:r>
      <w:r w:rsidR="00C36BCB" w:rsidRPr="00AE0362">
        <w:rPr>
          <w:sz w:val="28"/>
          <w:szCs w:val="28"/>
        </w:rPr>
        <w:t xml:space="preserve">номного округа – </w:t>
      </w:r>
      <w:proofErr w:type="spellStart"/>
      <w:r w:rsidR="00C36BCB" w:rsidRPr="00AE0362">
        <w:rPr>
          <w:sz w:val="28"/>
          <w:szCs w:val="28"/>
        </w:rPr>
        <w:t>Югры</w:t>
      </w:r>
      <w:proofErr w:type="spellEnd"/>
      <w:r w:rsidR="00C36BCB" w:rsidRPr="00AE0362">
        <w:rPr>
          <w:sz w:val="28"/>
          <w:szCs w:val="28"/>
        </w:rPr>
        <w:t xml:space="preserve"> «</w:t>
      </w:r>
      <w:proofErr w:type="spellStart"/>
      <w:r w:rsidR="00C36BCB" w:rsidRPr="00AE0362">
        <w:rPr>
          <w:sz w:val="28"/>
          <w:szCs w:val="28"/>
        </w:rPr>
        <w:t>Нефтеюганский</w:t>
      </w:r>
      <w:proofErr w:type="spellEnd"/>
      <w:r w:rsidR="00C36BCB" w:rsidRPr="00AE0362">
        <w:rPr>
          <w:sz w:val="28"/>
          <w:szCs w:val="28"/>
        </w:rPr>
        <w:t xml:space="preserve"> политехнический колледж»</w:t>
      </w:r>
      <w:r w:rsidR="00C36BCB">
        <w:rPr>
          <w:sz w:val="28"/>
          <w:szCs w:val="28"/>
        </w:rPr>
        <w:t xml:space="preserve"> </w:t>
      </w:r>
      <w:r w:rsidR="00A95396">
        <w:rPr>
          <w:color w:val="000000"/>
          <w:sz w:val="28"/>
          <w:szCs w:val="28"/>
        </w:rPr>
        <w:t>являю</w:t>
      </w:r>
      <w:r w:rsidRPr="009958EF">
        <w:rPr>
          <w:color w:val="000000"/>
          <w:sz w:val="28"/>
          <w:szCs w:val="28"/>
        </w:rPr>
        <w:t>т</w:t>
      </w:r>
      <w:r w:rsidRPr="009958EF">
        <w:rPr>
          <w:color w:val="000000"/>
          <w:sz w:val="28"/>
          <w:szCs w:val="28"/>
        </w:rPr>
        <w:t>ся:</w:t>
      </w:r>
    </w:p>
    <w:p w:rsidR="00B43477" w:rsidRDefault="007F2FD8" w:rsidP="00B43477">
      <w:pPr>
        <w:pBdr>
          <w:bottom w:val="single" w:sz="4" w:space="31" w:color="FFFFFF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 w:rsidR="00CA2707" w:rsidRPr="009958EF">
        <w:rPr>
          <w:color w:val="000000"/>
          <w:sz w:val="28"/>
          <w:szCs w:val="28"/>
        </w:rPr>
        <w:t>изучение особенностей личности обучающихся, занятия по коррекции их поведения (диагностика СОП);</w:t>
      </w:r>
    </w:p>
    <w:p w:rsidR="00B43477" w:rsidRDefault="007F2FD8" w:rsidP="00B43477">
      <w:pPr>
        <w:pBdr>
          <w:bottom w:val="single" w:sz="4" w:space="31" w:color="FFFFFF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 w:rsidR="00CA2707" w:rsidRPr="009958EF">
        <w:rPr>
          <w:color w:val="000000"/>
          <w:sz w:val="28"/>
          <w:szCs w:val="28"/>
        </w:rPr>
        <w:t>организация внеурочной занятости;</w:t>
      </w:r>
    </w:p>
    <w:p w:rsidR="00B43477" w:rsidRDefault="007F2FD8" w:rsidP="00B43477">
      <w:pPr>
        <w:pBdr>
          <w:bottom w:val="single" w:sz="4" w:space="31" w:color="FFFFFF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 w:rsidR="00CA2707" w:rsidRPr="009958EF">
        <w:rPr>
          <w:color w:val="000000"/>
          <w:sz w:val="28"/>
          <w:szCs w:val="28"/>
        </w:rPr>
        <w:t>консультации для обучающихся и их родителей;</w:t>
      </w:r>
    </w:p>
    <w:p w:rsidR="00B43477" w:rsidRDefault="007F2FD8" w:rsidP="00B43477">
      <w:pPr>
        <w:pBdr>
          <w:bottom w:val="single" w:sz="4" w:space="31" w:color="FFFFFF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</w:t>
      </w:r>
      <w:r w:rsidR="00CA2707" w:rsidRPr="009958EF">
        <w:rPr>
          <w:color w:val="000000"/>
          <w:sz w:val="28"/>
          <w:szCs w:val="28"/>
        </w:rPr>
        <w:t>индивидуальные или групповые профилактические беседы с обучающ</w:t>
      </w:r>
      <w:r w:rsidR="00CA2707" w:rsidRPr="009958EF">
        <w:rPr>
          <w:color w:val="000000"/>
          <w:sz w:val="28"/>
          <w:szCs w:val="28"/>
        </w:rPr>
        <w:t>и</w:t>
      </w:r>
      <w:r w:rsidR="00CA2707" w:rsidRPr="009958EF">
        <w:rPr>
          <w:color w:val="000000"/>
          <w:sz w:val="28"/>
          <w:szCs w:val="28"/>
        </w:rPr>
        <w:t>мися и родителями;</w:t>
      </w:r>
    </w:p>
    <w:p w:rsidR="00B43477" w:rsidRDefault="007F2FD8" w:rsidP="00B43477">
      <w:pPr>
        <w:pBdr>
          <w:bottom w:val="single" w:sz="4" w:space="31" w:color="FFFFFF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-</w:t>
      </w:r>
      <w:r w:rsidR="00CA2707" w:rsidRPr="009958EF">
        <w:rPr>
          <w:color w:val="000000"/>
          <w:sz w:val="28"/>
          <w:szCs w:val="28"/>
        </w:rPr>
        <w:t>вовлечение обучающихся в социально значимую деятельность</w:t>
      </w:r>
      <w:r>
        <w:rPr>
          <w:color w:val="000000"/>
          <w:sz w:val="28"/>
          <w:szCs w:val="28"/>
        </w:rPr>
        <w:t xml:space="preserve">, </w:t>
      </w:r>
      <w:r w:rsidR="00CA2707" w:rsidRPr="009958EF">
        <w:rPr>
          <w:color w:val="000000"/>
          <w:sz w:val="28"/>
          <w:szCs w:val="28"/>
        </w:rPr>
        <w:t>спорти</w:t>
      </w:r>
      <w:r w:rsidR="00CA2707" w:rsidRPr="009958EF">
        <w:rPr>
          <w:color w:val="000000"/>
          <w:sz w:val="28"/>
          <w:szCs w:val="28"/>
        </w:rPr>
        <w:t>в</w:t>
      </w:r>
      <w:r w:rsidR="00CA2707" w:rsidRPr="009958EF">
        <w:rPr>
          <w:color w:val="000000"/>
          <w:sz w:val="28"/>
          <w:szCs w:val="28"/>
        </w:rPr>
        <w:t>ны</w:t>
      </w:r>
      <w:r>
        <w:rPr>
          <w:color w:val="000000"/>
          <w:sz w:val="28"/>
          <w:szCs w:val="28"/>
        </w:rPr>
        <w:t>е</w:t>
      </w:r>
      <w:r w:rsidR="00CA2707" w:rsidRPr="009958EF">
        <w:rPr>
          <w:color w:val="000000"/>
          <w:sz w:val="28"/>
          <w:szCs w:val="28"/>
        </w:rPr>
        <w:t xml:space="preserve"> секци</w:t>
      </w:r>
      <w:r>
        <w:rPr>
          <w:color w:val="000000"/>
          <w:sz w:val="28"/>
          <w:szCs w:val="28"/>
        </w:rPr>
        <w:t>и</w:t>
      </w:r>
      <w:r w:rsidR="00CA2707" w:rsidRPr="009958EF">
        <w:rPr>
          <w:color w:val="000000"/>
          <w:sz w:val="28"/>
          <w:szCs w:val="28"/>
        </w:rPr>
        <w:t>, кружк</w:t>
      </w:r>
      <w:r>
        <w:rPr>
          <w:color w:val="000000"/>
          <w:sz w:val="28"/>
          <w:szCs w:val="28"/>
        </w:rPr>
        <w:t>и</w:t>
      </w:r>
      <w:r w:rsidR="00CA2707" w:rsidRPr="009958EF">
        <w:rPr>
          <w:color w:val="000000"/>
          <w:sz w:val="28"/>
          <w:szCs w:val="28"/>
        </w:rPr>
        <w:t>, участие в культурно-массовых мероприятиях;</w:t>
      </w:r>
      <w:proofErr w:type="gramEnd"/>
    </w:p>
    <w:p w:rsidR="008A6FA2" w:rsidRDefault="007F2FD8" w:rsidP="008A6FA2">
      <w:pPr>
        <w:pBdr>
          <w:bottom w:val="single" w:sz="4" w:space="31" w:color="FFFFFF"/>
        </w:pBd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CA2707" w:rsidRPr="009958EF">
        <w:rPr>
          <w:sz w:val="28"/>
          <w:szCs w:val="28"/>
        </w:rPr>
        <w:t>актуализ</w:t>
      </w:r>
      <w:r>
        <w:rPr>
          <w:sz w:val="28"/>
          <w:szCs w:val="28"/>
        </w:rPr>
        <w:t>ация</w:t>
      </w:r>
      <w:r w:rsidR="00CA2707" w:rsidRPr="009958EF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</w:t>
      </w:r>
      <w:r w:rsidR="00CA2707" w:rsidRPr="009958EF">
        <w:rPr>
          <w:sz w:val="28"/>
          <w:szCs w:val="28"/>
        </w:rPr>
        <w:t xml:space="preserve"> на официальном сайте колледжа и социал</w:t>
      </w:r>
      <w:r w:rsidR="00CA2707" w:rsidRPr="009958EF">
        <w:rPr>
          <w:sz w:val="28"/>
          <w:szCs w:val="28"/>
        </w:rPr>
        <w:t>ь</w:t>
      </w:r>
      <w:r w:rsidR="00CA2707" w:rsidRPr="009958EF">
        <w:rPr>
          <w:sz w:val="28"/>
          <w:szCs w:val="28"/>
        </w:rPr>
        <w:t>ных сетях по профилактике недопущения совершения преступлений и правон</w:t>
      </w:r>
      <w:r w:rsidR="00CA2707" w:rsidRPr="009958EF">
        <w:rPr>
          <w:sz w:val="28"/>
          <w:szCs w:val="28"/>
        </w:rPr>
        <w:t>а</w:t>
      </w:r>
      <w:r w:rsidR="00CA2707" w:rsidRPr="009958EF">
        <w:rPr>
          <w:sz w:val="28"/>
          <w:szCs w:val="28"/>
        </w:rPr>
        <w:t>рушений среди несовершеннолетних обучающихся или в отношении них</w:t>
      </w:r>
      <w:r w:rsidR="00B43477">
        <w:rPr>
          <w:sz w:val="28"/>
          <w:szCs w:val="28"/>
        </w:rPr>
        <w:t>.</w:t>
      </w:r>
    </w:p>
    <w:p w:rsidR="008A6FA2" w:rsidRDefault="007F2FD8" w:rsidP="008A6FA2">
      <w:pPr>
        <w:pBdr>
          <w:bottom w:val="single" w:sz="4" w:space="31" w:color="FFFFFF"/>
        </w:pBd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CA2707" w:rsidRPr="009958EF">
        <w:rPr>
          <w:bCs/>
          <w:sz w:val="28"/>
          <w:szCs w:val="28"/>
        </w:rPr>
        <w:t xml:space="preserve">а базе колледжа реализуется воспитательная программа </w:t>
      </w:r>
      <w:r>
        <w:rPr>
          <w:bCs/>
          <w:sz w:val="28"/>
          <w:szCs w:val="28"/>
        </w:rPr>
        <w:t xml:space="preserve">по </w:t>
      </w:r>
      <w:r w:rsidR="00CA2707" w:rsidRPr="009958EF">
        <w:rPr>
          <w:bCs/>
          <w:sz w:val="28"/>
          <w:szCs w:val="28"/>
        </w:rPr>
        <w:t>профилакт</w:t>
      </w:r>
      <w:r w:rsidR="00CA2707" w:rsidRPr="009958EF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ке</w:t>
      </w:r>
      <w:r w:rsidR="00CA2707" w:rsidRPr="009958EF">
        <w:rPr>
          <w:bCs/>
          <w:sz w:val="28"/>
          <w:szCs w:val="28"/>
        </w:rPr>
        <w:t xml:space="preserve"> вредных привычек, нарк</w:t>
      </w:r>
      <w:r>
        <w:rPr>
          <w:bCs/>
          <w:sz w:val="28"/>
          <w:szCs w:val="28"/>
        </w:rPr>
        <w:t xml:space="preserve">омании, алкоголизма, ПАВ, </w:t>
      </w:r>
      <w:r w:rsidR="00CA2707" w:rsidRPr="009958EF">
        <w:rPr>
          <w:bCs/>
          <w:sz w:val="28"/>
          <w:szCs w:val="28"/>
        </w:rPr>
        <w:t>«</w:t>
      </w:r>
      <w:proofErr w:type="spellStart"/>
      <w:r w:rsidR="00CA2707" w:rsidRPr="009958EF">
        <w:rPr>
          <w:bCs/>
          <w:sz w:val="28"/>
          <w:szCs w:val="28"/>
        </w:rPr>
        <w:t>НЕзавимость</w:t>
      </w:r>
      <w:proofErr w:type="spellEnd"/>
      <w:r w:rsidR="00CA2707" w:rsidRPr="009958EF">
        <w:rPr>
          <w:bCs/>
          <w:sz w:val="28"/>
          <w:szCs w:val="28"/>
        </w:rPr>
        <w:t xml:space="preserve">», </w:t>
      </w:r>
      <w:proofErr w:type="gramStart"/>
      <w:r w:rsidR="00CA2707" w:rsidRPr="009958EF">
        <w:rPr>
          <w:bCs/>
          <w:sz w:val="28"/>
          <w:szCs w:val="28"/>
        </w:rPr>
        <w:t>целью</w:t>
      </w:r>
      <w:proofErr w:type="gramEnd"/>
      <w:r w:rsidR="00CA2707" w:rsidRPr="009958EF">
        <w:rPr>
          <w:bCs/>
          <w:sz w:val="28"/>
          <w:szCs w:val="28"/>
        </w:rPr>
        <w:t xml:space="preserve"> которой является создание комплексной системы мер, направленной на форм</w:t>
      </w:r>
      <w:r w:rsidR="00CA2707" w:rsidRPr="009958EF">
        <w:rPr>
          <w:bCs/>
          <w:sz w:val="28"/>
          <w:szCs w:val="28"/>
        </w:rPr>
        <w:t>и</w:t>
      </w:r>
      <w:r w:rsidR="00CA2707" w:rsidRPr="009958EF">
        <w:rPr>
          <w:bCs/>
          <w:sz w:val="28"/>
          <w:szCs w:val="28"/>
        </w:rPr>
        <w:t>рование и укрепление эмоционально</w:t>
      </w:r>
      <w:r w:rsidR="00B13304">
        <w:rPr>
          <w:bCs/>
          <w:sz w:val="28"/>
          <w:szCs w:val="28"/>
        </w:rPr>
        <w:t xml:space="preserve"> - </w:t>
      </w:r>
      <w:r w:rsidR="00CA2707" w:rsidRPr="009958EF">
        <w:rPr>
          <w:bCs/>
          <w:sz w:val="28"/>
          <w:szCs w:val="28"/>
        </w:rPr>
        <w:t>волевой сферы студентов, развитие н</w:t>
      </w:r>
      <w:r w:rsidR="00CA2707" w:rsidRPr="009958EF">
        <w:rPr>
          <w:bCs/>
          <w:sz w:val="28"/>
          <w:szCs w:val="28"/>
        </w:rPr>
        <w:t>а</w:t>
      </w:r>
      <w:r w:rsidR="00CA2707" w:rsidRPr="009958EF">
        <w:rPr>
          <w:bCs/>
          <w:sz w:val="28"/>
          <w:szCs w:val="28"/>
        </w:rPr>
        <w:t xml:space="preserve">выков безопасного поведения в ситуациях, связанных с риском вовлечения в употребление </w:t>
      </w:r>
      <w:proofErr w:type="spellStart"/>
      <w:r w:rsidR="00CA2707" w:rsidRPr="009958EF">
        <w:rPr>
          <w:bCs/>
          <w:sz w:val="28"/>
          <w:szCs w:val="28"/>
        </w:rPr>
        <w:t>психоактивных</w:t>
      </w:r>
      <w:proofErr w:type="spellEnd"/>
      <w:r w:rsidR="00CA2707" w:rsidRPr="009958EF">
        <w:rPr>
          <w:bCs/>
          <w:sz w:val="28"/>
          <w:szCs w:val="28"/>
        </w:rPr>
        <w:t xml:space="preserve"> веществ, профилактику правонарушений и пр</w:t>
      </w:r>
      <w:r w:rsidR="00CA2707" w:rsidRPr="009958EF">
        <w:rPr>
          <w:bCs/>
          <w:sz w:val="28"/>
          <w:szCs w:val="28"/>
        </w:rPr>
        <w:t>е</w:t>
      </w:r>
      <w:r w:rsidR="00CA2707" w:rsidRPr="009958EF">
        <w:rPr>
          <w:bCs/>
          <w:sz w:val="28"/>
          <w:szCs w:val="28"/>
        </w:rPr>
        <w:t>ступлений, асоциальных явлений в молодежной среде.</w:t>
      </w:r>
    </w:p>
    <w:p w:rsidR="00514B5B" w:rsidRDefault="009958EF" w:rsidP="00514B5B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8A6FA2">
        <w:rPr>
          <w:sz w:val="28"/>
          <w:szCs w:val="28"/>
        </w:rPr>
        <w:t>В целях</w:t>
      </w:r>
      <w:r w:rsidRPr="008A6FA2">
        <w:rPr>
          <w:color w:val="000000"/>
          <w:sz w:val="28"/>
          <w:szCs w:val="28"/>
        </w:rPr>
        <w:t xml:space="preserve"> </w:t>
      </w:r>
      <w:r w:rsidR="00FD1144" w:rsidRPr="008A6FA2">
        <w:rPr>
          <w:color w:val="000000"/>
          <w:sz w:val="28"/>
          <w:szCs w:val="28"/>
        </w:rPr>
        <w:t>недопущения</w:t>
      </w:r>
      <w:r w:rsidR="009A5B49" w:rsidRPr="008A6FA2">
        <w:rPr>
          <w:color w:val="000000"/>
          <w:sz w:val="28"/>
          <w:szCs w:val="28"/>
        </w:rPr>
        <w:t xml:space="preserve"> </w:t>
      </w:r>
      <w:r w:rsidRPr="008A6FA2">
        <w:rPr>
          <w:color w:val="000000"/>
          <w:sz w:val="28"/>
          <w:szCs w:val="28"/>
        </w:rPr>
        <w:t xml:space="preserve"> преступлений, совершаемых несовершеннолетн</w:t>
      </w:r>
      <w:r w:rsidRPr="008A6FA2">
        <w:rPr>
          <w:color w:val="000000"/>
          <w:sz w:val="28"/>
          <w:szCs w:val="28"/>
        </w:rPr>
        <w:t>и</w:t>
      </w:r>
      <w:r w:rsidRPr="008A6FA2">
        <w:rPr>
          <w:color w:val="000000"/>
          <w:sz w:val="28"/>
          <w:szCs w:val="28"/>
        </w:rPr>
        <w:t>ми в состоянии алкогольного и наркотического опьянения</w:t>
      </w:r>
      <w:r w:rsidRPr="008A6FA2">
        <w:rPr>
          <w:color w:val="000000"/>
          <w:sz w:val="28"/>
          <w:szCs w:val="28"/>
          <w:lang w:eastAsia="en-US"/>
        </w:rPr>
        <w:t xml:space="preserve"> на территории гор</w:t>
      </w:r>
      <w:r w:rsidRPr="008A6FA2">
        <w:rPr>
          <w:color w:val="000000"/>
          <w:sz w:val="28"/>
          <w:szCs w:val="28"/>
          <w:lang w:eastAsia="en-US"/>
        </w:rPr>
        <w:t>о</w:t>
      </w:r>
      <w:r w:rsidRPr="008A6FA2">
        <w:rPr>
          <w:color w:val="000000"/>
          <w:sz w:val="28"/>
          <w:szCs w:val="28"/>
          <w:lang w:eastAsia="en-US"/>
        </w:rPr>
        <w:t>да Нефтеюганска</w:t>
      </w:r>
      <w:r w:rsidRPr="008A6FA2">
        <w:rPr>
          <w:sz w:val="28"/>
          <w:szCs w:val="28"/>
        </w:rPr>
        <w:t>, комиссия постановляет:</w:t>
      </w:r>
    </w:p>
    <w:p w:rsidR="00514B5B" w:rsidRDefault="00514B5B" w:rsidP="00514B5B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</w:p>
    <w:p w:rsidR="00D72B9F" w:rsidRDefault="009A5B49" w:rsidP="00D72B9F">
      <w:pPr>
        <w:pBdr>
          <w:bottom w:val="single" w:sz="4" w:space="31" w:color="FFFFFF"/>
        </w:pBdr>
        <w:ind w:firstLine="708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1.Департаменту образования и молодежной политики администрации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рода,</w:t>
      </w:r>
      <w:r w:rsidRPr="009A5B49">
        <w:rPr>
          <w:bCs/>
          <w:sz w:val="28"/>
          <w:szCs w:val="28"/>
        </w:rPr>
        <w:t xml:space="preserve"> </w:t>
      </w:r>
      <w:r w:rsidRPr="00942213">
        <w:rPr>
          <w:bCs/>
          <w:sz w:val="28"/>
          <w:szCs w:val="28"/>
        </w:rPr>
        <w:t xml:space="preserve">индустриальному </w:t>
      </w:r>
      <w:r>
        <w:rPr>
          <w:bCs/>
          <w:sz w:val="28"/>
          <w:szCs w:val="28"/>
        </w:rPr>
        <w:t>институту</w:t>
      </w:r>
      <w:r w:rsidRPr="00942213">
        <w:rPr>
          <w:bCs/>
          <w:sz w:val="28"/>
          <w:szCs w:val="28"/>
        </w:rPr>
        <w:t xml:space="preserve"> </w:t>
      </w:r>
      <w:r w:rsidRPr="00942213">
        <w:rPr>
          <w:sz w:val="28"/>
          <w:szCs w:val="28"/>
        </w:rPr>
        <w:t>(филиал) федерального г</w:t>
      </w:r>
      <w:r w:rsidRPr="00942213">
        <w:rPr>
          <w:bCs/>
          <w:sz w:val="28"/>
          <w:szCs w:val="28"/>
        </w:rPr>
        <w:t>осударственного</w:t>
      </w:r>
      <w:r>
        <w:rPr>
          <w:sz w:val="28"/>
          <w:szCs w:val="28"/>
        </w:rPr>
        <w:t xml:space="preserve"> б</w:t>
      </w:r>
      <w:r w:rsidRPr="00942213">
        <w:rPr>
          <w:sz w:val="28"/>
          <w:szCs w:val="28"/>
        </w:rPr>
        <w:t xml:space="preserve">юджетного </w:t>
      </w:r>
      <w:r w:rsidRPr="00942213">
        <w:rPr>
          <w:bCs/>
          <w:sz w:val="28"/>
          <w:szCs w:val="28"/>
        </w:rPr>
        <w:t xml:space="preserve">образовательного учреждения </w:t>
      </w:r>
      <w:r w:rsidRPr="00942213">
        <w:rPr>
          <w:sz w:val="28"/>
          <w:szCs w:val="28"/>
        </w:rPr>
        <w:t>высшего п</w:t>
      </w:r>
      <w:r w:rsidRPr="00942213">
        <w:rPr>
          <w:bCs/>
          <w:sz w:val="28"/>
          <w:szCs w:val="28"/>
        </w:rPr>
        <w:t>рофессионального обр</w:t>
      </w:r>
      <w:r w:rsidRPr="00942213">
        <w:rPr>
          <w:bCs/>
          <w:sz w:val="28"/>
          <w:szCs w:val="28"/>
        </w:rPr>
        <w:t>а</w:t>
      </w:r>
      <w:r w:rsidRPr="00942213">
        <w:rPr>
          <w:bCs/>
          <w:sz w:val="28"/>
          <w:szCs w:val="28"/>
        </w:rPr>
        <w:t xml:space="preserve">зования </w:t>
      </w:r>
      <w:r w:rsidRPr="00942213">
        <w:rPr>
          <w:sz w:val="28"/>
          <w:szCs w:val="28"/>
        </w:rPr>
        <w:t xml:space="preserve">«Югорский </w:t>
      </w:r>
      <w:r w:rsidRPr="00942213">
        <w:rPr>
          <w:bCs/>
          <w:sz w:val="28"/>
          <w:szCs w:val="28"/>
        </w:rPr>
        <w:t xml:space="preserve">государственный </w:t>
      </w:r>
      <w:r w:rsidRPr="00942213">
        <w:rPr>
          <w:sz w:val="28"/>
          <w:szCs w:val="28"/>
        </w:rPr>
        <w:t>университет»,</w:t>
      </w:r>
      <w:r w:rsidRPr="00942213">
        <w:rPr>
          <w:rFonts w:eastAsia="Calibri"/>
          <w:sz w:val="28"/>
          <w:szCs w:val="28"/>
          <w:lang w:eastAsia="en-US"/>
        </w:rPr>
        <w:t xml:space="preserve">  Автономному учрежд</w:t>
      </w:r>
      <w:r w:rsidRPr="00942213">
        <w:rPr>
          <w:rFonts w:eastAsia="Calibri"/>
          <w:sz w:val="28"/>
          <w:szCs w:val="28"/>
          <w:lang w:eastAsia="en-US"/>
        </w:rPr>
        <w:t>е</w:t>
      </w:r>
      <w:r w:rsidRPr="00942213">
        <w:rPr>
          <w:rFonts w:eastAsia="Calibri"/>
          <w:sz w:val="28"/>
          <w:szCs w:val="28"/>
          <w:lang w:eastAsia="en-US"/>
        </w:rPr>
        <w:t>нию профессионального образования «</w:t>
      </w:r>
      <w:proofErr w:type="spellStart"/>
      <w:r w:rsidRPr="00942213">
        <w:rPr>
          <w:rFonts w:eastAsia="Calibri"/>
          <w:sz w:val="28"/>
          <w:szCs w:val="28"/>
          <w:lang w:eastAsia="en-US"/>
        </w:rPr>
        <w:t>Нефтеюганский</w:t>
      </w:r>
      <w:proofErr w:type="spellEnd"/>
      <w:r w:rsidRPr="00942213">
        <w:rPr>
          <w:rFonts w:eastAsia="Calibri"/>
          <w:sz w:val="28"/>
          <w:szCs w:val="28"/>
          <w:lang w:eastAsia="en-US"/>
        </w:rPr>
        <w:t xml:space="preserve"> политехнический ко</w:t>
      </w:r>
      <w:r w:rsidRPr="00942213">
        <w:rPr>
          <w:rFonts w:eastAsia="Calibri"/>
          <w:sz w:val="28"/>
          <w:szCs w:val="28"/>
          <w:lang w:eastAsia="en-US"/>
        </w:rPr>
        <w:t>л</w:t>
      </w:r>
      <w:r w:rsidRPr="00942213">
        <w:rPr>
          <w:rFonts w:eastAsia="Calibri"/>
          <w:sz w:val="28"/>
          <w:szCs w:val="28"/>
          <w:lang w:eastAsia="en-US"/>
        </w:rPr>
        <w:t>ледж»</w:t>
      </w:r>
      <w:r>
        <w:rPr>
          <w:rFonts w:eastAsia="Calibri"/>
          <w:sz w:val="28"/>
          <w:szCs w:val="28"/>
          <w:lang w:eastAsia="en-US"/>
        </w:rPr>
        <w:t>,</w:t>
      </w:r>
      <w:r w:rsidRPr="0065763C">
        <w:rPr>
          <w:b/>
          <w:sz w:val="28"/>
          <w:szCs w:val="28"/>
        </w:rPr>
        <w:t xml:space="preserve"> </w:t>
      </w:r>
      <w:r w:rsidRPr="00A63457">
        <w:rPr>
          <w:sz w:val="28"/>
          <w:szCs w:val="28"/>
        </w:rPr>
        <w:t xml:space="preserve">Казенному общеобразовательному учреждению ХМАО – Югры для </w:t>
      </w:r>
      <w:r w:rsidRPr="00A63457">
        <w:rPr>
          <w:sz w:val="28"/>
          <w:szCs w:val="28"/>
        </w:rPr>
        <w:lastRenderedPageBreak/>
        <w:t>обучающихся и воспитанников с огр</w:t>
      </w:r>
      <w:r w:rsidRPr="00A63457">
        <w:rPr>
          <w:sz w:val="28"/>
          <w:szCs w:val="28"/>
        </w:rPr>
        <w:t>а</w:t>
      </w:r>
      <w:r w:rsidRPr="00A63457">
        <w:rPr>
          <w:sz w:val="28"/>
          <w:szCs w:val="28"/>
        </w:rPr>
        <w:t>ниченными возможностями здоровья «Нефтеюганская школа – интернат для обучающихся с ограниченными во</w:t>
      </w:r>
      <w:r w:rsidRPr="00A63457">
        <w:rPr>
          <w:sz w:val="28"/>
          <w:szCs w:val="28"/>
        </w:rPr>
        <w:t>з</w:t>
      </w:r>
      <w:r w:rsidRPr="00A63457">
        <w:rPr>
          <w:sz w:val="28"/>
          <w:szCs w:val="28"/>
        </w:rPr>
        <w:t>можностями здоровья»</w:t>
      </w:r>
      <w:r w:rsidRPr="00A63457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продолжить практику закрепления за несовершенн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летними, состоящими на профилактических учетах</w:t>
      </w:r>
      <w:proofErr w:type="gramEnd"/>
      <w:r w:rsidR="0006680E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="00514B5B">
        <w:rPr>
          <w:rFonts w:eastAsia="Calibri"/>
          <w:sz w:val="28"/>
          <w:szCs w:val="28"/>
        </w:rPr>
        <w:t xml:space="preserve">наставников их числа </w:t>
      </w:r>
      <w:r>
        <w:rPr>
          <w:rFonts w:eastAsia="Calibri"/>
          <w:sz w:val="28"/>
          <w:szCs w:val="28"/>
        </w:rPr>
        <w:t>пед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го</w:t>
      </w:r>
      <w:r w:rsidR="00514B5B">
        <w:rPr>
          <w:rFonts w:eastAsia="Calibri"/>
          <w:sz w:val="28"/>
          <w:szCs w:val="28"/>
        </w:rPr>
        <w:t>гических работников,</w:t>
      </w:r>
      <w:r>
        <w:rPr>
          <w:rFonts w:eastAsia="Calibri"/>
          <w:sz w:val="28"/>
          <w:szCs w:val="28"/>
        </w:rPr>
        <w:t xml:space="preserve"> в том числе на период летних каникул.</w:t>
      </w:r>
    </w:p>
    <w:p w:rsidR="00D72B9F" w:rsidRDefault="00D72B9F" w:rsidP="00D72B9F">
      <w:pPr>
        <w:pBdr>
          <w:bottom w:val="single" w:sz="4" w:space="31" w:color="FFFFFF"/>
        </w:pBdr>
        <w:ind w:firstLine="708"/>
        <w:jc w:val="both"/>
        <w:rPr>
          <w:rFonts w:eastAsia="Calibri"/>
          <w:sz w:val="28"/>
          <w:szCs w:val="28"/>
        </w:rPr>
      </w:pPr>
    </w:p>
    <w:p w:rsidR="009A5B49" w:rsidRDefault="009A5B49" w:rsidP="00D72B9F">
      <w:pPr>
        <w:pBdr>
          <w:bottom w:val="single" w:sz="4" w:space="31" w:color="FFFFFF"/>
        </w:pBdr>
        <w:ind w:firstLine="708"/>
        <w:jc w:val="both"/>
        <w:rPr>
          <w:rFonts w:eastAsia="Calibri"/>
          <w:sz w:val="28"/>
          <w:szCs w:val="28"/>
        </w:rPr>
      </w:pPr>
      <w:r w:rsidRPr="009A5B49">
        <w:rPr>
          <w:rFonts w:eastAsia="Calibri"/>
          <w:sz w:val="28"/>
          <w:szCs w:val="28"/>
          <w:u w:val="single"/>
        </w:rPr>
        <w:t>Срок: постоянно</w:t>
      </w:r>
      <w:r>
        <w:rPr>
          <w:rFonts w:eastAsia="Calibri"/>
          <w:sz w:val="28"/>
          <w:szCs w:val="28"/>
        </w:rPr>
        <w:t xml:space="preserve">. </w:t>
      </w:r>
    </w:p>
    <w:p w:rsidR="001B7417" w:rsidRPr="00F31F78" w:rsidRDefault="00F31F78" w:rsidP="001B741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 w:rsidR="00DE5E4C">
        <w:rPr>
          <w:sz w:val="28"/>
          <w:szCs w:val="28"/>
        </w:rPr>
        <w:t xml:space="preserve">                                                                </w:t>
      </w:r>
      <w:r w:rsidR="0087228E">
        <w:rPr>
          <w:sz w:val="28"/>
          <w:szCs w:val="28"/>
        </w:rPr>
        <w:t xml:space="preserve">    </w:t>
      </w:r>
      <w:r w:rsidR="006F1DCA">
        <w:rPr>
          <w:sz w:val="28"/>
          <w:szCs w:val="28"/>
        </w:rPr>
        <w:t xml:space="preserve">   </w:t>
      </w:r>
      <w:r w:rsidR="00DE5E4C">
        <w:rPr>
          <w:sz w:val="28"/>
          <w:szCs w:val="28"/>
        </w:rPr>
        <w:t xml:space="preserve">   </w:t>
      </w:r>
      <w:bookmarkStart w:id="0" w:name="_GoBack"/>
      <w:bookmarkEnd w:id="0"/>
      <w:r w:rsidR="0087228E">
        <w:rPr>
          <w:sz w:val="28"/>
          <w:szCs w:val="28"/>
        </w:rPr>
        <w:t>А.В.Ченцов</w:t>
      </w:r>
    </w:p>
    <w:p w:rsidR="006F6CD2" w:rsidRPr="006F6CD2" w:rsidRDefault="006F6CD2" w:rsidP="006F6CD2"/>
    <w:tbl>
      <w:tblPr>
        <w:tblpPr w:leftFromText="181" w:rightFromText="181" w:vertAnchor="text" w:horzAnchor="page" w:tblpX="4893" w:tblpY="48"/>
        <w:tblW w:w="4824" w:type="dxa"/>
        <w:tblLook w:val="04A0"/>
      </w:tblPr>
      <w:tblGrid>
        <w:gridCol w:w="4824"/>
      </w:tblGrid>
      <w:tr w:rsidR="007A4821">
        <w:trPr>
          <w:trHeight w:val="1629"/>
        </w:trPr>
        <w:tc>
          <w:tcPr>
            <w:tcW w:w="4824" w:type="dxa"/>
            <w:hideMark/>
          </w:tcPr>
          <w:p w:rsidR="007A4821" w:rsidRDefault="00072EA6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[SIGNERSTAMP1]</w:t>
            </w:r>
          </w:p>
        </w:tc>
      </w:tr>
    </w:tbl>
    <w:p w:rsidR="007A4821" w:rsidRDefault="007A4821">
      <w:pPr>
        <w:jc w:val="right"/>
        <w:rPr>
          <w:sz w:val="26"/>
          <w:szCs w:val="26"/>
        </w:rPr>
      </w:pPr>
    </w:p>
    <w:p w:rsidR="007A4821" w:rsidRDefault="007A4821">
      <w:pPr>
        <w:jc w:val="both"/>
        <w:rPr>
          <w:sz w:val="26"/>
          <w:szCs w:val="26"/>
        </w:rPr>
      </w:pPr>
    </w:p>
    <w:p w:rsidR="007A4821" w:rsidRDefault="007A4821">
      <w:pPr>
        <w:jc w:val="both"/>
        <w:rPr>
          <w:sz w:val="26"/>
          <w:szCs w:val="26"/>
        </w:rPr>
      </w:pPr>
    </w:p>
    <w:p w:rsidR="007A4821" w:rsidRDefault="007A4821">
      <w:pPr>
        <w:jc w:val="both"/>
        <w:rPr>
          <w:sz w:val="26"/>
          <w:szCs w:val="26"/>
        </w:rPr>
      </w:pPr>
    </w:p>
    <w:p w:rsidR="007A4821" w:rsidRDefault="007A4821">
      <w:pPr>
        <w:jc w:val="both"/>
        <w:rPr>
          <w:sz w:val="26"/>
          <w:szCs w:val="26"/>
        </w:rPr>
      </w:pPr>
    </w:p>
    <w:p w:rsidR="007A4821" w:rsidRDefault="007A4821">
      <w:pPr>
        <w:jc w:val="both"/>
        <w:rPr>
          <w:sz w:val="26"/>
          <w:szCs w:val="26"/>
        </w:rPr>
      </w:pPr>
    </w:p>
    <w:p w:rsidR="007A4821" w:rsidRDefault="007A4821">
      <w:pPr>
        <w:jc w:val="both"/>
      </w:pPr>
    </w:p>
    <w:sectPr w:rsidR="007A4821" w:rsidSect="007A4821">
      <w:headerReference w:type="even" r:id="rId9"/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83D" w:rsidRDefault="00E1383D">
      <w:r>
        <w:separator/>
      </w:r>
    </w:p>
  </w:endnote>
  <w:endnote w:type="continuationSeparator" w:id="0">
    <w:p w:rsidR="00E1383D" w:rsidRDefault="00E13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83D" w:rsidRDefault="00E1383D">
      <w:r>
        <w:separator/>
      </w:r>
    </w:p>
  </w:footnote>
  <w:footnote w:type="continuationSeparator" w:id="0">
    <w:p w:rsidR="00E1383D" w:rsidRDefault="00E138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83D" w:rsidRDefault="002521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1383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383D" w:rsidRDefault="00E1383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83D" w:rsidRDefault="002521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1383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67D57">
      <w:rPr>
        <w:rStyle w:val="a6"/>
        <w:noProof/>
      </w:rPr>
      <w:t>8</w:t>
    </w:r>
    <w:r>
      <w:rPr>
        <w:rStyle w:val="a6"/>
      </w:rPr>
      <w:fldChar w:fldCharType="end"/>
    </w:r>
  </w:p>
  <w:p w:rsidR="00E1383D" w:rsidRDefault="00E1383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C1882"/>
    <w:multiLevelType w:val="hybridMultilevel"/>
    <w:tmpl w:val="DCAE8E24"/>
    <w:lvl w:ilvl="0" w:tplc="27D6C2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cumentProtection w:edit="readOnly" w:enforcement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821"/>
    <w:rsid w:val="00000F4A"/>
    <w:rsid w:val="000160B9"/>
    <w:rsid w:val="00025316"/>
    <w:rsid w:val="00033B8A"/>
    <w:rsid w:val="0006680E"/>
    <w:rsid w:val="00072EA6"/>
    <w:rsid w:val="000812DC"/>
    <w:rsid w:val="00091FA9"/>
    <w:rsid w:val="00091FAF"/>
    <w:rsid w:val="000973EF"/>
    <w:rsid w:val="000A6F89"/>
    <w:rsid w:val="000A7ED3"/>
    <w:rsid w:val="000B5BAA"/>
    <w:rsid w:val="000C653B"/>
    <w:rsid w:val="000E6AAD"/>
    <w:rsid w:val="00135851"/>
    <w:rsid w:val="00142D2B"/>
    <w:rsid w:val="00153E29"/>
    <w:rsid w:val="0017466A"/>
    <w:rsid w:val="00192DE9"/>
    <w:rsid w:val="001A029E"/>
    <w:rsid w:val="001B0F9B"/>
    <w:rsid w:val="001B7417"/>
    <w:rsid w:val="001C4458"/>
    <w:rsid w:val="001D723F"/>
    <w:rsid w:val="002000FC"/>
    <w:rsid w:val="002025A2"/>
    <w:rsid w:val="00206F7F"/>
    <w:rsid w:val="00220210"/>
    <w:rsid w:val="002314C0"/>
    <w:rsid w:val="00252192"/>
    <w:rsid w:val="002C7A9B"/>
    <w:rsid w:val="002D3D8D"/>
    <w:rsid w:val="002E016A"/>
    <w:rsid w:val="002E29E7"/>
    <w:rsid w:val="00320C27"/>
    <w:rsid w:val="003235EE"/>
    <w:rsid w:val="003315D2"/>
    <w:rsid w:val="0033719A"/>
    <w:rsid w:val="003A1D9B"/>
    <w:rsid w:val="003B327F"/>
    <w:rsid w:val="003C69DF"/>
    <w:rsid w:val="003D16FE"/>
    <w:rsid w:val="004161D6"/>
    <w:rsid w:val="0046218C"/>
    <w:rsid w:val="00492856"/>
    <w:rsid w:val="004C2C3E"/>
    <w:rsid w:val="004F4F88"/>
    <w:rsid w:val="0050254D"/>
    <w:rsid w:val="00514B5B"/>
    <w:rsid w:val="00526648"/>
    <w:rsid w:val="005B41C4"/>
    <w:rsid w:val="005D13D1"/>
    <w:rsid w:val="005E5ECB"/>
    <w:rsid w:val="006032B4"/>
    <w:rsid w:val="00604A49"/>
    <w:rsid w:val="00613CA0"/>
    <w:rsid w:val="006172FB"/>
    <w:rsid w:val="006572BC"/>
    <w:rsid w:val="006765FE"/>
    <w:rsid w:val="0067675E"/>
    <w:rsid w:val="006B7786"/>
    <w:rsid w:val="006C309E"/>
    <w:rsid w:val="006C7329"/>
    <w:rsid w:val="006D411C"/>
    <w:rsid w:val="006D60EA"/>
    <w:rsid w:val="006E0064"/>
    <w:rsid w:val="006E1039"/>
    <w:rsid w:val="006F1DCA"/>
    <w:rsid w:val="006F6CD2"/>
    <w:rsid w:val="00704106"/>
    <w:rsid w:val="00704622"/>
    <w:rsid w:val="00721D3C"/>
    <w:rsid w:val="00737E0B"/>
    <w:rsid w:val="00767D57"/>
    <w:rsid w:val="007A4821"/>
    <w:rsid w:val="007C3021"/>
    <w:rsid w:val="007C31EB"/>
    <w:rsid w:val="007D3E50"/>
    <w:rsid w:val="007E32C5"/>
    <w:rsid w:val="007F2FD8"/>
    <w:rsid w:val="00802F0D"/>
    <w:rsid w:val="00823F2D"/>
    <w:rsid w:val="008677F9"/>
    <w:rsid w:val="0087228E"/>
    <w:rsid w:val="0088139B"/>
    <w:rsid w:val="008A3E54"/>
    <w:rsid w:val="008A5FA7"/>
    <w:rsid w:val="008A6FA2"/>
    <w:rsid w:val="008D090C"/>
    <w:rsid w:val="008E1256"/>
    <w:rsid w:val="008E2C92"/>
    <w:rsid w:val="00901270"/>
    <w:rsid w:val="00902CE1"/>
    <w:rsid w:val="0092774F"/>
    <w:rsid w:val="00932F38"/>
    <w:rsid w:val="00954730"/>
    <w:rsid w:val="00994640"/>
    <w:rsid w:val="009958EF"/>
    <w:rsid w:val="009A5B49"/>
    <w:rsid w:val="009C4253"/>
    <w:rsid w:val="00A040DB"/>
    <w:rsid w:val="00A23E9B"/>
    <w:rsid w:val="00A50199"/>
    <w:rsid w:val="00A60D51"/>
    <w:rsid w:val="00A64172"/>
    <w:rsid w:val="00A82DA2"/>
    <w:rsid w:val="00A91DFC"/>
    <w:rsid w:val="00A95396"/>
    <w:rsid w:val="00AB2DB7"/>
    <w:rsid w:val="00B13304"/>
    <w:rsid w:val="00B254CE"/>
    <w:rsid w:val="00B26C69"/>
    <w:rsid w:val="00B43477"/>
    <w:rsid w:val="00B72220"/>
    <w:rsid w:val="00B90841"/>
    <w:rsid w:val="00BB5D36"/>
    <w:rsid w:val="00BC18CC"/>
    <w:rsid w:val="00BC3B9D"/>
    <w:rsid w:val="00BD3CDC"/>
    <w:rsid w:val="00C0320F"/>
    <w:rsid w:val="00C116FD"/>
    <w:rsid w:val="00C12F36"/>
    <w:rsid w:val="00C3179D"/>
    <w:rsid w:val="00C36BCB"/>
    <w:rsid w:val="00C5623E"/>
    <w:rsid w:val="00C6679F"/>
    <w:rsid w:val="00C81958"/>
    <w:rsid w:val="00C94067"/>
    <w:rsid w:val="00C94723"/>
    <w:rsid w:val="00CA2707"/>
    <w:rsid w:val="00CC7F13"/>
    <w:rsid w:val="00CD26AA"/>
    <w:rsid w:val="00CE7936"/>
    <w:rsid w:val="00D0434E"/>
    <w:rsid w:val="00D14925"/>
    <w:rsid w:val="00D247CC"/>
    <w:rsid w:val="00D46704"/>
    <w:rsid w:val="00D53CC1"/>
    <w:rsid w:val="00D554CA"/>
    <w:rsid w:val="00D56633"/>
    <w:rsid w:val="00D6178D"/>
    <w:rsid w:val="00D61F0D"/>
    <w:rsid w:val="00D72B9F"/>
    <w:rsid w:val="00D7594E"/>
    <w:rsid w:val="00D83990"/>
    <w:rsid w:val="00DA5527"/>
    <w:rsid w:val="00DA5FE1"/>
    <w:rsid w:val="00DB3B93"/>
    <w:rsid w:val="00DC0169"/>
    <w:rsid w:val="00DE4DB9"/>
    <w:rsid w:val="00DE5E4C"/>
    <w:rsid w:val="00DE7463"/>
    <w:rsid w:val="00E00A1E"/>
    <w:rsid w:val="00E1383D"/>
    <w:rsid w:val="00E2061A"/>
    <w:rsid w:val="00E24852"/>
    <w:rsid w:val="00E46B30"/>
    <w:rsid w:val="00E57BEB"/>
    <w:rsid w:val="00EA010E"/>
    <w:rsid w:val="00EC5C17"/>
    <w:rsid w:val="00EC686F"/>
    <w:rsid w:val="00ED744A"/>
    <w:rsid w:val="00EF45AC"/>
    <w:rsid w:val="00EF7A4C"/>
    <w:rsid w:val="00F05F30"/>
    <w:rsid w:val="00F10FE2"/>
    <w:rsid w:val="00F31F78"/>
    <w:rsid w:val="00F4268A"/>
    <w:rsid w:val="00F60B5E"/>
    <w:rsid w:val="00F61C2F"/>
    <w:rsid w:val="00F97459"/>
    <w:rsid w:val="00F974A4"/>
    <w:rsid w:val="00FA3D1A"/>
    <w:rsid w:val="00FB7FA4"/>
    <w:rsid w:val="00FD1144"/>
    <w:rsid w:val="00FD7251"/>
    <w:rsid w:val="00FE0956"/>
    <w:rsid w:val="00FF4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21"/>
    <w:rPr>
      <w:sz w:val="24"/>
      <w:szCs w:val="24"/>
    </w:rPr>
  </w:style>
  <w:style w:type="paragraph" w:styleId="1">
    <w:name w:val="heading 1"/>
    <w:basedOn w:val="a"/>
    <w:next w:val="a"/>
    <w:qFormat/>
    <w:rsid w:val="007A4821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7A4821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7A4821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4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4821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A482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A4821"/>
  </w:style>
  <w:style w:type="paragraph" w:styleId="a7">
    <w:name w:val="footer"/>
    <w:basedOn w:val="a"/>
    <w:rsid w:val="007A4821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7A4821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7A4821"/>
    <w:rPr>
      <w:color w:val="0000FF"/>
      <w:u w:val="single"/>
    </w:rPr>
  </w:style>
  <w:style w:type="character" w:customStyle="1" w:styleId="a9">
    <w:name w:val="Основной текст Знак"/>
    <w:link w:val="a8"/>
    <w:rsid w:val="007A4821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7A4821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7A48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7A4821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7A48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A4821"/>
    <w:rPr>
      <w:sz w:val="24"/>
      <w:szCs w:val="24"/>
    </w:rPr>
  </w:style>
  <w:style w:type="paragraph" w:customStyle="1" w:styleId="ConsPlusTitle">
    <w:name w:val="ConsPlusTitle"/>
    <w:rsid w:val="001B74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Основной текст 21"/>
    <w:basedOn w:val="a"/>
    <w:rsid w:val="00FD7251"/>
    <w:rPr>
      <w:sz w:val="28"/>
      <w:szCs w:val="20"/>
    </w:rPr>
  </w:style>
  <w:style w:type="paragraph" w:styleId="ad">
    <w:name w:val="No Spacing"/>
    <w:link w:val="ae"/>
    <w:uiPriority w:val="1"/>
    <w:qFormat/>
    <w:rsid w:val="0046218C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locked/>
    <w:rsid w:val="0046218C"/>
    <w:rPr>
      <w:rFonts w:ascii="Calibri" w:hAnsi="Calibri"/>
      <w:sz w:val="22"/>
      <w:szCs w:val="22"/>
    </w:rPr>
  </w:style>
  <w:style w:type="paragraph" w:customStyle="1" w:styleId="10">
    <w:name w:val="Основной текст1"/>
    <w:basedOn w:val="a"/>
    <w:rsid w:val="009A5B49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DN@admugan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2033</Words>
  <Characters>16268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18265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KDN</cp:lastModifiedBy>
  <cp:revision>133</cp:revision>
  <cp:lastPrinted>2007-09-25T09:36:00Z</cp:lastPrinted>
  <dcterms:created xsi:type="dcterms:W3CDTF">2022-03-31T04:42:00Z</dcterms:created>
  <dcterms:modified xsi:type="dcterms:W3CDTF">2022-06-08T07:17:00Z</dcterms:modified>
</cp:coreProperties>
</file>