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C6064A" w:rsidRPr="00356307" w:rsidRDefault="001C5547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19.09</w:t>
      </w:r>
      <w:r w:rsidR="004678E9">
        <w:rPr>
          <w:b w:val="0"/>
          <w:bCs/>
          <w:szCs w:val="28"/>
        </w:rPr>
        <w:t>.202</w:t>
      </w:r>
      <w:r w:rsidR="00571197">
        <w:rPr>
          <w:b w:val="0"/>
          <w:bCs/>
          <w:szCs w:val="28"/>
        </w:rPr>
        <w:t>2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>
        <w:rPr>
          <w:b w:val="0"/>
          <w:szCs w:val="28"/>
        </w:rPr>
        <w:t>5</w:t>
      </w:r>
    </w:p>
    <w:p w:rsidR="00BA7189" w:rsidRPr="0035630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>
        <w:rPr>
          <w:rFonts w:ascii="Times New Roman" w:hAnsi="Times New Roman"/>
          <w:b w:val="0"/>
          <w:sz w:val="28"/>
          <w:szCs w:val="28"/>
        </w:rPr>
        <w:t>П</w:t>
      </w:r>
      <w:r w:rsidR="00A81A94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D6E5E">
        <w:rPr>
          <w:rFonts w:ascii="Times New Roman" w:hAnsi="Times New Roman"/>
          <w:b w:val="0"/>
          <w:sz w:val="28"/>
          <w:szCs w:val="28"/>
        </w:rPr>
        <w:t xml:space="preserve">: </w:t>
      </w:r>
      <w:r w:rsidR="001C5547">
        <w:rPr>
          <w:rFonts w:ascii="Times New Roman" w:hAnsi="Times New Roman"/>
          <w:b w:val="0"/>
          <w:sz w:val="28"/>
          <w:szCs w:val="28"/>
        </w:rPr>
        <w:t>директор</w:t>
      </w:r>
      <w:r w:rsidR="004678E9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>
        <w:rPr>
          <w:rFonts w:ascii="Times New Roman" w:hAnsi="Times New Roman"/>
          <w:b w:val="0"/>
          <w:sz w:val="28"/>
          <w:szCs w:val="28"/>
        </w:rPr>
        <w:t>Григорьева Светлана Александровна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1C5547">
        <w:rPr>
          <w:rFonts w:ascii="Times New Roman" w:hAnsi="Times New Roman"/>
          <w:b w:val="0"/>
          <w:sz w:val="28"/>
          <w:szCs w:val="28"/>
        </w:rPr>
        <w:t>Юлия Витальевна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356307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12189C">
        <w:trPr>
          <w:trHeight w:val="984"/>
        </w:trPr>
        <w:tc>
          <w:tcPr>
            <w:tcW w:w="9464" w:type="dxa"/>
          </w:tcPr>
          <w:p w:rsidR="00D668E9" w:rsidRDefault="001C5547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С.А.Григорьева</w:t>
            </w:r>
            <w:proofErr w:type="spellEnd"/>
            <w:r w:rsidR="00C6064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С.А.Шарабариной</w:t>
            </w:r>
            <w:proofErr w:type="spellEnd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Ю.В.Ильиной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65B4C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1.О передаче НГМУП «Универсал сервис» на праве хозяйственного ведения следующих объектов муниципального имущества: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-«Уличное (наружное искусственное) освещение автомобильной дороги по улице Мира на участке от улицы Жилая до улицы Строителей», расположенный по адресу: Российская Федерация,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ул.Мира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протяженностью 1345 м., балансовой стоимостью 13 415 701,06 руб.;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-«Уличное освещение по улице Жилая до ООО «ЮНГ-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Энергонефть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», расположенный по адресу: Российская Федерация,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ул.Жилая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протяженностью 655 м., балансовой стоимостью 6 876 750,78 руб.;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-«Уличное (наружное искусственное) освещение автомобильной дороги Проезд 5П от улицы Набережная до Проезда 8П», расположенный по адресу: Российская Федерация,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проезд 5П, протяженностью 3845 м., балансовой стоимостью 27 085 782,20 руб.;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-«Уличное (наружное искусственное) освещение автомобильной дороги по улице Нефтяников на участке от улицы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Сургутская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до улицы Киевская», расположенный по адресу: Российская Федерация,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ул.Нефтяников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, протяженностью 1160 м., балансовой стоимостью 7 228 819,01 руб.;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-«Электрическая сеть наружного освещения», расположенный по адресу: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11б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мкр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ул.Школьная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, вдоль дома № 10, протяженностью 219 м., кадастровый номер 86:20:0000000:12169, балансовой стоимостью 29 000,00 руб.</w:t>
      </w:r>
    </w:p>
    <w:p w:rsidR="001C5547" w:rsidRPr="00A856C1" w:rsidRDefault="001C5547" w:rsidP="001C5547">
      <w:pPr>
        <w:spacing w:line="360" w:lineRule="auto"/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1C5547" w:rsidRPr="00A856C1" w:rsidRDefault="001C5547" w:rsidP="001C554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2.О внесении изменений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перечень), путем исключения из перечня </w:t>
      </w:r>
      <w:r w:rsidRPr="00A856C1">
        <w:rPr>
          <w:rFonts w:ascii="Times New Roman" w:hAnsi="Times New Roman"/>
          <w:b w:val="0"/>
          <w:sz w:val="28"/>
          <w:szCs w:val="28"/>
        </w:rPr>
        <w:t>следующих объектов: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2750"/>
        <w:gridCol w:w="2266"/>
        <w:gridCol w:w="1421"/>
        <w:gridCol w:w="1704"/>
      </w:tblGrid>
      <w:tr w:rsidR="001C5547" w:rsidRPr="00A856C1" w:rsidTr="000D1FB6">
        <w:trPr>
          <w:trHeight w:hRule="exact" w:val="1248"/>
          <w:jc w:val="center"/>
        </w:trPr>
        <w:tc>
          <w:tcPr>
            <w:tcW w:w="1358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Вид объекта имущества</w:t>
            </w:r>
          </w:p>
        </w:tc>
        <w:tc>
          <w:tcPr>
            <w:tcW w:w="2750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Адрес объекта имущества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Кадастровый номер объекта недвижимости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Тип и единицы измерения (площадь)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Значение типа измерения</w:t>
            </w:r>
          </w:p>
        </w:tc>
      </w:tr>
      <w:tr w:rsidR="001C5547" w:rsidRPr="00A856C1" w:rsidTr="000D1FB6">
        <w:trPr>
          <w:trHeight w:hRule="exact" w:val="307"/>
          <w:jc w:val="center"/>
        </w:trPr>
        <w:tc>
          <w:tcPr>
            <w:tcW w:w="1358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5</w:t>
            </w:r>
          </w:p>
        </w:tc>
      </w:tr>
      <w:tr w:rsidR="001C5547" w:rsidRPr="00A856C1" w:rsidTr="000D1FB6">
        <w:trPr>
          <w:trHeight w:hRule="exact" w:val="1512"/>
          <w:jc w:val="center"/>
        </w:trPr>
        <w:tc>
          <w:tcPr>
            <w:tcW w:w="1358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Российская Федерация,</w:t>
            </w:r>
          </w:p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ХМАО-Югра,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г.Нефтеюганск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ул.Нефтяников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, строение 26, помещение № 15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86:20:0000000:11230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4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18,8</w:t>
            </w:r>
          </w:p>
        </w:tc>
      </w:tr>
      <w:tr w:rsidR="001C5547" w:rsidRPr="00A856C1" w:rsidTr="000D1FB6">
        <w:trPr>
          <w:trHeight w:hRule="exact" w:val="1517"/>
          <w:jc w:val="center"/>
        </w:trPr>
        <w:tc>
          <w:tcPr>
            <w:tcW w:w="1358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Российская Федерация,</w:t>
            </w:r>
          </w:p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ХМАО-Югра,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г.Нефтеюганск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ул.Нефтяников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, строение 26, помещение № 16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86:20:0000000:11228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4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27</w:t>
            </w:r>
          </w:p>
        </w:tc>
      </w:tr>
    </w:tbl>
    <w:p w:rsidR="001C5547" w:rsidRPr="00A856C1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856C1">
        <w:rPr>
          <w:rFonts w:ascii="Times New Roman" w:hAnsi="Times New Roman"/>
          <w:b w:val="0"/>
          <w:sz w:val="28"/>
          <w:szCs w:val="28"/>
        </w:rPr>
        <w:t>с одновременным включением в перечень следующих объектов: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2750"/>
        <w:gridCol w:w="2266"/>
        <w:gridCol w:w="1421"/>
        <w:gridCol w:w="1704"/>
      </w:tblGrid>
      <w:tr w:rsidR="001C5547" w:rsidRPr="00A856C1" w:rsidTr="000D1FB6">
        <w:trPr>
          <w:trHeight w:hRule="exact" w:val="109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Вид объекта имущества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Адрес объекта имущества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Кадастровый номер объекта недвижимости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Тип и единицы измерения (площадь)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Значение типа измерения</w:t>
            </w:r>
          </w:p>
        </w:tc>
      </w:tr>
      <w:tr w:rsidR="001C5547" w:rsidRPr="00A856C1" w:rsidTr="001C5547">
        <w:trPr>
          <w:trHeight w:hRule="exact" w:val="30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5</w:t>
            </w:r>
          </w:p>
        </w:tc>
      </w:tr>
      <w:tr w:rsidR="001C5547" w:rsidRPr="00A856C1" w:rsidTr="001C5547">
        <w:trPr>
          <w:trHeight w:hRule="exact" w:val="152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0" w:name="_GoBack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Российская Федерация, ХМАО-Югра,</w:t>
            </w:r>
          </w:p>
          <w:p w:rsidR="001C5547" w:rsidRPr="00A856C1" w:rsidRDefault="001C5547" w:rsidP="000D1FB6">
            <w:pPr>
              <w:widowControl w:val="0"/>
              <w:tabs>
                <w:tab w:val="left" w:pos="149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г.</w:t>
            </w: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ab/>
              <w:t xml:space="preserve">Нефтеюганск,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мкр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 8А,</w:t>
            </w:r>
          </w:p>
          <w:p w:rsidR="001C5547" w:rsidRPr="00A856C1" w:rsidRDefault="001C5547" w:rsidP="000D1FB6">
            <w:pPr>
              <w:widowControl w:val="0"/>
              <w:tabs>
                <w:tab w:val="left" w:pos="221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д.</w:t>
            </w: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ab/>
              <w:t>20, пом.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86:20:0000055:2812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12,2</w:t>
            </w:r>
          </w:p>
        </w:tc>
      </w:tr>
      <w:bookmarkEnd w:id="0"/>
      <w:tr w:rsidR="001C5547" w:rsidRPr="00A856C1" w:rsidTr="001C5547">
        <w:trPr>
          <w:trHeight w:hRule="exact" w:val="153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lastRenderedPageBreak/>
              <w:t>Нежилое помещение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Российская Федерация, ХМАО-Югра,</w:t>
            </w:r>
          </w:p>
          <w:p w:rsidR="001C5547" w:rsidRPr="00A856C1" w:rsidRDefault="001C5547" w:rsidP="000D1FB6">
            <w:pPr>
              <w:widowControl w:val="0"/>
              <w:tabs>
                <w:tab w:val="left" w:pos="149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г.</w:t>
            </w: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ab/>
              <w:t xml:space="preserve">Нефтеюганск,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мкр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 8,</w:t>
            </w:r>
          </w:p>
          <w:p w:rsidR="001C5547" w:rsidRPr="00A856C1" w:rsidRDefault="001C5547" w:rsidP="000D1FB6">
            <w:pPr>
              <w:widowControl w:val="0"/>
              <w:tabs>
                <w:tab w:val="left" w:pos="221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д.</w:t>
            </w: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ab/>
              <w:t>12, пом. 71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86:20:0000049:1065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13,3</w:t>
            </w:r>
          </w:p>
        </w:tc>
      </w:tr>
    </w:tbl>
    <w:p w:rsidR="001C5547" w:rsidRDefault="001C5547" w:rsidP="001C5547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Информация предоставлена</w:t>
      </w:r>
      <w:r w:rsidRPr="00DD6A2B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>
        <w:rPr>
          <w:rFonts w:ascii="Times New Roman" w:hAnsi="Times New Roman"/>
          <w:b w:val="0"/>
          <w:bCs/>
          <w:sz w:val="28"/>
          <w:szCs w:val="28"/>
        </w:rPr>
        <w:t>Сабаниным Евгением Владимировичем</w:t>
      </w:r>
      <w:r w:rsidRPr="00DD6A2B"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DD6A2B">
        <w:rPr>
          <w:rFonts w:ascii="Times New Roman" w:hAnsi="Times New Roman"/>
          <w:b w:val="0"/>
          <w:bCs/>
          <w:sz w:val="28"/>
          <w:szCs w:val="28"/>
        </w:rPr>
        <w:t>директор</w:t>
      </w:r>
      <w:r>
        <w:rPr>
          <w:rFonts w:ascii="Times New Roman" w:hAnsi="Times New Roman"/>
          <w:b w:val="0"/>
          <w:bCs/>
          <w:sz w:val="28"/>
          <w:szCs w:val="28"/>
        </w:rPr>
        <w:t>ом</w:t>
      </w:r>
      <w:r w:rsidRPr="00DD6A2B">
        <w:rPr>
          <w:rFonts w:ascii="Times New Roman" w:hAnsi="Times New Roman"/>
          <w:b w:val="0"/>
          <w:bCs/>
          <w:sz w:val="28"/>
          <w:szCs w:val="28"/>
        </w:rPr>
        <w:t xml:space="preserve"> департамента муниципального имущества администрации города Нефтеюганска.</w:t>
      </w:r>
    </w:p>
    <w:p w:rsidR="001C5547" w:rsidRDefault="001C5547" w:rsidP="001C554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C5547" w:rsidRPr="00521F7D" w:rsidRDefault="001C5547" w:rsidP="001C5547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первому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</w:t>
      </w:r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1C5547" w:rsidRPr="00521F7D" w:rsidRDefault="001C5547" w:rsidP="001C5547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ГОЛОСОВАЛИ: </w:t>
      </w: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ЗА – 8 (опросные листы получены от </w:t>
      </w:r>
      <w:proofErr w:type="spellStart"/>
      <w:r>
        <w:rPr>
          <w:b w:val="0"/>
          <w:bCs/>
          <w:szCs w:val="28"/>
        </w:rPr>
        <w:t>С.А.Григорьевой</w:t>
      </w:r>
      <w:proofErr w:type="spellEnd"/>
      <w:r>
        <w:rPr>
          <w:b w:val="0"/>
          <w:bCs/>
          <w:szCs w:val="28"/>
        </w:rPr>
        <w:t xml:space="preserve">, </w:t>
      </w:r>
      <w:proofErr w:type="spellStart"/>
      <w:r>
        <w:rPr>
          <w:b w:val="0"/>
          <w:szCs w:val="28"/>
        </w:rPr>
        <w:t>С.А.Шарабариной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Ю.В.Ильиной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Д.А.Мироновой</w:t>
      </w:r>
      <w:proofErr w:type="spellEnd"/>
      <w:r>
        <w:rPr>
          <w:b w:val="0"/>
          <w:szCs w:val="28"/>
        </w:rPr>
        <w:t>,</w:t>
      </w:r>
      <w:r w:rsidRPr="00C6064A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Н.Г.Проскуряковой</w:t>
      </w:r>
      <w:proofErr w:type="spellEnd"/>
      <w:r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А.Н.Родионова</w:t>
      </w:r>
      <w:proofErr w:type="spellEnd"/>
      <w:r w:rsidRPr="00CA5E4A"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В.Э.Фридмана</w:t>
      </w:r>
      <w:proofErr w:type="spellEnd"/>
      <w:r w:rsidRPr="00CA5E4A"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Н.А.Королёвой</w:t>
      </w:r>
      <w:proofErr w:type="spellEnd"/>
      <w:r w:rsidRPr="00CA5E4A">
        <w:rPr>
          <w:b w:val="0"/>
          <w:szCs w:val="28"/>
        </w:rPr>
        <w:t>)</w:t>
      </w:r>
      <w:r w:rsidRPr="00CA5E4A">
        <w:rPr>
          <w:b w:val="0"/>
          <w:bCs/>
          <w:szCs w:val="28"/>
        </w:rPr>
        <w:t>, замечания и</w:t>
      </w:r>
      <w:r>
        <w:rPr>
          <w:b w:val="0"/>
          <w:bCs/>
          <w:szCs w:val="28"/>
        </w:rPr>
        <w:t xml:space="preserve"> предложения отсутствуют.</w:t>
      </w:r>
    </w:p>
    <w:p w:rsidR="001C5547" w:rsidRDefault="001C5547" w:rsidP="001C5547">
      <w:pPr>
        <w:pStyle w:val="2"/>
        <w:rPr>
          <w:b w:val="0"/>
          <w:bCs/>
          <w:szCs w:val="28"/>
        </w:rPr>
      </w:pPr>
    </w:p>
    <w:p w:rsidR="001C5547" w:rsidRPr="00521F7D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ВОЗДЕРЖАЛИСЬ – 1 (опросный лист получен от </w:t>
      </w:r>
      <w:proofErr w:type="spellStart"/>
      <w:r>
        <w:rPr>
          <w:b w:val="0"/>
          <w:bCs/>
          <w:szCs w:val="28"/>
        </w:rPr>
        <w:t>О.Ю.Зеленцовой</w:t>
      </w:r>
      <w:proofErr w:type="spellEnd"/>
      <w:r>
        <w:rPr>
          <w:b w:val="0"/>
          <w:bCs/>
          <w:szCs w:val="28"/>
        </w:rPr>
        <w:t>).</w:t>
      </w:r>
    </w:p>
    <w:p w:rsidR="001C5547" w:rsidRPr="00521F7D" w:rsidRDefault="001C5547" w:rsidP="001C5547">
      <w:pPr>
        <w:pStyle w:val="2"/>
        <w:rPr>
          <w:b w:val="0"/>
          <w:bCs/>
          <w:szCs w:val="28"/>
        </w:rPr>
      </w:pPr>
    </w:p>
    <w:p w:rsidR="001C5547" w:rsidRPr="00A856C1" w:rsidRDefault="001C5547" w:rsidP="001C5547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F5681">
        <w:rPr>
          <w:b w:val="0"/>
          <w:bCs/>
          <w:sz w:val="28"/>
          <w:szCs w:val="28"/>
        </w:rPr>
        <w:t>РЕШИЛИ</w:t>
      </w:r>
      <w:r w:rsidRPr="00A856C1">
        <w:rPr>
          <w:b w:val="0"/>
          <w:bCs/>
          <w:sz w:val="28"/>
          <w:szCs w:val="28"/>
        </w:rPr>
        <w:t xml:space="preserve"> БОЛЬШИНСТВОМ ГОЛОСОВ</w:t>
      </w:r>
      <w:r w:rsidRPr="00BF5681">
        <w:rPr>
          <w:b w:val="0"/>
          <w:bCs/>
          <w:sz w:val="28"/>
          <w:szCs w:val="28"/>
        </w:rPr>
        <w:t xml:space="preserve">: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согласова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ть передач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у 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НГМУП «Универсал сервис» на праве хозяйственного ведения следующих объектов муниципального имущества: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-«Уличное (наружное искусственное) освещение автомобильной дороги по улице Мира на участке от улицы Жилая до улицы Строителей», расположенный по адресу: Российская Федерация,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ул.Мира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протяженностью 1345 м., балансовой стоимостью 13 415 701,06 руб.;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-«Уличное освещение по улице Жилая до ООО «ЮНГ-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Энергонефть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», расположенный по адресу: Российская Федерация,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ул.Жилая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протяженностью 655 м., балансовой стоимостью 6 876 750,78 руб.;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-«Уличное (наружное искусственное) освещение автомобильной дороги Проезд 5П от улицы Набережная до Проезда 8П», расположенный по адресу: Российская Федерация,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проезд 5П, протяженностью 3845 м., балансовой стоимостью 27 085 782,20 руб.; 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-«Уличное (наружное искусственное) освещение автомобильной дороги по улице Нефтяников на участке от улицы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Сургутская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до улицы Киевская», расположенный по адресу: Российская Федерация,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ул.Нефтяников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, протяженностью 1160 м., балансовой стоимостью 7 228 819,01 руб.;</w:t>
      </w:r>
    </w:p>
    <w:p w:rsidR="001C5547" w:rsidRPr="00A856C1" w:rsidRDefault="001C5547" w:rsidP="001C554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-«Электрическая сеть наружного освещения», расположенный по адресу: Ханты-Мансийский автономный округ-Югра,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г.Нефтеюганск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11б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мкр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., </w:t>
      </w:r>
      <w:proofErr w:type="spellStart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ул.Школьная</w:t>
      </w:r>
      <w:proofErr w:type="spellEnd"/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, вдоль дома № 10, протяженностью 219 м., кадастровый номер 86:20:0000000:12169, балансовой стоимостью 29 000,00 руб.</w:t>
      </w:r>
    </w:p>
    <w:p w:rsidR="001C5547" w:rsidRDefault="001C5547" w:rsidP="001C5547">
      <w:pPr>
        <w:jc w:val="both"/>
        <w:rPr>
          <w:rFonts w:asciiTheme="minorHAnsi" w:hAnsiTheme="minorHAnsi"/>
          <w:b w:val="0"/>
          <w:bCs/>
          <w:szCs w:val="28"/>
        </w:rPr>
      </w:pPr>
    </w:p>
    <w:p w:rsidR="001C5547" w:rsidRPr="00521F7D" w:rsidRDefault="001C5547" w:rsidP="001C5547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второму</w:t>
      </w:r>
      <w:r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</w:t>
      </w:r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1C5547" w:rsidRPr="00521F7D" w:rsidRDefault="001C5547" w:rsidP="001C5547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ГОЛОСОВАЛИ: </w:t>
      </w: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ЗА – 8 (опросные листы получены от </w:t>
      </w:r>
      <w:proofErr w:type="spellStart"/>
      <w:r>
        <w:rPr>
          <w:b w:val="0"/>
          <w:bCs/>
          <w:szCs w:val="28"/>
        </w:rPr>
        <w:t>С.А.Григорьевой</w:t>
      </w:r>
      <w:proofErr w:type="spellEnd"/>
      <w:r>
        <w:rPr>
          <w:b w:val="0"/>
          <w:bCs/>
          <w:szCs w:val="28"/>
        </w:rPr>
        <w:t xml:space="preserve">, </w:t>
      </w:r>
      <w:proofErr w:type="spellStart"/>
      <w:r>
        <w:rPr>
          <w:b w:val="0"/>
          <w:szCs w:val="28"/>
        </w:rPr>
        <w:t>С.А.Шарабариной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Ю.В.Ильиной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Д.А.Мироновой</w:t>
      </w:r>
      <w:proofErr w:type="spellEnd"/>
      <w:r>
        <w:rPr>
          <w:b w:val="0"/>
          <w:szCs w:val="28"/>
        </w:rPr>
        <w:t>,</w:t>
      </w:r>
      <w:r w:rsidRPr="00C6064A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Н.Г.Проскуряковой</w:t>
      </w:r>
      <w:proofErr w:type="spellEnd"/>
      <w:r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А.Н.Родионова</w:t>
      </w:r>
      <w:proofErr w:type="spellEnd"/>
      <w:r w:rsidRPr="00CA5E4A"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В.Э.Фридмана</w:t>
      </w:r>
      <w:proofErr w:type="spellEnd"/>
      <w:r w:rsidRPr="00CA5E4A">
        <w:rPr>
          <w:b w:val="0"/>
          <w:szCs w:val="28"/>
        </w:rPr>
        <w:t xml:space="preserve">, </w:t>
      </w:r>
      <w:proofErr w:type="spellStart"/>
      <w:r w:rsidRPr="00CA5E4A">
        <w:rPr>
          <w:b w:val="0"/>
          <w:szCs w:val="28"/>
        </w:rPr>
        <w:t>Н.А.Королёвой</w:t>
      </w:r>
      <w:proofErr w:type="spellEnd"/>
      <w:r w:rsidRPr="00CA5E4A">
        <w:rPr>
          <w:b w:val="0"/>
          <w:szCs w:val="28"/>
        </w:rPr>
        <w:t>)</w:t>
      </w:r>
      <w:r w:rsidRPr="00CA5E4A">
        <w:rPr>
          <w:b w:val="0"/>
          <w:bCs/>
          <w:szCs w:val="28"/>
        </w:rPr>
        <w:t>, замечания и</w:t>
      </w:r>
      <w:r>
        <w:rPr>
          <w:b w:val="0"/>
          <w:bCs/>
          <w:szCs w:val="28"/>
        </w:rPr>
        <w:t xml:space="preserve"> предложения отсутствуют.</w:t>
      </w:r>
    </w:p>
    <w:p w:rsidR="001C5547" w:rsidRDefault="001C5547" w:rsidP="001C5547">
      <w:pPr>
        <w:pStyle w:val="2"/>
        <w:rPr>
          <w:b w:val="0"/>
          <w:bCs/>
          <w:szCs w:val="28"/>
        </w:rPr>
      </w:pPr>
    </w:p>
    <w:p w:rsidR="001C5547" w:rsidRPr="00521F7D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ВОЗДЕРЖАЛИСЬ – 1 (опросный лист получен от </w:t>
      </w:r>
      <w:proofErr w:type="spellStart"/>
      <w:r>
        <w:rPr>
          <w:b w:val="0"/>
          <w:bCs/>
          <w:szCs w:val="28"/>
        </w:rPr>
        <w:t>О.Ю.Зеленцовой</w:t>
      </w:r>
      <w:proofErr w:type="spellEnd"/>
      <w:r>
        <w:rPr>
          <w:b w:val="0"/>
          <w:bCs/>
          <w:szCs w:val="28"/>
        </w:rPr>
        <w:t>).</w:t>
      </w:r>
    </w:p>
    <w:p w:rsidR="001C5547" w:rsidRPr="00521F7D" w:rsidRDefault="001C5547" w:rsidP="001C5547">
      <w:pPr>
        <w:pStyle w:val="2"/>
        <w:rPr>
          <w:b w:val="0"/>
          <w:bCs/>
          <w:szCs w:val="28"/>
        </w:rPr>
      </w:pPr>
    </w:p>
    <w:p w:rsidR="001C5547" w:rsidRPr="00A856C1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F5681">
        <w:rPr>
          <w:b w:val="0"/>
          <w:bCs/>
          <w:sz w:val="28"/>
          <w:szCs w:val="28"/>
        </w:rPr>
        <w:t>РЕШИЛИ</w:t>
      </w:r>
      <w:r w:rsidRPr="00A856C1">
        <w:rPr>
          <w:b w:val="0"/>
          <w:bCs/>
          <w:sz w:val="28"/>
          <w:szCs w:val="28"/>
        </w:rPr>
        <w:t xml:space="preserve"> БОЛЬШИНСТВОМ ГОЛОСОВ</w:t>
      </w:r>
      <w:r w:rsidRPr="00BF5681">
        <w:rPr>
          <w:b w:val="0"/>
          <w:bCs/>
          <w:sz w:val="28"/>
          <w:szCs w:val="28"/>
        </w:rPr>
        <w:t xml:space="preserve">: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согласова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ть внесени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е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изменений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перечень), путем исключения из перечня </w:t>
      </w:r>
      <w:r w:rsidRPr="00A856C1">
        <w:rPr>
          <w:rFonts w:ascii="Times New Roman" w:hAnsi="Times New Roman"/>
          <w:b w:val="0"/>
          <w:sz w:val="28"/>
          <w:szCs w:val="28"/>
        </w:rPr>
        <w:t>следующих объектов: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268"/>
        <w:gridCol w:w="2266"/>
        <w:gridCol w:w="1421"/>
        <w:gridCol w:w="1704"/>
      </w:tblGrid>
      <w:tr w:rsidR="001C5547" w:rsidRPr="00A856C1" w:rsidTr="000D1FB6">
        <w:trPr>
          <w:trHeight w:hRule="exact" w:val="1248"/>
          <w:jc w:val="center"/>
        </w:trPr>
        <w:tc>
          <w:tcPr>
            <w:tcW w:w="1129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Вид объекта имущества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Адрес объекта имущества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Кадастровый номер объекта недвижимости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Тип и единицы измерения (площадь)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Значение типа измерения</w:t>
            </w:r>
          </w:p>
        </w:tc>
      </w:tr>
      <w:tr w:rsidR="001C5547" w:rsidRPr="00A856C1" w:rsidTr="000D1FB6">
        <w:trPr>
          <w:trHeight w:hRule="exact" w:val="307"/>
          <w:jc w:val="center"/>
        </w:trPr>
        <w:tc>
          <w:tcPr>
            <w:tcW w:w="1129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8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5</w:t>
            </w:r>
          </w:p>
        </w:tc>
      </w:tr>
      <w:tr w:rsidR="001C5547" w:rsidRPr="00A856C1" w:rsidTr="000D1FB6">
        <w:trPr>
          <w:trHeight w:hRule="exact" w:val="1002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</w:tc>
        <w:tc>
          <w:tcPr>
            <w:tcW w:w="3268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Российская Федерация,</w:t>
            </w:r>
          </w:p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ХМАО-Югра,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г.Нефтеюганск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ул.Нефтяников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, строение 26, помещение № 15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86:20:0000000:11230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4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18,8</w:t>
            </w:r>
          </w:p>
        </w:tc>
      </w:tr>
      <w:tr w:rsidR="001C5547" w:rsidRPr="00A856C1" w:rsidTr="000D1FB6">
        <w:trPr>
          <w:trHeight w:hRule="exact" w:val="1002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</w:tc>
        <w:tc>
          <w:tcPr>
            <w:tcW w:w="3268" w:type="dxa"/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Российская Федерация,</w:t>
            </w:r>
          </w:p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ХМАО-Югра,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г.Нефтеюганск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ул.Нефтяников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, строение 26, помещение № 16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86:20:0000000:11228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4" w:type="dxa"/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bidi="ru-RU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27</w:t>
            </w:r>
          </w:p>
        </w:tc>
      </w:tr>
    </w:tbl>
    <w:p w:rsidR="001C5547" w:rsidRPr="00A856C1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856C1">
        <w:rPr>
          <w:rFonts w:ascii="Times New Roman" w:hAnsi="Times New Roman"/>
          <w:b w:val="0"/>
          <w:sz w:val="28"/>
          <w:szCs w:val="28"/>
        </w:rPr>
        <w:t>с одновременным включением в перечень следующих объектов: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126"/>
        <w:gridCol w:w="2266"/>
        <w:gridCol w:w="1421"/>
        <w:gridCol w:w="1704"/>
      </w:tblGrid>
      <w:tr w:rsidR="001C5547" w:rsidRPr="00A856C1" w:rsidTr="000D1FB6">
        <w:trPr>
          <w:trHeight w:hRule="exact" w:val="10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Вид объекта имущества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Адрес объекта имущества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Кадастровый номер объекта недвижимости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Тип и единицы измерения (площадь)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color w:val="000000"/>
                <w:sz w:val="22"/>
                <w:szCs w:val="22"/>
                <w:lang w:bidi="ru-RU"/>
              </w:rPr>
              <w:t>Значение типа измерения</w:t>
            </w:r>
          </w:p>
        </w:tc>
      </w:tr>
      <w:tr w:rsidR="001C5547" w:rsidRPr="00A856C1" w:rsidTr="000D1FB6">
        <w:trPr>
          <w:trHeight w:hRule="exact" w:val="30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bidi="ru-RU"/>
              </w:rPr>
              <w:t>5</w:t>
            </w:r>
          </w:p>
        </w:tc>
      </w:tr>
      <w:tr w:rsidR="001C5547" w:rsidRPr="00A856C1" w:rsidTr="000D1FB6">
        <w:trPr>
          <w:trHeight w:hRule="exact" w:val="10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Российская Федерация, ХМАО-Югра,</w:t>
            </w:r>
          </w:p>
          <w:p w:rsidR="001C5547" w:rsidRPr="00A856C1" w:rsidRDefault="001C5547" w:rsidP="000D1FB6">
            <w:pPr>
              <w:widowControl w:val="0"/>
              <w:tabs>
                <w:tab w:val="left" w:pos="149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г.</w:t>
            </w: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ab/>
              <w:t xml:space="preserve">Нефтеюганск,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мкр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 8А,</w:t>
            </w:r>
          </w:p>
          <w:p w:rsidR="001C5547" w:rsidRPr="00A856C1" w:rsidRDefault="001C5547" w:rsidP="000D1FB6">
            <w:pPr>
              <w:widowControl w:val="0"/>
              <w:tabs>
                <w:tab w:val="left" w:pos="221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д.</w:t>
            </w: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ab/>
              <w:t>20, пом.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86:20:0000055:2812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12,2</w:t>
            </w:r>
          </w:p>
        </w:tc>
      </w:tr>
      <w:tr w:rsidR="001C5547" w:rsidRPr="00A856C1" w:rsidTr="000D1FB6">
        <w:trPr>
          <w:trHeight w:hRule="exact" w:val="11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Российская Федерация, ХМАО-Югра,</w:t>
            </w:r>
          </w:p>
          <w:p w:rsidR="001C5547" w:rsidRPr="00A856C1" w:rsidRDefault="001C5547" w:rsidP="000D1FB6">
            <w:pPr>
              <w:widowControl w:val="0"/>
              <w:tabs>
                <w:tab w:val="left" w:pos="149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г.</w:t>
            </w: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ab/>
              <w:t xml:space="preserve">Нефтеюганск, </w:t>
            </w: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мкр</w:t>
            </w:r>
            <w:proofErr w:type="spellEnd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 8,</w:t>
            </w:r>
          </w:p>
          <w:p w:rsidR="001C5547" w:rsidRPr="00A856C1" w:rsidRDefault="001C5547" w:rsidP="000D1FB6">
            <w:pPr>
              <w:widowControl w:val="0"/>
              <w:tabs>
                <w:tab w:val="left" w:pos="221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д.</w:t>
            </w: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ab/>
              <w:t>12, пом. 71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86:20:0000049:1065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547" w:rsidRPr="00A856C1" w:rsidRDefault="001C5547" w:rsidP="000D1FB6">
            <w:pPr>
              <w:widowControl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56C1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13,3</w:t>
            </w:r>
          </w:p>
        </w:tc>
      </w:tr>
    </w:tbl>
    <w:p w:rsidR="001C5547" w:rsidRPr="00A856C1" w:rsidRDefault="001C5547" w:rsidP="001C5547">
      <w:pPr>
        <w:jc w:val="both"/>
        <w:rPr>
          <w:rFonts w:asciiTheme="minorHAnsi" w:hAnsiTheme="minorHAnsi"/>
          <w:b w:val="0"/>
          <w:bCs/>
          <w:szCs w:val="28"/>
        </w:rPr>
      </w:pPr>
    </w:p>
    <w:p w:rsidR="00571197" w:rsidRDefault="00571197" w:rsidP="00EA442A">
      <w:pPr>
        <w:pStyle w:val="2"/>
        <w:rPr>
          <w:b w:val="0"/>
          <w:bCs/>
          <w:szCs w:val="28"/>
        </w:rPr>
      </w:pPr>
    </w:p>
    <w:p w:rsidR="005F04C5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 w:rsidR="004678E9">
        <w:rPr>
          <w:b w:val="0"/>
          <w:bCs/>
          <w:szCs w:val="28"/>
        </w:rPr>
        <w:t>я</w:t>
      </w:r>
      <w:r w:rsidR="00582BDD">
        <w:rPr>
          <w:b w:val="0"/>
          <w:bCs/>
          <w:szCs w:val="28"/>
        </w:rPr>
        <w:t xml:space="preserve">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</w:t>
      </w:r>
      <w:r w:rsidR="004678E9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</w:t>
      </w:r>
      <w:r w:rsidR="00CA5E4A">
        <w:rPr>
          <w:b w:val="0"/>
          <w:bCs/>
          <w:szCs w:val="28"/>
        </w:rPr>
        <w:t xml:space="preserve">        </w:t>
      </w:r>
      <w:proofErr w:type="spellStart"/>
      <w:r w:rsidR="001C5547">
        <w:rPr>
          <w:b w:val="0"/>
          <w:bCs/>
          <w:szCs w:val="28"/>
        </w:rPr>
        <w:t>С.А.Григорьева</w:t>
      </w:r>
      <w:proofErr w:type="spellEnd"/>
    </w:p>
    <w:p w:rsidR="00EA442A" w:rsidRPr="00356307" w:rsidRDefault="00EA442A" w:rsidP="00EA442A">
      <w:pPr>
        <w:pStyle w:val="2"/>
        <w:rPr>
          <w:b w:val="0"/>
          <w:bCs/>
          <w:szCs w:val="28"/>
        </w:rPr>
      </w:pPr>
      <w:r w:rsidRPr="00356307">
        <w:rPr>
          <w:b w:val="0"/>
          <w:bCs/>
          <w:szCs w:val="28"/>
        </w:rPr>
        <w:t xml:space="preserve"> </w:t>
      </w:r>
    </w:p>
    <w:p w:rsidR="00356307" w:rsidRPr="00356307" w:rsidRDefault="00356307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       </w:t>
      </w:r>
      <w:proofErr w:type="spellStart"/>
      <w:r w:rsidR="00C6064A">
        <w:rPr>
          <w:rFonts w:ascii="Times New Roman" w:hAnsi="Times New Roman"/>
          <w:b w:val="0"/>
          <w:sz w:val="28"/>
          <w:szCs w:val="28"/>
        </w:rPr>
        <w:t>Ю.В</w:t>
      </w:r>
      <w:r w:rsidR="00C1198D">
        <w:rPr>
          <w:rFonts w:ascii="Times New Roman" w:hAnsi="Times New Roman"/>
          <w:b w:val="0"/>
          <w:sz w:val="28"/>
          <w:szCs w:val="28"/>
        </w:rPr>
        <w:t>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  <w:proofErr w:type="spellEnd"/>
    </w:p>
    <w:sectPr w:rsidR="00497729" w:rsidRPr="00F52619" w:rsidSect="004F0B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EE" w:rsidRDefault="00C358EE" w:rsidP="00EA5544">
      <w:r>
        <w:separator/>
      </w:r>
    </w:p>
  </w:endnote>
  <w:endnote w:type="continuationSeparator" w:id="0">
    <w:p w:rsidR="00C358EE" w:rsidRDefault="00C358EE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EE" w:rsidRDefault="00C358EE" w:rsidP="00EA5544">
      <w:r>
        <w:separator/>
      </w:r>
    </w:p>
  </w:footnote>
  <w:footnote w:type="continuationSeparator" w:id="0">
    <w:p w:rsidR="00C358EE" w:rsidRDefault="00C358EE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1C5547">
      <w:rPr>
        <w:rFonts w:ascii="Times New Roman" w:hAnsi="Times New Roman"/>
        <w:b w:val="0"/>
        <w:noProof/>
      </w:rPr>
      <w:t>4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40BF"/>
    <w:rsid w:val="00405763"/>
    <w:rsid w:val="00413A48"/>
    <w:rsid w:val="00416AB7"/>
    <w:rsid w:val="004215C7"/>
    <w:rsid w:val="00423D82"/>
    <w:rsid w:val="004439BE"/>
    <w:rsid w:val="004516A0"/>
    <w:rsid w:val="004678E9"/>
    <w:rsid w:val="00470CA4"/>
    <w:rsid w:val="00472A38"/>
    <w:rsid w:val="0049358F"/>
    <w:rsid w:val="00497729"/>
    <w:rsid w:val="004A557B"/>
    <w:rsid w:val="004B6FDB"/>
    <w:rsid w:val="004C1000"/>
    <w:rsid w:val="004C4086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33127"/>
    <w:rsid w:val="0066155D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70DA"/>
    <w:rsid w:val="00955E01"/>
    <w:rsid w:val="00960C11"/>
    <w:rsid w:val="00974851"/>
    <w:rsid w:val="00991BA1"/>
    <w:rsid w:val="009A2CB1"/>
    <w:rsid w:val="009A2F57"/>
    <w:rsid w:val="009A4E22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3405E"/>
    <w:rsid w:val="00F502FC"/>
    <w:rsid w:val="00F52619"/>
    <w:rsid w:val="00F55539"/>
    <w:rsid w:val="00F67237"/>
    <w:rsid w:val="00F72496"/>
    <w:rsid w:val="00F8070D"/>
    <w:rsid w:val="00F90FBC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B075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4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2C3D-E44B-449E-8422-7652ACD5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Юлия Витальевна Ильина</cp:lastModifiedBy>
  <cp:revision>7</cp:revision>
  <cp:lastPrinted>2022-09-26T10:23:00Z</cp:lastPrinted>
  <dcterms:created xsi:type="dcterms:W3CDTF">2022-04-25T12:21:00Z</dcterms:created>
  <dcterms:modified xsi:type="dcterms:W3CDTF">2022-09-26T10:30:00Z</dcterms:modified>
</cp:coreProperties>
</file>