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CEE7B9" w14:textId="105CD76C" w:rsidR="00A51CC5" w:rsidRPr="005C4380" w:rsidRDefault="005C4380" w:rsidP="005C43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4380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14:paraId="54C0F95D" w14:textId="7B5886CD" w:rsidR="005C4380" w:rsidRDefault="005C4380" w:rsidP="005C43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решения </w:t>
      </w:r>
      <w:bookmarkStart w:id="0" w:name="_Hlk112310895"/>
      <w:r>
        <w:rPr>
          <w:rFonts w:ascii="Times New Roman" w:hAnsi="Times New Roman" w:cs="Times New Roman"/>
          <w:sz w:val="28"/>
          <w:szCs w:val="28"/>
        </w:rPr>
        <w:t>Думы города Нефтеюганска</w:t>
      </w:r>
    </w:p>
    <w:p w14:paraId="4444A891" w14:textId="77777777" w:rsidR="00A86E1E" w:rsidRDefault="005C4380" w:rsidP="005C43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bookmarkStart w:id="1" w:name="_Hlk112656744"/>
      <w:r w:rsidR="00081CFE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Думы города Нефтеюганска </w:t>
      </w:r>
    </w:p>
    <w:p w14:paraId="194112B9" w14:textId="34693C8C" w:rsidR="005C4380" w:rsidRPr="005C4380" w:rsidRDefault="00081CFE" w:rsidP="005C43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C4380" w:rsidRPr="005C4380">
        <w:rPr>
          <w:rFonts w:ascii="Times New Roman" w:hAnsi="Times New Roman" w:cs="Times New Roman"/>
          <w:sz w:val="28"/>
          <w:szCs w:val="28"/>
        </w:rPr>
        <w:t xml:space="preserve">Об утверждении Порядка организации и проведения </w:t>
      </w:r>
    </w:p>
    <w:p w14:paraId="0E386F25" w14:textId="560EE720" w:rsidR="005C4380" w:rsidRDefault="005C4380" w:rsidP="005C43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4380">
        <w:rPr>
          <w:rFonts w:ascii="Times New Roman" w:hAnsi="Times New Roman" w:cs="Times New Roman"/>
          <w:sz w:val="28"/>
          <w:szCs w:val="28"/>
        </w:rPr>
        <w:t xml:space="preserve">публичных слушаний </w:t>
      </w:r>
      <w:r w:rsidR="00081CFE">
        <w:rPr>
          <w:rFonts w:ascii="Times New Roman" w:hAnsi="Times New Roman" w:cs="Times New Roman"/>
          <w:sz w:val="28"/>
          <w:szCs w:val="28"/>
        </w:rPr>
        <w:t xml:space="preserve">в </w:t>
      </w:r>
      <w:r w:rsidRPr="005C4380">
        <w:rPr>
          <w:rFonts w:ascii="Times New Roman" w:hAnsi="Times New Roman" w:cs="Times New Roman"/>
          <w:sz w:val="28"/>
          <w:szCs w:val="28"/>
        </w:rPr>
        <w:t>городе Нефтеюганске</w:t>
      </w:r>
      <w:bookmarkEnd w:id="1"/>
      <w:r>
        <w:rPr>
          <w:rFonts w:ascii="Times New Roman" w:hAnsi="Times New Roman" w:cs="Times New Roman"/>
          <w:sz w:val="28"/>
          <w:szCs w:val="28"/>
        </w:rPr>
        <w:t>»</w:t>
      </w:r>
    </w:p>
    <w:bookmarkEnd w:id="0"/>
    <w:p w14:paraId="5B54F571" w14:textId="6558E011" w:rsidR="005C4380" w:rsidRDefault="005C4380" w:rsidP="005C43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98DB39" w14:textId="08517CB9" w:rsidR="005C4380" w:rsidRDefault="005C4380" w:rsidP="00A86E1E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Проект решения </w:t>
      </w:r>
      <w:r w:rsidRPr="005C4380">
        <w:rPr>
          <w:rFonts w:ascii="Times New Roman" w:hAnsi="Times New Roman" w:cs="Times New Roman"/>
          <w:sz w:val="28"/>
          <w:szCs w:val="28"/>
        </w:rPr>
        <w:t>Думы города Нефтеюганска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4380">
        <w:rPr>
          <w:rFonts w:ascii="Times New Roman" w:hAnsi="Times New Roman" w:cs="Times New Roman"/>
          <w:sz w:val="28"/>
          <w:szCs w:val="28"/>
        </w:rPr>
        <w:t>«</w:t>
      </w:r>
      <w:r w:rsidR="00081CFE" w:rsidRPr="00081CFE">
        <w:rPr>
          <w:rFonts w:ascii="Times New Roman" w:hAnsi="Times New Roman" w:cs="Times New Roman"/>
          <w:sz w:val="28"/>
          <w:szCs w:val="28"/>
        </w:rPr>
        <w:t>О внесении изменений в решение Думы города Нефтеюганска «Об утверждении Порядка организации и проведения публичных слушаний в городе Нефтеюганске</w:t>
      </w:r>
      <w:r w:rsidRPr="005C438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6E1E">
        <w:rPr>
          <w:rFonts w:ascii="Times New Roman" w:hAnsi="Times New Roman" w:cs="Times New Roman"/>
          <w:sz w:val="28"/>
          <w:szCs w:val="28"/>
        </w:rPr>
        <w:t xml:space="preserve">(далее – Проект) </w:t>
      </w:r>
      <w:r>
        <w:rPr>
          <w:rFonts w:ascii="Times New Roman" w:hAnsi="Times New Roman" w:cs="Times New Roman"/>
          <w:sz w:val="28"/>
          <w:szCs w:val="28"/>
        </w:rPr>
        <w:t xml:space="preserve">разработан </w:t>
      </w:r>
      <w:r w:rsidRPr="005C4380">
        <w:rPr>
          <w:rFonts w:ascii="Times New Roman" w:hAnsi="Times New Roman" w:cs="Times New Roman"/>
          <w:sz w:val="28"/>
          <w:szCs w:val="28"/>
        </w:rPr>
        <w:t>в соответствии со статьей 28 Федерального закона «Об общих принципах организации местного самоуправлени</w:t>
      </w:r>
      <w:bookmarkStart w:id="2" w:name="_GoBack"/>
      <w:bookmarkEnd w:id="2"/>
      <w:r w:rsidRPr="005C4380">
        <w:rPr>
          <w:rFonts w:ascii="Times New Roman" w:hAnsi="Times New Roman" w:cs="Times New Roman"/>
          <w:sz w:val="28"/>
          <w:szCs w:val="28"/>
        </w:rPr>
        <w:t xml:space="preserve">я в Российской Федерации», Уставом города Нефтеюганска, </w:t>
      </w:r>
      <w:r w:rsidR="00E73C2A">
        <w:rPr>
          <w:rFonts w:ascii="Times New Roman" w:hAnsi="Times New Roman" w:cs="Times New Roman"/>
          <w:sz w:val="28"/>
          <w:szCs w:val="28"/>
        </w:rPr>
        <w:t xml:space="preserve">с целью приведения </w:t>
      </w:r>
      <w:r w:rsidR="00A86E1E">
        <w:rPr>
          <w:rFonts w:ascii="Times New Roman" w:hAnsi="Times New Roman" w:cs="Times New Roman"/>
          <w:sz w:val="28"/>
          <w:szCs w:val="28"/>
        </w:rPr>
        <w:t xml:space="preserve">к единообразию терминов </w:t>
      </w:r>
      <w:r w:rsidRPr="005C4380">
        <w:rPr>
          <w:rFonts w:ascii="Times New Roman" w:hAnsi="Times New Roman" w:cs="Times New Roman"/>
          <w:sz w:val="28"/>
          <w:szCs w:val="28"/>
        </w:rPr>
        <w:t>нормативны</w:t>
      </w:r>
      <w:r w:rsidR="00A86E1E">
        <w:rPr>
          <w:rFonts w:ascii="Times New Roman" w:hAnsi="Times New Roman" w:cs="Times New Roman"/>
          <w:sz w:val="28"/>
          <w:szCs w:val="28"/>
        </w:rPr>
        <w:t>х</w:t>
      </w:r>
      <w:r w:rsidRPr="005C4380">
        <w:rPr>
          <w:rFonts w:ascii="Times New Roman" w:hAnsi="Times New Roman" w:cs="Times New Roman"/>
          <w:sz w:val="28"/>
          <w:szCs w:val="28"/>
        </w:rPr>
        <w:t xml:space="preserve"> правовы</w:t>
      </w:r>
      <w:r w:rsidR="00A86E1E">
        <w:rPr>
          <w:rFonts w:ascii="Times New Roman" w:hAnsi="Times New Roman" w:cs="Times New Roman"/>
          <w:sz w:val="28"/>
          <w:szCs w:val="28"/>
        </w:rPr>
        <w:t>х</w:t>
      </w:r>
      <w:r w:rsidRPr="005C4380">
        <w:rPr>
          <w:rFonts w:ascii="Times New Roman" w:hAnsi="Times New Roman" w:cs="Times New Roman"/>
          <w:sz w:val="28"/>
          <w:szCs w:val="28"/>
        </w:rPr>
        <w:t xml:space="preserve"> акт</w:t>
      </w:r>
      <w:r w:rsidR="00A86E1E">
        <w:rPr>
          <w:rFonts w:ascii="Times New Roman" w:hAnsi="Times New Roman" w:cs="Times New Roman"/>
          <w:sz w:val="28"/>
          <w:szCs w:val="28"/>
        </w:rPr>
        <w:t>ов. Изменения носят технический характер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A9E4444" w14:textId="19C579DE" w:rsidR="005C4380" w:rsidRDefault="005C4380" w:rsidP="00A86E1E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настоящее время </w:t>
      </w:r>
      <w:r w:rsidR="00081CFE">
        <w:rPr>
          <w:rFonts w:ascii="Times New Roman" w:hAnsi="Times New Roman" w:cs="Times New Roman"/>
          <w:sz w:val="28"/>
          <w:szCs w:val="28"/>
        </w:rPr>
        <w:t>Порядок</w:t>
      </w:r>
      <w:r w:rsidR="00081CFE" w:rsidRPr="00081CFE">
        <w:t xml:space="preserve"> </w:t>
      </w:r>
      <w:r w:rsidR="00081CFE" w:rsidRPr="00081CFE">
        <w:rPr>
          <w:rFonts w:ascii="Times New Roman" w:hAnsi="Times New Roman" w:cs="Times New Roman"/>
          <w:sz w:val="28"/>
          <w:szCs w:val="28"/>
        </w:rPr>
        <w:t>организации и проведения публичных слушаний в городе Нефтеюганске</w:t>
      </w:r>
      <w:r w:rsidR="00081CFE">
        <w:rPr>
          <w:rFonts w:ascii="Times New Roman" w:hAnsi="Times New Roman" w:cs="Times New Roman"/>
          <w:sz w:val="28"/>
          <w:szCs w:val="28"/>
        </w:rPr>
        <w:t xml:space="preserve">, утвержденный решением </w:t>
      </w:r>
      <w:r w:rsidR="00081CFE" w:rsidRPr="00081CFE">
        <w:rPr>
          <w:rFonts w:ascii="Times New Roman" w:hAnsi="Times New Roman" w:cs="Times New Roman"/>
          <w:sz w:val="28"/>
          <w:szCs w:val="28"/>
        </w:rPr>
        <w:t>Думы города Нефтеюганска от 29.03.2017 №104-VI</w:t>
      </w:r>
      <w:r w:rsidR="00A86E1E">
        <w:rPr>
          <w:rFonts w:ascii="Times New Roman" w:hAnsi="Times New Roman" w:cs="Times New Roman"/>
          <w:sz w:val="28"/>
          <w:szCs w:val="28"/>
        </w:rPr>
        <w:t>,</w:t>
      </w:r>
      <w:r w:rsidR="00081CFE">
        <w:rPr>
          <w:rFonts w:ascii="Times New Roman" w:hAnsi="Times New Roman" w:cs="Times New Roman"/>
          <w:sz w:val="28"/>
          <w:szCs w:val="28"/>
        </w:rPr>
        <w:t xml:space="preserve"> регулирует процедуру </w:t>
      </w:r>
      <w:r w:rsidR="00081CFE" w:rsidRPr="005C4380">
        <w:rPr>
          <w:rFonts w:ascii="Times New Roman" w:hAnsi="Times New Roman" w:cs="Times New Roman"/>
          <w:sz w:val="28"/>
          <w:szCs w:val="28"/>
        </w:rPr>
        <w:t>организаци</w:t>
      </w:r>
      <w:r w:rsidR="00081CFE">
        <w:rPr>
          <w:rFonts w:ascii="Times New Roman" w:hAnsi="Times New Roman" w:cs="Times New Roman"/>
          <w:sz w:val="28"/>
          <w:szCs w:val="28"/>
        </w:rPr>
        <w:t>и</w:t>
      </w:r>
      <w:r w:rsidR="00081CFE" w:rsidRPr="005C4380">
        <w:rPr>
          <w:rFonts w:ascii="Times New Roman" w:hAnsi="Times New Roman" w:cs="Times New Roman"/>
          <w:sz w:val="28"/>
          <w:szCs w:val="28"/>
        </w:rPr>
        <w:t xml:space="preserve"> и проведен</w:t>
      </w:r>
      <w:r w:rsidR="00081CFE">
        <w:rPr>
          <w:rFonts w:ascii="Times New Roman" w:hAnsi="Times New Roman" w:cs="Times New Roman"/>
          <w:sz w:val="28"/>
          <w:szCs w:val="28"/>
        </w:rPr>
        <w:t>ия</w:t>
      </w:r>
      <w:r w:rsidR="00081CFE" w:rsidRPr="005C4380">
        <w:rPr>
          <w:rFonts w:ascii="Times New Roman" w:hAnsi="Times New Roman" w:cs="Times New Roman"/>
          <w:sz w:val="28"/>
          <w:szCs w:val="28"/>
        </w:rPr>
        <w:t xml:space="preserve"> публичных слушаний</w:t>
      </w:r>
      <w:r w:rsidR="00081CFE">
        <w:rPr>
          <w:rFonts w:ascii="Times New Roman" w:hAnsi="Times New Roman" w:cs="Times New Roman"/>
          <w:sz w:val="28"/>
          <w:szCs w:val="28"/>
        </w:rPr>
        <w:t xml:space="preserve"> по проектам о внесении изменений в Устав города Нефтеюганска</w:t>
      </w:r>
      <w:r w:rsidR="00A86E1E">
        <w:rPr>
          <w:rFonts w:ascii="Times New Roman" w:hAnsi="Times New Roman" w:cs="Times New Roman"/>
          <w:sz w:val="28"/>
          <w:szCs w:val="28"/>
        </w:rPr>
        <w:t>, утверждения</w:t>
      </w:r>
      <w:r w:rsidR="00081CFE">
        <w:rPr>
          <w:rFonts w:ascii="Times New Roman" w:hAnsi="Times New Roman" w:cs="Times New Roman"/>
          <w:sz w:val="28"/>
          <w:szCs w:val="28"/>
        </w:rPr>
        <w:t xml:space="preserve"> бюд</w:t>
      </w:r>
      <w:r w:rsidR="00A86E1E">
        <w:rPr>
          <w:rFonts w:ascii="Times New Roman" w:hAnsi="Times New Roman" w:cs="Times New Roman"/>
          <w:sz w:val="28"/>
          <w:szCs w:val="28"/>
        </w:rPr>
        <w:t>жета города и отчета о его исполнении.</w:t>
      </w:r>
    </w:p>
    <w:p w14:paraId="227528E4" w14:textId="58848510" w:rsidR="0085408B" w:rsidRDefault="005C4380" w:rsidP="00A86E1E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5408B">
        <w:rPr>
          <w:rFonts w:ascii="Times New Roman" w:hAnsi="Times New Roman" w:cs="Times New Roman"/>
          <w:sz w:val="28"/>
          <w:szCs w:val="28"/>
        </w:rPr>
        <w:t>Проект не содержит норм, способствующих проявлению коррупции.</w:t>
      </w:r>
    </w:p>
    <w:p w14:paraId="4605A46E" w14:textId="1D775134" w:rsidR="0085408B" w:rsidRDefault="0085408B" w:rsidP="00A86E1E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Проведение </w:t>
      </w:r>
      <w:r w:rsidR="00A86E1E" w:rsidRPr="00081CFE">
        <w:rPr>
          <w:rFonts w:ascii="Times New Roman" w:hAnsi="Times New Roman" w:cs="Times New Roman"/>
          <w:sz w:val="28"/>
          <w:szCs w:val="28"/>
        </w:rPr>
        <w:t>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A86E1E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>
        <w:rPr>
          <w:rFonts w:ascii="Times New Roman" w:hAnsi="Times New Roman" w:cs="Times New Roman"/>
          <w:sz w:val="28"/>
          <w:szCs w:val="28"/>
        </w:rPr>
        <w:t>, оценк</w:t>
      </w:r>
      <w:r w:rsidR="00A86E1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регулирующего воздействия, заключени</w:t>
      </w:r>
      <w:r w:rsidR="00FF4A0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 соблюдении антимонопольного </w:t>
      </w:r>
      <w:r w:rsidR="00A86E1E">
        <w:rPr>
          <w:rFonts w:ascii="Times New Roman" w:hAnsi="Times New Roman" w:cs="Times New Roman"/>
          <w:sz w:val="28"/>
          <w:szCs w:val="28"/>
        </w:rPr>
        <w:t xml:space="preserve">законодательства </w:t>
      </w:r>
      <w:r>
        <w:rPr>
          <w:rFonts w:ascii="Times New Roman" w:hAnsi="Times New Roman" w:cs="Times New Roman"/>
          <w:sz w:val="28"/>
          <w:szCs w:val="28"/>
        </w:rPr>
        <w:t>на Проект не требуется.</w:t>
      </w:r>
      <w:r w:rsidR="00A86E1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5EA7DD" w14:textId="125AADFE" w:rsidR="0085408B" w:rsidRDefault="0085408B" w:rsidP="005C43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FCD8A0" w14:textId="490F5867" w:rsidR="0085408B" w:rsidRDefault="0085408B" w:rsidP="005C43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17DD16" w14:textId="77777777" w:rsidR="00A86E1E" w:rsidRDefault="00A86E1E" w:rsidP="005C43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организационно-правового отдела </w:t>
      </w:r>
    </w:p>
    <w:p w14:paraId="1FE8E081" w14:textId="6632895D" w:rsidR="0085408B" w:rsidRPr="005C4380" w:rsidRDefault="00A86E1E" w:rsidP="005C43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аппарата Думы города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А.И.Хазипова</w:t>
      </w:r>
    </w:p>
    <w:sectPr w:rsidR="0085408B" w:rsidRPr="005C4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8DB"/>
    <w:rsid w:val="00081CFE"/>
    <w:rsid w:val="005C4380"/>
    <w:rsid w:val="007745E2"/>
    <w:rsid w:val="0085408B"/>
    <w:rsid w:val="009B78DB"/>
    <w:rsid w:val="00A51CC5"/>
    <w:rsid w:val="00A86E1E"/>
    <w:rsid w:val="00AA3192"/>
    <w:rsid w:val="00E73C2A"/>
    <w:rsid w:val="00FF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A14B4"/>
  <w15:chartTrackingRefBased/>
  <w15:docId w15:val="{63560C3E-EE22-4B0B-86B7-3A73BBF8F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5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45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Георгиевна Индина</dc:creator>
  <cp:keywords/>
  <dc:description/>
  <cp:lastModifiedBy>Duma</cp:lastModifiedBy>
  <cp:revision>2</cp:revision>
  <cp:lastPrinted>2023-01-11T09:08:00Z</cp:lastPrinted>
  <dcterms:created xsi:type="dcterms:W3CDTF">2023-01-11T09:10:00Z</dcterms:created>
  <dcterms:modified xsi:type="dcterms:W3CDTF">2023-01-11T09:10:00Z</dcterms:modified>
</cp:coreProperties>
</file>