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CB" w:rsidRDefault="006139CB" w:rsidP="006139CB">
      <w:pPr>
        <w:jc w:val="right"/>
        <w:rPr>
          <w:rStyle w:val="a9"/>
          <w:rFonts w:ascii="Arial" w:hAnsi="Arial" w:cs="Arial"/>
          <w:bCs/>
          <w:color w:val="000000"/>
          <w14:textFill>
            <w14:solidFill>
              <w14:srgbClr w14:val="000000"/>
            </w14:solidFill>
          </w14:textFill>
        </w:rPr>
      </w:pPr>
      <w:r>
        <w:rPr>
          <w:rStyle w:val="a9"/>
          <w:rFonts w:ascii="Arial" w:hAnsi="Arial" w:cs="Arial"/>
          <w:bCs/>
          <w:color w:val="000000"/>
        </w:rPr>
        <w:t>Приложение 25</w:t>
      </w:r>
      <w:r>
        <w:rPr>
          <w:rStyle w:val="a9"/>
          <w:rFonts w:ascii="Arial" w:hAnsi="Arial" w:cs="Arial"/>
          <w:bCs/>
          <w:color w:val="000000"/>
        </w:rPr>
        <w:br/>
        <w:t xml:space="preserve">к </w:t>
      </w:r>
      <w:hyperlink r:id="rId4" w:anchor="sub_0" w:history="1">
        <w:r>
          <w:rPr>
            <w:rStyle w:val="aa"/>
            <w:rFonts w:ascii="Arial" w:hAnsi="Arial" w:cs="Arial"/>
            <w:color w:val="000000"/>
          </w:rPr>
          <w:t>постановлению</w:t>
        </w:r>
      </w:hyperlink>
      <w:r>
        <w:rPr>
          <w:rStyle w:val="a9"/>
          <w:rFonts w:ascii="Arial" w:hAnsi="Arial" w:cs="Arial"/>
          <w:bCs/>
          <w:color w:val="000000"/>
        </w:rPr>
        <w:t xml:space="preserve"> Правительства</w:t>
      </w:r>
      <w:r>
        <w:rPr>
          <w:rStyle w:val="a9"/>
          <w:rFonts w:ascii="Arial" w:hAnsi="Arial" w:cs="Arial"/>
          <w:bCs/>
          <w:color w:val="000000"/>
        </w:rPr>
        <w:br/>
        <w:t>Ханты-Мансийского</w:t>
      </w:r>
      <w:r>
        <w:rPr>
          <w:rStyle w:val="a9"/>
          <w:rFonts w:ascii="Arial" w:hAnsi="Arial" w:cs="Arial"/>
          <w:bCs/>
          <w:color w:val="000000"/>
        </w:rPr>
        <w:br/>
        <w:t>автономного округа - Югры</w:t>
      </w:r>
      <w:r>
        <w:rPr>
          <w:rStyle w:val="a9"/>
          <w:rFonts w:ascii="Arial" w:hAnsi="Arial" w:cs="Arial"/>
          <w:bCs/>
          <w:color w:val="000000"/>
        </w:rPr>
        <w:br/>
        <w:t>от 30 декабря 2021 года N 637-п</w:t>
      </w:r>
    </w:p>
    <w:p w:rsidR="006139CB" w:rsidRDefault="006139CB" w:rsidP="006139CB"/>
    <w:p w:rsidR="006139CB" w:rsidRDefault="006139CB" w:rsidP="006139CB">
      <w:pPr>
        <w:pStyle w:val="1"/>
        <w:rPr>
          <w:rFonts w:eastAsiaTheme="minorEastAsia"/>
        </w:rPr>
      </w:pPr>
      <w:r>
        <w:rPr>
          <w:rFonts w:eastAsiaTheme="minorEastAsia"/>
        </w:rPr>
        <w:t>Ставки субсидии</w:t>
      </w:r>
      <w:r>
        <w:rPr>
          <w:rFonts w:eastAsiaTheme="minorEastAsia"/>
        </w:rPr>
        <w:br/>
        <w:t>на государственную поддержку сельского хозяйства, рыбной отрасли и продукции дикоросов</w:t>
      </w:r>
    </w:p>
    <w:p w:rsidR="006139CB" w:rsidRDefault="006139CB" w:rsidP="006139CB">
      <w:pPr>
        <w:pStyle w:val="a7"/>
      </w:pPr>
      <w:r>
        <w:t>С изменениями и дополнениями от:</w:t>
      </w:r>
    </w:p>
    <w:p w:rsidR="006139CB" w:rsidRDefault="006139CB" w:rsidP="006139CB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 2022 г.</w:t>
      </w:r>
    </w:p>
    <w:p w:rsidR="006139CB" w:rsidRDefault="006139CB" w:rsidP="006139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5460"/>
        <w:gridCol w:w="1540"/>
        <w:gridCol w:w="1820"/>
      </w:tblGrid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N 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Наименование 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На 1 единицу измерения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 xml:space="preserve">Ставки субсидий в год/полугодие, рублей </w:t>
            </w:r>
            <w:hyperlink r:id="rId5" w:anchor="sub_25001" w:history="1">
              <w:r>
                <w:rPr>
                  <w:rStyle w:val="aa"/>
                  <w:color w:val="000000"/>
                </w:rPr>
                <w:t>*(1)</w:t>
              </w:r>
            </w:hyperlink>
          </w:p>
        </w:tc>
      </w:tr>
      <w:tr w:rsidR="006139CB" w:rsidTr="006139CB"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Животноводство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0" w:name="sub_251"/>
            <w:r>
              <w:t>1.</w:t>
            </w:r>
            <w:bookmarkEnd w:id="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Молоко и молокопродукты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" w:name="sub_251011"/>
            <w:r>
              <w:t>1.1.</w:t>
            </w:r>
            <w:bookmarkEnd w:id="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Молоко</w:t>
            </w:r>
            <w:hyperlink r:id="rId6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  <w:r>
              <w:t>. На период действия режима повышенной готовности в Ханты-Мансийском автономном округе - Югре (далее - автономный округ), ставка субсидии увеличивается на 10 процентов.</w:t>
            </w:r>
          </w:p>
          <w:p w:rsidR="006139CB" w:rsidRDefault="006139CB">
            <w:pPr>
              <w:pStyle w:val="a8"/>
              <w:spacing w:line="256" w:lineRule="auto"/>
            </w:pPr>
            <w:r>
              <w:t>На зимне-стойловый период 2021 - 2022 годов (с января по май 2022 года включительно), ставка субсидии увеличивается на 7 процентов.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в натуральном весе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12000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" w:name="sub_251012"/>
            <w:r>
              <w:t>1.2.</w:t>
            </w:r>
            <w:bookmarkEnd w:id="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Молоко и молокопродукты (в переработанном виде)</w:t>
            </w:r>
            <w:hyperlink r:id="rId7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  <w:r>
              <w:t>. На период действия режима повышенной готовности в автономном округе, ставка субсидии увеличивается на 10 процентов.</w:t>
            </w:r>
          </w:p>
          <w:p w:rsidR="006139CB" w:rsidRDefault="006139CB">
            <w:pPr>
              <w:pStyle w:val="a8"/>
              <w:spacing w:line="256" w:lineRule="auto"/>
            </w:pPr>
            <w:r>
              <w:t>На зимне-стойловый период 2021 - 2022 годов (с января по май 2022 года включительно), ставка субсидии увеличивается на 7 процентов.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в натуральном весе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16000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" w:name="sub_251013"/>
            <w:r>
              <w:t>1.3.</w:t>
            </w:r>
            <w:bookmarkEnd w:id="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Предоставление субсидий на возмещение части затрат сельскохозяйственным товаропроизводителям на 1 килограмм реализованного и (или) отгруженного на собственную переработку коровьего молока и (или) козьего молока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из средств федерального бюджета и бюджета автономного округа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в натуральном весе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1500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" w:name="sub_252"/>
            <w:r>
              <w:t>2.</w:t>
            </w:r>
            <w:bookmarkEnd w:id="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Мясо крупного и мелкого рогатого скота, лошадей, свиней, птицы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5" w:name="sub_251021"/>
            <w:r>
              <w:t>2.1.</w:t>
            </w:r>
            <w:bookmarkEnd w:id="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Мясо крупного и мелкого рогатого скота, лошадей </w:t>
            </w:r>
            <w:hyperlink r:id="rId8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40000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6" w:name="sub_251022"/>
            <w:r>
              <w:t>2.2.</w:t>
            </w:r>
            <w:bookmarkEnd w:id="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Мясо тяжеловесного молодняка (не менее 450 кг) крупного рогатого скота промышленного скрещивания и молочных пород </w:t>
            </w:r>
            <w:hyperlink r:id="rId9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61000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7" w:name="sub_251023"/>
            <w:r>
              <w:lastRenderedPageBreak/>
              <w:t>2.3.</w:t>
            </w:r>
            <w:bookmarkEnd w:id="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Мясо тяжеловесного молодняка (не менее 450 кг) крупного рогатого скота специализированных мясных пород </w:t>
            </w:r>
            <w:hyperlink r:id="rId10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81000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8" w:name="sub_251024"/>
            <w:r>
              <w:t>2.4.</w:t>
            </w:r>
            <w:bookmarkEnd w:id="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Мясо свиней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2.4.1.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Мясо свиней, при наличии у хозяйства I </w:t>
            </w:r>
            <w:proofErr w:type="spellStart"/>
            <w:r>
              <w:t>зоосанитарного</w:t>
            </w:r>
            <w:proofErr w:type="spellEnd"/>
            <w:r>
              <w:t xml:space="preserve"> статуса (</w:t>
            </w:r>
            <w:proofErr w:type="spellStart"/>
            <w:r>
              <w:t>компартмента</w:t>
            </w:r>
            <w:proofErr w:type="spellEnd"/>
            <w: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 xml:space="preserve">25000 </w:t>
            </w:r>
            <w:hyperlink r:id="rId11" w:anchor="sub_25004" w:history="1">
              <w:r>
                <w:rPr>
                  <w:rStyle w:val="aa"/>
                  <w:color w:val="000000"/>
                </w:rPr>
                <w:t>*(4)</w:t>
              </w:r>
            </w:hyperlink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2.4.2.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Мясо свиней, при наличии у хозяйства II </w:t>
            </w:r>
            <w:proofErr w:type="spellStart"/>
            <w:r>
              <w:t>зоосанитарного</w:t>
            </w:r>
            <w:proofErr w:type="spellEnd"/>
            <w:r>
              <w:t xml:space="preserve"> статуса (</w:t>
            </w:r>
            <w:proofErr w:type="spellStart"/>
            <w:r>
              <w:t>компартмента</w:t>
            </w:r>
            <w:proofErr w:type="spellEnd"/>
            <w: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 xml:space="preserve">35000 </w:t>
            </w:r>
            <w:hyperlink r:id="rId12" w:anchor="sub_25004" w:history="1">
              <w:r>
                <w:rPr>
                  <w:rStyle w:val="aa"/>
                  <w:color w:val="000000"/>
                </w:rPr>
                <w:t>*(4)</w:t>
              </w:r>
            </w:hyperlink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2.4.3.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Мясо свиней, при наличии у хозяйства III </w:t>
            </w:r>
            <w:proofErr w:type="spellStart"/>
            <w:r>
              <w:t>зоосанитарного</w:t>
            </w:r>
            <w:proofErr w:type="spellEnd"/>
            <w:r>
              <w:t xml:space="preserve"> статуса (</w:t>
            </w:r>
            <w:proofErr w:type="spellStart"/>
            <w:r>
              <w:t>компартмента</w:t>
            </w:r>
            <w:proofErr w:type="spellEnd"/>
            <w:r>
              <w:t xml:space="preserve">), при условии страхования всего имеющегося в хозяйстве поголовья свиней, в возрасте старше 3 месяцев </w:t>
            </w:r>
            <w:hyperlink r:id="rId13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 xml:space="preserve">45000 </w:t>
            </w:r>
            <w:hyperlink r:id="rId14" w:anchor="sub_25004" w:history="1">
              <w:r>
                <w:rPr>
                  <w:rStyle w:val="aa"/>
                  <w:color w:val="000000"/>
                </w:rPr>
                <w:t>*(4)</w:t>
              </w:r>
            </w:hyperlink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2.4.4.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Мясо свиней, при наличии у хозяйства IV </w:t>
            </w:r>
            <w:proofErr w:type="spellStart"/>
            <w:r>
              <w:t>зоосанитарного</w:t>
            </w:r>
            <w:proofErr w:type="spellEnd"/>
            <w:r>
              <w:t xml:space="preserve"> статуса (</w:t>
            </w:r>
            <w:proofErr w:type="spellStart"/>
            <w:r>
              <w:t>компартмента</w:t>
            </w:r>
            <w:proofErr w:type="spellEnd"/>
            <w:r>
              <w:t xml:space="preserve">), при условии страхования всего имеющегося в хозяйстве поголовья свиней, в возрасте старше 3 месяцев </w:t>
            </w:r>
            <w:hyperlink r:id="rId15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 xml:space="preserve">60000 </w:t>
            </w:r>
            <w:hyperlink r:id="rId16" w:anchor="sub_25004" w:history="1">
              <w:r>
                <w:rPr>
                  <w:rStyle w:val="aa"/>
                  <w:color w:val="000000"/>
                </w:rPr>
                <w:t>*(4)</w:t>
              </w:r>
            </w:hyperlink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9" w:name="sub_251025"/>
            <w:r>
              <w:t>2.5.</w:t>
            </w:r>
            <w:bookmarkEnd w:id="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Мясо птицы </w:t>
            </w:r>
            <w:hyperlink r:id="rId17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39305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0" w:name="sub_251026"/>
            <w:r>
              <w:t>2.6.</w:t>
            </w:r>
            <w:bookmarkEnd w:id="1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Мясо кроликов </w:t>
            </w:r>
            <w:hyperlink r:id="rId18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24000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1" w:name="sub_253"/>
            <w:r>
              <w:t>3.</w:t>
            </w:r>
            <w:bookmarkEnd w:id="1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Яйцо птицы </w:t>
            </w:r>
            <w:hyperlink r:id="rId19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2" w:name="sub_251031"/>
            <w:r>
              <w:t>3.1.</w:t>
            </w:r>
            <w:bookmarkEnd w:id="1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Куриное яйцо </w:t>
            </w:r>
            <w:hyperlink r:id="rId20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тысяча 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1800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3" w:name="sub_251032"/>
            <w:r>
              <w:t>3.2.</w:t>
            </w:r>
            <w:bookmarkEnd w:id="1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Перепелиное яйцо </w:t>
            </w:r>
            <w:hyperlink r:id="rId21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тысяча 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450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4" w:name="sub_254"/>
            <w:r>
              <w:t>4.</w:t>
            </w:r>
            <w:bookmarkEnd w:id="1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Шкурки серебристо-черных лисиц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5" w:name="sub_251041"/>
            <w:r>
              <w:t>4.1.</w:t>
            </w:r>
            <w:bookmarkEnd w:id="1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Реализованных по цене менее 1,0 тыс. рублей за одну штуку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шкурка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250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6" w:name="sub_251042"/>
            <w:r>
              <w:t>4.2.</w:t>
            </w:r>
            <w:bookmarkEnd w:id="1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Реализованных по цене от 1,0 до 2,0 тыс. рублей включительно за одну штуку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шкурка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750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7" w:name="sub_251043"/>
            <w:r>
              <w:t>4.3.</w:t>
            </w:r>
            <w:bookmarkEnd w:id="1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Реализованных по цене от 2,001 до 3,0 тыс. 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шкурка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1500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8" w:name="sub_251044"/>
            <w:r>
              <w:t>4.4.</w:t>
            </w:r>
            <w:bookmarkEnd w:id="1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Реализованных по цене свыше 3,0 тыс. рублей. При поставке продукции на экспорт ставка субсидии применяется с увеличением на 1,15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шкурка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2500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19" w:name="sub_255"/>
            <w:r>
              <w:t>5.</w:t>
            </w:r>
            <w:bookmarkEnd w:id="1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Содержание северных оленей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1400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0" w:name="sub_256"/>
            <w:r>
              <w:t>6.</w:t>
            </w:r>
            <w:bookmarkEnd w:id="2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Закуп племенного крупного рогатого скота, лошадей, свиней, овец, коз, оленей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1" w:name="sub_251061"/>
            <w:r>
              <w:t>6.1.</w:t>
            </w:r>
            <w:bookmarkEnd w:id="2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Закуп племенного крупного рогатого скота, лошадей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140000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2" w:name="sub_251062"/>
            <w:r>
              <w:t>6.2.</w:t>
            </w:r>
            <w:bookmarkEnd w:id="2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Закуп племенных свиней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110000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3" w:name="sub_251063"/>
            <w:r>
              <w:t>6.3.</w:t>
            </w:r>
            <w:bookmarkEnd w:id="2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Закуп племенных овец, коз, оленей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60000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4" w:name="sub_257"/>
            <w:r>
              <w:t>7.</w:t>
            </w:r>
            <w:bookmarkEnd w:id="2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голова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3500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5" w:name="sub_258"/>
            <w:r>
              <w:lastRenderedPageBreak/>
              <w:t>8.</w:t>
            </w:r>
            <w:bookmarkEnd w:id="2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18700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6" w:name="sub_259"/>
            <w:r>
              <w:t>9.</w:t>
            </w:r>
            <w:bookmarkEnd w:id="2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Содержание маточного поголовья сельскохозяйственных животных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условная голова в год/полугодие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24000/12000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7" w:name="sub_260"/>
            <w:r>
              <w:t>10.</w:t>
            </w:r>
            <w:bookmarkEnd w:id="2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условная 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37400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8" w:name="sub_261"/>
            <w:r>
              <w:t>11.</w:t>
            </w:r>
            <w:bookmarkEnd w:id="2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Содержание племенного маточного поголовья крупного рогатого скота специализированных мясных пород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условная 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18700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29" w:name="sub_264"/>
            <w:r>
              <w:t>14.</w:t>
            </w:r>
            <w:bookmarkEnd w:id="2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Содержание маточного поголовья животных личных подсобных хозяйств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0" w:name="sub_251141"/>
            <w:r>
              <w:t>14.1.</w:t>
            </w:r>
            <w:bookmarkEnd w:id="3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Маточное поголовье крупного рогатого скота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10000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1" w:name="sub_251142"/>
            <w:r>
              <w:t>14.2.</w:t>
            </w:r>
            <w:bookmarkEnd w:id="3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Маточное поголовье лошадей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3000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2" w:name="sub_251143"/>
            <w:r>
              <w:t>14.3.</w:t>
            </w:r>
            <w:bookmarkEnd w:id="3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Маточное поголовье свиней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5000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3" w:name="sub_251144"/>
            <w:r>
              <w:t>14.4.</w:t>
            </w:r>
            <w:bookmarkEnd w:id="3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Маточное поголовье оленей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600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4" w:name="sub_251145"/>
            <w:r>
              <w:t>14.5.</w:t>
            </w:r>
            <w:bookmarkEnd w:id="3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Маточное поголовье коз (овец)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700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5" w:name="sub_251146"/>
            <w:r>
              <w:t>14.6.</w:t>
            </w:r>
            <w:bookmarkEnd w:id="3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Маточное поголовье кроликов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200</w:t>
            </w:r>
          </w:p>
        </w:tc>
      </w:tr>
      <w:tr w:rsidR="006139CB" w:rsidTr="006139CB"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Растениеводство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6" w:name="sub_2501"/>
            <w:r>
              <w:t>1.</w:t>
            </w:r>
            <w:bookmarkEnd w:id="3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Овощи защищенного грунта </w:t>
            </w:r>
            <w:hyperlink r:id="rId22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Огурцы </w:t>
            </w:r>
            <w:hyperlink r:id="rId23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25000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Помидоры </w:t>
            </w:r>
            <w:hyperlink r:id="rId24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25000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1.3.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Зеленные культуры </w:t>
            </w:r>
            <w:hyperlink r:id="rId25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14500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7" w:name="sub_2502"/>
            <w:r>
              <w:t>2.</w:t>
            </w:r>
            <w:bookmarkEnd w:id="3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Овощи открытого грунта </w:t>
            </w:r>
            <w:hyperlink r:id="rId26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Капуста </w:t>
            </w:r>
            <w:hyperlink r:id="rId27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5000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Картофель </w:t>
            </w:r>
            <w:hyperlink r:id="rId28" w:anchor="sub_25003" w:history="1">
              <w:r>
                <w:rPr>
                  <w:rStyle w:val="aa"/>
                  <w:color w:val="000000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2500</w:t>
            </w:r>
          </w:p>
        </w:tc>
      </w:tr>
      <w:tr w:rsidR="006139CB" w:rsidTr="006139CB"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8" w:name="sub_25101"/>
            <w:r>
              <w:t>1.</w:t>
            </w:r>
            <w:bookmarkEnd w:id="3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Завоз семян кормовых культур с учетом доставки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2062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39" w:name="sub_25102"/>
            <w:r>
              <w:t>2.</w:t>
            </w:r>
            <w:bookmarkEnd w:id="3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Приобретение элитных семян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CB" w:rsidRDefault="006139CB">
            <w:pPr>
              <w:pStyle w:val="a6"/>
              <w:spacing w:line="256" w:lineRule="auto"/>
            </w:pP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Картофель (супер-суперэлита, суперэлита, элита)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12500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Овощные культуры (суперэлита, элита, гибриды F1)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30% от стоимости семян</w:t>
            </w:r>
          </w:p>
        </w:tc>
      </w:tr>
      <w:tr w:rsidR="006139CB" w:rsidTr="006139CB"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Рыбная отрасль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0" w:name="sub_25201"/>
            <w:r>
              <w:t>1.</w:t>
            </w:r>
            <w:bookmarkEnd w:id="4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Рыба-филе, разделанная рыба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20000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1" w:name="sub_25202"/>
            <w:r>
              <w:t>2.</w:t>
            </w:r>
            <w:bookmarkEnd w:id="4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Рыба соленая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16000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2" w:name="sub_25203"/>
            <w:r>
              <w:t>3.</w:t>
            </w:r>
            <w:bookmarkEnd w:id="4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Рыба копченая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18000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3" w:name="sub_25204"/>
            <w:r>
              <w:t>4.</w:t>
            </w:r>
            <w:bookmarkEnd w:id="4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Сушено-вяленая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23000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4" w:name="sub_25205"/>
            <w:r>
              <w:t>5.</w:t>
            </w:r>
            <w:bookmarkEnd w:id="4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Кулинария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17000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5" w:name="sub_25206"/>
            <w:r>
              <w:t>6.</w:t>
            </w:r>
            <w:bookmarkEnd w:id="4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Рыбные консервы в жестяной банке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тысяча единиц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17000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6" w:name="sub_25207"/>
            <w:r>
              <w:t>7.</w:t>
            </w:r>
            <w:bookmarkEnd w:id="4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 xml:space="preserve">Рыба искусственно выращенная (осетровые, </w:t>
            </w:r>
            <w:r>
              <w:lastRenderedPageBreak/>
              <w:t xml:space="preserve">сиговые) </w:t>
            </w:r>
            <w:hyperlink r:id="rId29" w:anchor="sub_25002" w:history="1">
              <w:r>
                <w:rPr>
                  <w:rStyle w:val="aa"/>
                  <w:color w:val="000000"/>
                </w:rPr>
                <w:t>*(2)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lastRenderedPageBreak/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73400</w:t>
            </w:r>
          </w:p>
        </w:tc>
      </w:tr>
      <w:tr w:rsidR="006139CB" w:rsidTr="006139CB"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lastRenderedPageBreak/>
              <w:t>Дикоросы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7" w:name="sub_25301"/>
            <w:r>
              <w:t>1.</w:t>
            </w:r>
            <w:bookmarkEnd w:id="4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Ягоды (клюква, брусника, смородина, морошка, голубика, черника)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20500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8" w:name="sub_25302"/>
            <w:r>
              <w:t>2.</w:t>
            </w:r>
            <w:bookmarkEnd w:id="4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Орех кедровый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43500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49" w:name="sub_25303"/>
            <w:r>
              <w:t>3.</w:t>
            </w:r>
            <w:bookmarkEnd w:id="4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Грибы сырые (белый, подосиновик, подберезовик, груздь и прочие)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8000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50" w:name="sub_25304"/>
            <w:r>
              <w:t>4.</w:t>
            </w:r>
            <w:bookmarkEnd w:id="5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Продукция переработки дикоросов (ягоды, перетертые с сахаром; варенье, джемы, конфитюры; сиропы).</w:t>
            </w:r>
          </w:p>
          <w:p w:rsidR="006139CB" w:rsidRDefault="006139CB">
            <w:pPr>
              <w:pStyle w:val="a8"/>
              <w:spacing w:line="256" w:lineRule="auto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47875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51" w:name="sub_25305"/>
            <w:r>
              <w:t>5.</w:t>
            </w:r>
            <w:bookmarkEnd w:id="5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Продукция переработки кедрового ореха (ядро кедрового ореха; масло из кедрового ореха; молоко из кедрового ореха).</w:t>
            </w:r>
          </w:p>
          <w:p w:rsidR="006139CB" w:rsidRDefault="006139CB">
            <w:pPr>
              <w:pStyle w:val="a8"/>
              <w:spacing w:line="256" w:lineRule="auto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92077</w:t>
            </w:r>
          </w:p>
        </w:tc>
      </w:tr>
      <w:tr w:rsidR="006139CB" w:rsidTr="006139C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bookmarkStart w:id="52" w:name="sub_25306"/>
            <w:r>
              <w:t>6.</w:t>
            </w:r>
            <w:bookmarkEnd w:id="5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8"/>
              <w:spacing w:line="256" w:lineRule="auto"/>
            </w:pPr>
            <w:r>
              <w:t>Продукция переработки грибов (грибы соленые, маринованные).</w:t>
            </w:r>
          </w:p>
          <w:p w:rsidR="006139CB" w:rsidRDefault="006139CB">
            <w:pPr>
              <w:pStyle w:val="a8"/>
              <w:spacing w:line="256" w:lineRule="auto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CB" w:rsidRDefault="006139CB">
            <w:pPr>
              <w:pStyle w:val="a6"/>
              <w:spacing w:line="256" w:lineRule="auto"/>
              <w:jc w:val="center"/>
            </w:pPr>
            <w:r>
              <w:t>45785</w:t>
            </w:r>
          </w:p>
        </w:tc>
      </w:tr>
    </w:tbl>
    <w:p w:rsidR="006139CB" w:rsidRDefault="006139CB" w:rsidP="006139CB"/>
    <w:p w:rsidR="006139CB" w:rsidRDefault="006139CB" w:rsidP="006139CB">
      <w:r>
        <w:t>- - - - - - - - - - - - - - - - - - - - - - - - - - - - - - - -</w:t>
      </w:r>
    </w:p>
    <w:p w:rsidR="006139CB" w:rsidRDefault="006139CB" w:rsidP="006139CB">
      <w:bookmarkStart w:id="53" w:name="sub_25001"/>
      <w:r>
        <w:t>*(1) Ставки субсидий на молоко, молоко и молокопродукты (в переработанном виде), мясо 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 для сельскохозяйственных товаропроизводителей, зарегистрированных и осуществляющих свою деятельность в районах Крайнего Севера Ханты-Мансийского автономного округа - Югры, имеющих в наличии маточное поголовье сельскохозяйственных животных всех видов в количестве 100 и более условных голов, применяются с увеличением в 1,15 раза.</w:t>
      </w:r>
    </w:p>
    <w:p w:rsidR="006139CB" w:rsidRDefault="006139CB" w:rsidP="006139CB">
      <w:bookmarkStart w:id="54" w:name="sub_25002"/>
      <w:bookmarkEnd w:id="53"/>
      <w:r>
        <w:t>*(2)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рыб, одна особь/кг:</w:t>
      </w:r>
    </w:p>
    <w:bookmarkEnd w:id="54"/>
    <w:p w:rsidR="006139CB" w:rsidRDefault="006139CB" w:rsidP="006139CB">
      <w:r>
        <w:t>осетровые, за исключением стерляди, - 2,00;</w:t>
      </w:r>
    </w:p>
    <w:p w:rsidR="006139CB" w:rsidRDefault="006139CB" w:rsidP="006139CB">
      <w:r>
        <w:t>стерлядь - 0,8;</w:t>
      </w:r>
    </w:p>
    <w:p w:rsidR="006139CB" w:rsidRDefault="006139CB" w:rsidP="006139CB">
      <w:r>
        <w:t>сиговые, за исключением тугуна, - 1,00;</w:t>
      </w:r>
    </w:p>
    <w:p w:rsidR="006139CB" w:rsidRDefault="006139CB" w:rsidP="006139CB">
      <w:r>
        <w:t>тугун - 0,08.</w:t>
      </w:r>
    </w:p>
    <w:p w:rsidR="006139CB" w:rsidRDefault="006139CB" w:rsidP="006139CB">
      <w:bookmarkStart w:id="55" w:name="sub_25003"/>
      <w:r>
        <w:t xml:space="preserve">*(3)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</w:t>
      </w:r>
      <w:hyperlink r:id="rId30" w:history="1">
        <w:r>
          <w:rPr>
            <w:rStyle w:val="aa"/>
            <w:color w:val="000000"/>
          </w:rPr>
          <w:t>Федерального закона</w:t>
        </w:r>
      </w:hyperlink>
      <w:r>
        <w:t xml:space="preserve"> от 3 августа 2018 года N 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</w:t>
      </w:r>
    </w:p>
    <w:p w:rsidR="006139CB" w:rsidRDefault="006139CB" w:rsidP="006139CB">
      <w:bookmarkStart w:id="56" w:name="sub_25004"/>
      <w:bookmarkEnd w:id="55"/>
      <w:r>
        <w:t xml:space="preserve">*(4) В соответствии с </w:t>
      </w:r>
      <w:hyperlink r:id="rId31" w:history="1">
        <w:r>
          <w:rPr>
            <w:rStyle w:val="aa"/>
            <w:color w:val="000000"/>
          </w:rPr>
          <w:t>приказом</w:t>
        </w:r>
      </w:hyperlink>
      <w:r>
        <w:t xml:space="preserve"> Министерства сельского хозяйства Российской Федерации от 23 июля 2010 года N 258 "Об утверждении Правил определения </w:t>
      </w:r>
      <w:proofErr w:type="spellStart"/>
      <w:r>
        <w:t>зоосанитарного</w:t>
      </w:r>
      <w:proofErr w:type="spellEnd"/>
      <w:r>
        <w:t xml:space="preserve"> статуса свиноводческих хозяйств, а также организаций, осуществляющих убой свиней, переработку и хранение продукции свиноводства".</w:t>
      </w:r>
    </w:p>
    <w:bookmarkEnd w:id="56"/>
    <w:p w:rsidR="006139CB" w:rsidRDefault="006139CB" w:rsidP="006139CB"/>
    <w:p w:rsidR="006139CB" w:rsidRDefault="006139CB" w:rsidP="006139CB"/>
    <w:p w:rsidR="006139CB" w:rsidRDefault="006139CB" w:rsidP="006139CB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57" w:name="sub_2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6139CB" w:rsidRDefault="006139CB" w:rsidP="006139CB">
      <w:pPr>
        <w:pStyle w:val="a4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Постановление дополнено приложением 26 с 25 июля 2022 г. - </w:t>
      </w:r>
      <w:hyperlink r:id="rId32" w:history="1">
        <w:r>
          <w:rPr>
            <w:rStyle w:val="aa"/>
            <w:color w:val="000000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8 июля 2022 г. N 317-п</w:t>
      </w:r>
    </w:p>
    <w:p w:rsidR="00E74E4A" w:rsidRDefault="00E74E4A">
      <w:bookmarkStart w:id="58" w:name="_GoBack"/>
      <w:bookmarkEnd w:id="58"/>
    </w:p>
    <w:sectPr w:rsidR="00E7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F2"/>
    <w:rsid w:val="006139CB"/>
    <w:rsid w:val="00D303F2"/>
    <w:rsid w:val="00E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BF137-0008-4720-AEA0-AB8AD0E1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39CB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39C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6139CB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6139CB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6139CB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6139CB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6139CB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6139CB"/>
    <w:pPr>
      <w:ind w:firstLine="0"/>
      <w:jc w:val="left"/>
    </w:pPr>
  </w:style>
  <w:style w:type="character" w:customStyle="1" w:styleId="a9">
    <w:name w:val="Цветовое выделение"/>
    <w:uiPriority w:val="99"/>
    <w:rsid w:val="006139CB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a">
    <w:name w:val="Гипертекстовая ссылка"/>
    <w:basedOn w:val="a9"/>
    <w:uiPriority w:val="99"/>
    <w:rsid w:val="006139CB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3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8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26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2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7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25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20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29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1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24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32" Type="http://schemas.openxmlformats.org/officeDocument/2006/relationships/hyperlink" Target="http://192.168.133.108/document/redirect/404967367/210" TargetMode="External"/><Relationship Id="rId5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5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23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28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0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9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31" Type="http://schemas.openxmlformats.org/officeDocument/2006/relationships/hyperlink" Target="http://192.168.133.108/document/redirect/12179670/0" TargetMode="External"/><Relationship Id="rId4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9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14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22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27" Type="http://schemas.openxmlformats.org/officeDocument/2006/relationships/hyperlink" Target="file:///C:\Users\sidorovatv\Desktop\2022\&#1055;&#1054;&#1044;&#1044;&#1045;&#1056;&#1046;&#1050;&#1040;%20%20&#1053;&#1055;&#1040;\&#1055;&#1086;&#1076;&#1076;&#1077;&#1088;&#1078;&#1082;&#1072;%20&#1044;&#1077;&#1087;&#1072;&#1088;&#1090;&#1072;&#1084;&#1077;&#1085;&#1090;&#1072;%20&#1087;&#1088;&#1086;&#1084;&#1099;&#1096;&#1083;&#1077;&#1085;&#1085;&#1086;&#1089;&#1090;&#1080;%20&#1061;&#1052;&#1040;&#1054;%20-%20&#1070;&#1075;&#1088;&#1099;%20(&#1055;&#1086;&#1089;&#1090;&#1072;&#1085;&#1086;&#1074;&#1083;&#1077;&#1085;&#1080;&#1077;%20&#1055;&#1088;&#1072;&#1074;&#1080;&#1090;&#1077;&#1083;&#1100;&#1089;&#1090;&#1074;&#1072;%20&#1061;&#1072;&#1085;&#1090;&#1099;%20&#1052;&#1072;&#1085;&#1089;&#1080;&#1081;&#1089;&#1082;&#1086;&#1075;&#1086;%20&#1040;&#1054;%20&#1070;&#1075;&#1088;&#1099;%20&#1086;&#1090;%2030%20&#1076;&#1077;&#1082;&#1072;&#1073;&#1088;&#1103;%202021%20&#1075;%20N%20637).rtf" TargetMode="External"/><Relationship Id="rId30" Type="http://schemas.openxmlformats.org/officeDocument/2006/relationships/hyperlink" Target="http://192.168.133.108/document/redirect/720052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2311</Words>
  <Characters>13179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Сидорова</dc:creator>
  <cp:keywords/>
  <dc:description/>
  <cp:lastModifiedBy>Татьяна Васильевна Сидорова</cp:lastModifiedBy>
  <cp:revision>3</cp:revision>
  <dcterms:created xsi:type="dcterms:W3CDTF">2022-12-26T09:25:00Z</dcterms:created>
  <dcterms:modified xsi:type="dcterms:W3CDTF">2022-12-26T09:25:00Z</dcterms:modified>
</cp:coreProperties>
</file>