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4C6C64">
        <w:tc>
          <w:tcPr>
            <w:tcW w:w="4814" w:type="dxa"/>
          </w:tcPr>
          <w:p w:rsidR="00084D0D" w:rsidRPr="000748A9" w:rsidRDefault="00160776" w:rsidP="000748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8A9">
              <w:rPr>
                <w:sz w:val="28"/>
                <w:szCs w:val="28"/>
              </w:rPr>
              <w:t>Исх.</w:t>
            </w:r>
            <w:r w:rsidR="002B59AC" w:rsidRPr="000748A9">
              <w:rPr>
                <w:sz w:val="28"/>
                <w:szCs w:val="28"/>
              </w:rPr>
              <w:t xml:space="preserve"> </w:t>
            </w:r>
            <w:r w:rsidRPr="000748A9">
              <w:rPr>
                <w:sz w:val="28"/>
                <w:szCs w:val="28"/>
              </w:rPr>
              <w:t>СП-</w:t>
            </w:r>
            <w:r w:rsidR="000748A9" w:rsidRPr="000748A9">
              <w:rPr>
                <w:sz w:val="28"/>
                <w:szCs w:val="28"/>
              </w:rPr>
              <w:t>728</w:t>
            </w:r>
            <w:r w:rsidRPr="000748A9">
              <w:rPr>
                <w:sz w:val="28"/>
                <w:szCs w:val="28"/>
              </w:rPr>
              <w:t>-2</w:t>
            </w:r>
            <w:r w:rsidR="003E57CF" w:rsidRPr="000748A9">
              <w:rPr>
                <w:sz w:val="28"/>
                <w:szCs w:val="28"/>
              </w:rPr>
              <w:t xml:space="preserve"> </w:t>
            </w:r>
            <w:r w:rsidRPr="000748A9">
              <w:rPr>
                <w:sz w:val="28"/>
                <w:szCs w:val="28"/>
              </w:rPr>
              <w:t xml:space="preserve">от </w:t>
            </w:r>
            <w:r w:rsidR="00255103" w:rsidRPr="000748A9">
              <w:rPr>
                <w:sz w:val="28"/>
                <w:szCs w:val="28"/>
              </w:rPr>
              <w:t>3</w:t>
            </w:r>
            <w:r w:rsidR="000748A9" w:rsidRPr="000748A9">
              <w:rPr>
                <w:sz w:val="28"/>
                <w:szCs w:val="28"/>
              </w:rPr>
              <w:t>1</w:t>
            </w:r>
            <w:r w:rsidR="00F733CB" w:rsidRPr="000748A9">
              <w:rPr>
                <w:sz w:val="28"/>
                <w:szCs w:val="28"/>
              </w:rPr>
              <w:t>.10</w:t>
            </w:r>
            <w:r w:rsidRPr="000748A9">
              <w:rPr>
                <w:sz w:val="28"/>
                <w:szCs w:val="28"/>
              </w:rPr>
              <w:t xml:space="preserve">.2022 </w:t>
            </w:r>
            <w:r w:rsidR="00084D0D" w:rsidRPr="000748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FF6CB9" w:rsidRPr="00F12887" w:rsidRDefault="00FF6CB9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4F2810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81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4F2810">
        <w:rPr>
          <w:rFonts w:ascii="Times New Roman" w:hAnsi="Times New Roman" w:cs="Times New Roman"/>
          <w:sz w:val="28"/>
          <w:szCs w:val="28"/>
        </w:rPr>
        <w:br/>
        <w:t>города Нефтеюганска «</w:t>
      </w:r>
      <w:r w:rsidR="000F61E1" w:rsidRPr="004F2810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4F2810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8650D4" w:rsidRDefault="00D3597D" w:rsidP="0082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8650D4">
        <w:rPr>
          <w:rFonts w:ascii="Times New Roman" w:hAnsi="Times New Roman" w:cs="Times New Roman"/>
          <w:sz w:val="28"/>
          <w:szCs w:val="28"/>
        </w:rPr>
        <w:t>: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C0" w:rsidRDefault="00F236C0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Муниципальную программу дополнить соисполнителем департаментом жилищно-коммунального хозяйства администрации города Нефтеюганска.</w:t>
      </w:r>
    </w:p>
    <w:p w:rsidR="00F33686" w:rsidRDefault="00A04791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0D4">
        <w:rPr>
          <w:rFonts w:ascii="Times New Roman" w:hAnsi="Times New Roman" w:cs="Times New Roman"/>
          <w:sz w:val="28"/>
          <w:szCs w:val="28"/>
        </w:rPr>
        <w:t xml:space="preserve">. Целевые показатели муниципальной программы дополнить новым показателем «Повышение уровня информированности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8650D4">
        <w:rPr>
          <w:rFonts w:ascii="Times New Roman" w:hAnsi="Times New Roman" w:cs="Times New Roman"/>
          <w:sz w:val="28"/>
          <w:szCs w:val="28"/>
        </w:rPr>
        <w:t>о реализации национального проекта «Культура» на территории города Нефтеюганска (% от числа опрошенных) с целью определения доверия к органам власти, 75%».</w:t>
      </w:r>
      <w:r w:rsidR="00825297"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муниципальной программы обеспечивают достижение целей социально-экономического развития города.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решением Думы города Нефтеюганска от 31.10.2018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- Стратегия)</w:t>
      </w:r>
      <w:r w:rsidRPr="0082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единую базу для разработки документов стратегического планирования формирует Стратегия города.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Стратегия не содержит целевые показатели, характеризующие реализацию сферы </w:t>
      </w:r>
      <w:r w:rsidR="008F0AA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культуры и туризма</w:t>
      </w: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5297" w:rsidRPr="00825297" w:rsidRDefault="00825297" w:rsidP="0082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DA1C96" w:rsidRPr="006E42F8" w:rsidRDefault="00A04791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2F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650D4" w:rsidRPr="006E42F8">
        <w:rPr>
          <w:rFonts w:ascii="Times New Roman" w:hAnsi="Times New Roman" w:cs="Times New Roman"/>
          <w:b/>
          <w:i/>
          <w:sz w:val="28"/>
          <w:szCs w:val="28"/>
        </w:rPr>
        <w:t>. Уменьшение</w:t>
      </w:r>
      <w:r w:rsidR="00DC62EC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объём</w:t>
      </w:r>
      <w:r w:rsidR="00155D79" w:rsidRPr="006E42F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C62EC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финансирования </w:t>
      </w:r>
      <w:r w:rsidR="00155D79" w:rsidRPr="006E42F8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  <w:r w:rsidR="008650D4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50D4" w:rsidRPr="006E42F8">
        <w:rPr>
          <w:rFonts w:ascii="Times New Roman" w:hAnsi="Times New Roman" w:cs="Times New Roman"/>
          <w:b/>
          <w:i/>
          <w:sz w:val="28"/>
          <w:szCs w:val="28"/>
        </w:rPr>
        <w:br/>
        <w:t>в 2022 году</w:t>
      </w:r>
      <w:r w:rsidR="00DC62EC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3D41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на сумму </w:t>
      </w:r>
      <w:r w:rsidR="008650D4" w:rsidRPr="006E42F8">
        <w:rPr>
          <w:rFonts w:ascii="Times New Roman" w:hAnsi="Times New Roman" w:cs="Times New Roman"/>
          <w:b/>
          <w:i/>
          <w:sz w:val="28"/>
          <w:szCs w:val="28"/>
        </w:rPr>
        <w:t>114,972</w:t>
      </w:r>
      <w:r w:rsidR="00473D41"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4C6C64" w:rsidRPr="006E42F8">
        <w:rPr>
          <w:rFonts w:ascii="Times New Roman" w:hAnsi="Times New Roman" w:cs="Times New Roman"/>
          <w:b/>
          <w:i/>
          <w:sz w:val="28"/>
          <w:szCs w:val="28"/>
        </w:rPr>
        <w:t>, в том числе:</w:t>
      </w:r>
    </w:p>
    <w:p w:rsidR="001F432A" w:rsidRPr="006276F9" w:rsidRDefault="00A04791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42F8">
        <w:rPr>
          <w:rFonts w:ascii="Times New Roman" w:hAnsi="Times New Roman" w:cs="Times New Roman"/>
          <w:sz w:val="28"/>
          <w:szCs w:val="28"/>
        </w:rPr>
        <w:t>3.</w:t>
      </w:r>
      <w:r w:rsidR="00825297">
        <w:rPr>
          <w:rFonts w:ascii="Times New Roman" w:hAnsi="Times New Roman" w:cs="Times New Roman"/>
          <w:sz w:val="28"/>
          <w:szCs w:val="28"/>
        </w:rPr>
        <w:t>1</w:t>
      </w:r>
      <w:r w:rsidR="00A575A2" w:rsidRPr="006E42F8">
        <w:rPr>
          <w:rFonts w:ascii="Times New Roman" w:hAnsi="Times New Roman" w:cs="Times New Roman"/>
          <w:sz w:val="28"/>
          <w:szCs w:val="28"/>
        </w:rPr>
        <w:t xml:space="preserve">. </w:t>
      </w:r>
      <w:r w:rsidR="004C6C64" w:rsidRPr="006E42F8">
        <w:rPr>
          <w:rFonts w:ascii="Times New Roman" w:hAnsi="Times New Roman" w:cs="Times New Roman"/>
          <w:sz w:val="28"/>
          <w:szCs w:val="28"/>
        </w:rPr>
        <w:t>По программному мероприятию</w:t>
      </w:r>
      <w:r w:rsidR="003E192D" w:rsidRPr="006E42F8">
        <w:rPr>
          <w:rFonts w:ascii="Times New Roman" w:hAnsi="Times New Roman" w:cs="Times New Roman"/>
          <w:sz w:val="28"/>
          <w:szCs w:val="28"/>
        </w:rPr>
        <w:t xml:space="preserve"> </w:t>
      </w:r>
      <w:r w:rsidR="00506648" w:rsidRPr="006E42F8">
        <w:rPr>
          <w:rFonts w:ascii="Times New Roman" w:hAnsi="Times New Roman" w:cs="Times New Roman"/>
          <w:sz w:val="28"/>
          <w:szCs w:val="28"/>
        </w:rPr>
        <w:t>1.1 «Развитие библиотечного</w:t>
      </w:r>
      <w:r w:rsidR="00506648" w:rsidRPr="00506648">
        <w:rPr>
          <w:rFonts w:ascii="Times New Roman" w:hAnsi="Times New Roman" w:cs="Times New Roman"/>
          <w:sz w:val="28"/>
          <w:szCs w:val="28"/>
        </w:rPr>
        <w:t xml:space="preserve"> и </w:t>
      </w:r>
      <w:r w:rsidR="00506648"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506648"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</w:t>
      </w:r>
      <w:r w:rsidR="00F236C0">
        <w:rPr>
          <w:rFonts w:ascii="Times New Roman" w:eastAsia="Calibri" w:hAnsi="Times New Roman"/>
          <w:sz w:val="28"/>
          <w:szCs w:val="28"/>
        </w:rPr>
        <w:t xml:space="preserve">ответственному исполнителю комитету культуры и туризма администрации города Нефтеюганска, </w:t>
      </w:r>
      <w:r w:rsidR="002A66EF">
        <w:rPr>
          <w:rFonts w:ascii="Times New Roman" w:eastAsia="Calibri" w:hAnsi="Times New Roman"/>
          <w:sz w:val="28"/>
          <w:szCs w:val="28"/>
        </w:rPr>
        <w:t>уменьшение</w:t>
      </w:r>
      <w:r w:rsidR="00180D76">
        <w:rPr>
          <w:rFonts w:ascii="Times New Roman" w:eastAsia="Calibri" w:hAnsi="Times New Roman"/>
          <w:sz w:val="28"/>
          <w:szCs w:val="28"/>
        </w:rPr>
        <w:t xml:space="preserve"> </w:t>
      </w:r>
      <w:r w:rsidR="00506648">
        <w:rPr>
          <w:rFonts w:ascii="Times New Roman" w:eastAsia="Calibri" w:hAnsi="Times New Roman"/>
          <w:sz w:val="28"/>
          <w:szCs w:val="28"/>
        </w:rPr>
        <w:t xml:space="preserve">на </w:t>
      </w:r>
      <w:r w:rsidR="007D7324">
        <w:rPr>
          <w:rFonts w:ascii="Times New Roman" w:eastAsia="Calibri" w:hAnsi="Times New Roman"/>
          <w:sz w:val="28"/>
          <w:szCs w:val="28"/>
        </w:rPr>
        <w:t xml:space="preserve">сумму </w:t>
      </w:r>
      <w:r w:rsidR="008650D4">
        <w:rPr>
          <w:rFonts w:ascii="Times New Roman" w:eastAsia="Calibri" w:hAnsi="Times New Roman"/>
          <w:sz w:val="28"/>
          <w:szCs w:val="28"/>
        </w:rPr>
        <w:t>300,699</w:t>
      </w:r>
      <w:r w:rsidR="003E57CF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FA7A66">
        <w:rPr>
          <w:rFonts w:ascii="Times New Roman" w:eastAsia="Calibri" w:hAnsi="Times New Roman"/>
          <w:sz w:val="28"/>
          <w:szCs w:val="28"/>
        </w:rPr>
        <w:t>, в том числе</w:t>
      </w:r>
      <w:r w:rsidR="001F432A" w:rsidRPr="006276F9">
        <w:rPr>
          <w:rFonts w:ascii="Times New Roman" w:eastAsia="Calibri" w:hAnsi="Times New Roman"/>
          <w:sz w:val="28"/>
          <w:szCs w:val="28"/>
        </w:rPr>
        <w:t>:</w:t>
      </w:r>
    </w:p>
    <w:p w:rsidR="00A6263E" w:rsidRPr="00B06ECC" w:rsidRDefault="004C6C64" w:rsidP="00496AD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="00923CEB" w:rsidRPr="00735E7F">
        <w:rPr>
          <w:rFonts w:ascii="Times New Roman" w:eastAsia="Calibri" w:hAnsi="Times New Roman"/>
          <w:sz w:val="28"/>
          <w:szCs w:val="28"/>
        </w:rPr>
        <w:t xml:space="preserve"> средства местного бюджета</w:t>
      </w:r>
      <w:r w:rsidR="007D73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F236C0">
        <w:rPr>
          <w:rFonts w:ascii="Times New Roman" w:eastAsia="Calibri" w:hAnsi="Times New Roman"/>
          <w:sz w:val="28"/>
          <w:szCs w:val="28"/>
        </w:rPr>
        <w:t>386,893</w:t>
      </w:r>
      <w:r>
        <w:rPr>
          <w:rFonts w:ascii="Times New Roman" w:eastAsia="Calibri" w:hAnsi="Times New Roman"/>
          <w:sz w:val="28"/>
          <w:szCs w:val="28"/>
        </w:rPr>
        <w:t xml:space="preserve"> тыс. рублей,</w:t>
      </w:r>
      <w:r w:rsidR="001A7583">
        <w:rPr>
          <w:rFonts w:ascii="Times New Roman" w:eastAsia="Calibri" w:hAnsi="Times New Roman"/>
          <w:sz w:val="28"/>
          <w:szCs w:val="28"/>
        </w:rPr>
        <w:t xml:space="preserve"> в связи со сложившейся экономией при проведении закупки;</w:t>
      </w:r>
    </w:p>
    <w:p w:rsidR="009C0769" w:rsidRDefault="00A6263E" w:rsidP="00A626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23CEB">
        <w:rPr>
          <w:rFonts w:ascii="Times New Roman" w:eastAsia="Calibri" w:hAnsi="Times New Roman"/>
          <w:sz w:val="28"/>
          <w:szCs w:val="28"/>
        </w:rPr>
        <w:t xml:space="preserve"> у</w:t>
      </w:r>
      <w:r>
        <w:rPr>
          <w:rFonts w:ascii="Times New Roman" w:eastAsia="Calibri" w:hAnsi="Times New Roman"/>
          <w:sz w:val="28"/>
          <w:szCs w:val="28"/>
        </w:rPr>
        <w:t>величены</w:t>
      </w:r>
      <w:r w:rsidRPr="00923CEB">
        <w:rPr>
          <w:rFonts w:ascii="Times New Roman" w:eastAsia="Calibri" w:hAnsi="Times New Roman"/>
          <w:sz w:val="28"/>
          <w:szCs w:val="28"/>
        </w:rPr>
        <w:t xml:space="preserve"> средства </w:t>
      </w:r>
      <w:r w:rsidR="00DB7DEA">
        <w:rPr>
          <w:rFonts w:ascii="Times New Roman" w:eastAsia="Calibri" w:hAnsi="Times New Roman"/>
          <w:sz w:val="28"/>
          <w:szCs w:val="28"/>
        </w:rPr>
        <w:t>внебюджетных источников</w:t>
      </w:r>
      <w:r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DB7DEA">
        <w:rPr>
          <w:rFonts w:ascii="Times New Roman" w:eastAsia="Calibri" w:hAnsi="Times New Roman"/>
          <w:sz w:val="28"/>
          <w:szCs w:val="28"/>
        </w:rPr>
        <w:t>на</w:t>
      </w:r>
      <w:r w:rsidRPr="00923CEB">
        <w:rPr>
          <w:rFonts w:ascii="Times New Roman" w:eastAsia="Calibri" w:hAnsi="Times New Roman"/>
          <w:sz w:val="28"/>
          <w:szCs w:val="28"/>
        </w:rPr>
        <w:t xml:space="preserve"> сумм</w:t>
      </w:r>
      <w:r w:rsidR="00DB7DEA">
        <w:rPr>
          <w:rFonts w:ascii="Times New Roman" w:eastAsia="Calibri" w:hAnsi="Times New Roman"/>
          <w:sz w:val="28"/>
          <w:szCs w:val="28"/>
        </w:rPr>
        <w:t>у</w:t>
      </w:r>
      <w:r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F236C0">
        <w:rPr>
          <w:rFonts w:ascii="Times New Roman" w:eastAsia="Calibri" w:hAnsi="Times New Roman"/>
          <w:sz w:val="28"/>
          <w:szCs w:val="28"/>
        </w:rPr>
        <w:t>86,194</w:t>
      </w:r>
      <w:r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9C0769">
        <w:rPr>
          <w:rFonts w:ascii="Times New Roman" w:eastAsia="Calibri" w:hAnsi="Times New Roman"/>
          <w:sz w:val="28"/>
          <w:szCs w:val="28"/>
        </w:rPr>
        <w:t>.</w:t>
      </w:r>
    </w:p>
    <w:p w:rsidR="00A6263E" w:rsidRDefault="00A04791" w:rsidP="00A626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9C0769">
        <w:rPr>
          <w:rFonts w:ascii="Times New Roman" w:eastAsia="Calibri" w:hAnsi="Times New Roman"/>
          <w:sz w:val="28"/>
          <w:szCs w:val="28"/>
        </w:rPr>
        <w:t>2. По программному мероприятию 1.2 «Развитие дополнительного образования в сфере культуры»</w:t>
      </w:r>
      <w:r w:rsidR="00A6263E"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F236C0">
        <w:rPr>
          <w:rFonts w:ascii="Times New Roman" w:eastAsia="Calibri" w:hAnsi="Times New Roman"/>
          <w:sz w:val="28"/>
          <w:szCs w:val="28"/>
        </w:rPr>
        <w:t>уменьшены</w:t>
      </w:r>
      <w:r w:rsidR="009C0769">
        <w:rPr>
          <w:rFonts w:ascii="Times New Roman" w:eastAsia="Calibri" w:hAnsi="Times New Roman"/>
          <w:sz w:val="28"/>
          <w:szCs w:val="28"/>
        </w:rPr>
        <w:t xml:space="preserve"> </w:t>
      </w:r>
      <w:r w:rsidR="00F236C0" w:rsidRPr="00923CEB">
        <w:rPr>
          <w:rFonts w:ascii="Times New Roman" w:eastAsia="Calibri" w:hAnsi="Times New Roman"/>
          <w:sz w:val="28"/>
          <w:szCs w:val="28"/>
        </w:rPr>
        <w:t>средств</w:t>
      </w:r>
      <w:r w:rsidR="00F236C0">
        <w:rPr>
          <w:rFonts w:ascii="Times New Roman" w:eastAsia="Calibri" w:hAnsi="Times New Roman"/>
          <w:sz w:val="28"/>
          <w:szCs w:val="28"/>
        </w:rPr>
        <w:t>а</w:t>
      </w:r>
      <w:r w:rsidR="00F236C0"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F236C0">
        <w:rPr>
          <w:rFonts w:ascii="Times New Roman" w:eastAsia="Calibri" w:hAnsi="Times New Roman"/>
          <w:sz w:val="28"/>
          <w:szCs w:val="28"/>
        </w:rPr>
        <w:t>внебюджетных источников</w:t>
      </w:r>
      <w:r w:rsidR="00F236C0"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9C0769">
        <w:rPr>
          <w:rFonts w:ascii="Times New Roman" w:eastAsia="Calibri" w:hAnsi="Times New Roman"/>
          <w:sz w:val="28"/>
          <w:szCs w:val="28"/>
        </w:rPr>
        <w:t xml:space="preserve">на сумму </w:t>
      </w:r>
      <w:r w:rsidR="00F236C0">
        <w:rPr>
          <w:rFonts w:ascii="Times New Roman" w:eastAsia="Calibri" w:hAnsi="Times New Roman"/>
          <w:sz w:val="28"/>
          <w:szCs w:val="28"/>
        </w:rPr>
        <w:t>2 037,061</w:t>
      </w:r>
      <w:r w:rsidR="009C0769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F236C0">
        <w:rPr>
          <w:rFonts w:ascii="Times New Roman" w:eastAsia="Calibri" w:hAnsi="Times New Roman"/>
          <w:sz w:val="28"/>
          <w:szCs w:val="28"/>
        </w:rPr>
        <w:t>.</w:t>
      </w:r>
    </w:p>
    <w:p w:rsidR="00F236C0" w:rsidRPr="006075D6" w:rsidRDefault="00A04791" w:rsidP="00F236C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</w:rPr>
      </w:pPr>
      <w:r w:rsidRPr="00F0708C">
        <w:rPr>
          <w:rFonts w:ascii="Times New Roman" w:eastAsia="Calibri" w:hAnsi="Times New Roman"/>
          <w:sz w:val="28"/>
          <w:szCs w:val="28"/>
        </w:rPr>
        <w:t>3.</w:t>
      </w:r>
      <w:r w:rsidR="00B06ECC" w:rsidRPr="00F0708C">
        <w:rPr>
          <w:rFonts w:ascii="Times New Roman" w:eastAsia="Calibri" w:hAnsi="Times New Roman"/>
          <w:sz w:val="28"/>
          <w:szCs w:val="28"/>
        </w:rPr>
        <w:t xml:space="preserve">3. </w:t>
      </w:r>
      <w:r w:rsidR="00F236C0" w:rsidRPr="00F0708C">
        <w:rPr>
          <w:rFonts w:ascii="Times New Roman" w:eastAsia="Calibri" w:hAnsi="Times New Roman"/>
          <w:sz w:val="28"/>
          <w:szCs w:val="28"/>
        </w:rPr>
        <w:t xml:space="preserve">По программному мероприятию 1.3 «Организация культурно-массовых мероприятий </w:t>
      </w:r>
      <w:r w:rsidR="00B06ECC" w:rsidRPr="00F0708C">
        <w:rPr>
          <w:rFonts w:ascii="Times New Roman" w:eastAsia="Calibri" w:hAnsi="Times New Roman"/>
          <w:sz w:val="28"/>
          <w:szCs w:val="28"/>
        </w:rPr>
        <w:t xml:space="preserve">соисполнителю департаменту жилищно-коммунального хозяйства администрации города Нефтеюганска </w:t>
      </w:r>
      <w:r w:rsidR="00F236C0" w:rsidRPr="00F0708C">
        <w:rPr>
          <w:rFonts w:ascii="Times New Roman" w:eastAsia="Calibri" w:hAnsi="Times New Roman"/>
          <w:sz w:val="28"/>
          <w:szCs w:val="28"/>
        </w:rPr>
        <w:t xml:space="preserve">увеличены средства местного бюджета на сумму </w:t>
      </w:r>
      <w:r w:rsidR="00B06ECC" w:rsidRPr="00F0708C">
        <w:rPr>
          <w:rFonts w:ascii="Times New Roman" w:eastAsia="Calibri" w:hAnsi="Times New Roman"/>
          <w:sz w:val="28"/>
          <w:szCs w:val="28"/>
        </w:rPr>
        <w:t xml:space="preserve">1 100,000 тыс. рублей, </w:t>
      </w:r>
      <w:r w:rsidR="001A7583" w:rsidRPr="00F0708C">
        <w:rPr>
          <w:rFonts w:ascii="Times New Roman" w:eastAsia="Calibri" w:hAnsi="Times New Roman"/>
          <w:sz w:val="28"/>
          <w:szCs w:val="28"/>
        </w:rPr>
        <w:t>на выполнение работ по обустройству Крещенской купе</w:t>
      </w:r>
      <w:r w:rsidR="00F0708C" w:rsidRPr="00F0708C">
        <w:rPr>
          <w:rFonts w:ascii="Times New Roman" w:eastAsia="Calibri" w:hAnsi="Times New Roman"/>
          <w:sz w:val="28"/>
          <w:szCs w:val="28"/>
        </w:rPr>
        <w:t>л</w:t>
      </w:r>
      <w:r w:rsidR="001A7583" w:rsidRPr="00F0708C">
        <w:rPr>
          <w:rFonts w:ascii="Times New Roman" w:eastAsia="Calibri" w:hAnsi="Times New Roman"/>
          <w:sz w:val="28"/>
          <w:szCs w:val="28"/>
        </w:rPr>
        <w:t>и в рамках религиозного праздника «Крещение Господне»</w:t>
      </w:r>
      <w:r w:rsidR="00496529">
        <w:rPr>
          <w:rFonts w:ascii="Times New Roman" w:eastAsia="Calibri" w:hAnsi="Times New Roman"/>
          <w:sz w:val="28"/>
          <w:szCs w:val="28"/>
        </w:rPr>
        <w:t>.</w:t>
      </w:r>
      <w:r w:rsidR="006075D6">
        <w:rPr>
          <w:rFonts w:ascii="Times New Roman" w:eastAsia="Calibri" w:hAnsi="Times New Roman"/>
          <w:sz w:val="28"/>
          <w:szCs w:val="28"/>
        </w:rPr>
        <w:t xml:space="preserve"> </w:t>
      </w:r>
    </w:p>
    <w:p w:rsidR="00906FA5" w:rsidRPr="006075D6" w:rsidRDefault="00906FA5" w:rsidP="009C076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</w:rPr>
      </w:pPr>
      <w:r w:rsidRPr="006E42F8">
        <w:rPr>
          <w:rFonts w:ascii="Times New Roman" w:eastAsia="Calibri" w:hAnsi="Times New Roman"/>
          <w:sz w:val="28"/>
          <w:szCs w:val="28"/>
        </w:rPr>
        <w:t>3.</w:t>
      </w:r>
      <w:r w:rsidR="00A04791" w:rsidRPr="006E42F8">
        <w:rPr>
          <w:rFonts w:ascii="Times New Roman" w:eastAsia="Calibri" w:hAnsi="Times New Roman"/>
          <w:sz w:val="28"/>
          <w:szCs w:val="28"/>
        </w:rPr>
        <w:t>4.</w:t>
      </w:r>
      <w:r w:rsidRPr="006E42F8">
        <w:rPr>
          <w:rFonts w:ascii="Times New Roman" w:eastAsia="Calibri" w:hAnsi="Times New Roman"/>
          <w:sz w:val="28"/>
          <w:szCs w:val="28"/>
        </w:rPr>
        <w:t xml:space="preserve"> По программному мероприятию </w:t>
      </w:r>
      <w:r w:rsidR="00B06ECC" w:rsidRPr="006E42F8">
        <w:rPr>
          <w:rFonts w:ascii="Times New Roman" w:eastAsia="Calibri" w:hAnsi="Times New Roman"/>
          <w:sz w:val="28"/>
          <w:szCs w:val="28"/>
        </w:rPr>
        <w:t xml:space="preserve">1.5 «Техническое обследование, реконструкция, капитальный ремонт, строительство объектов культуры», </w:t>
      </w:r>
      <w:r w:rsidR="00B06ECC" w:rsidRPr="006E42F8">
        <w:rPr>
          <w:rFonts w:ascii="Times New Roman" w:eastAsia="Calibri" w:hAnsi="Times New Roman"/>
          <w:sz w:val="28"/>
          <w:szCs w:val="28"/>
        </w:rPr>
        <w:lastRenderedPageBreak/>
        <w:t xml:space="preserve">соисполнителю департаменту градостроительства и земельных отношений администрации города Нефтеюганска, увеличены средства местного бюджета на 1 122,788 тыс. рублей, </w:t>
      </w:r>
      <w:r w:rsidR="006E42F8" w:rsidRPr="006E42F8">
        <w:rPr>
          <w:rFonts w:ascii="Times New Roman" w:eastAsia="Calibri" w:hAnsi="Times New Roman"/>
          <w:sz w:val="28"/>
          <w:szCs w:val="28"/>
        </w:rPr>
        <w:t>на выполнение дополнительных работ по капитальному ремонту объекта ДК «Юность».</w:t>
      </w:r>
      <w:r w:rsidR="006075D6">
        <w:rPr>
          <w:rFonts w:ascii="Times New Roman" w:eastAsia="Calibri" w:hAnsi="Times New Roman"/>
          <w:sz w:val="28"/>
          <w:szCs w:val="28"/>
        </w:rPr>
        <w:t xml:space="preserve"> </w:t>
      </w:r>
    </w:p>
    <w:p w:rsidR="00A04791" w:rsidRPr="00825297" w:rsidRDefault="00825297" w:rsidP="00A04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29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04791" w:rsidRPr="00825297">
        <w:rPr>
          <w:rFonts w:ascii="Times New Roman" w:hAnsi="Times New Roman" w:cs="Times New Roman"/>
          <w:b/>
          <w:i/>
          <w:sz w:val="28"/>
          <w:szCs w:val="28"/>
        </w:rPr>
        <w:t>. Финансовое обеспечение муниципальной программы на 2023 год и плановый период:</w:t>
      </w:r>
    </w:p>
    <w:p w:rsidR="00A04791" w:rsidRPr="005C1569" w:rsidRDefault="00825297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A04791"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рамках подпрограммы</w:t>
      </w:r>
      <w:r w:rsidR="00A04791" w:rsidRPr="005C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«Модернизация и развитие учреждений культуры и организация обустройства мест массового отдыха населения»» по основным мероприятиям: </w:t>
      </w:r>
    </w:p>
    <w:p w:rsidR="00A04791" w:rsidRPr="005C1569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5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 ответственному исполнителю комитету культуры и туризма администрации города Нефтеюганска (далее по тексту – комитет культуры) запланированы средства: </w:t>
      </w:r>
    </w:p>
    <w:p w:rsidR="00A04791" w:rsidRPr="00523F2E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42D83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5C1569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478 488,240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округа </w:t>
      </w:r>
      <w:r w:rsidR="005C1569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,000 тыс. рублей, средства местного бюджета в размере </w:t>
      </w:r>
      <w:r w:rsidR="005C1569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470 176,690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внебюджетные источники в размере 7</w:t>
      </w:r>
      <w:r w:rsidR="005C1569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 648,550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1" w:rsidRPr="00523F2E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42D83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BE07D0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477 429,215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округа </w:t>
      </w:r>
      <w:r w:rsidR="00BE07D0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658,100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BE07D0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468 909,865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внебюджетные источники в размере 7</w:t>
      </w:r>
      <w:r w:rsidR="00BE07D0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 861,250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1" w:rsidRPr="00523F2E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42D83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DD3F82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478 597,240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средства бюджета округа </w:t>
      </w:r>
      <w:r w:rsidR="00DD3F82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656,400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DD3F82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469 907,540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внебюджетные источники в размере </w:t>
      </w:r>
      <w:r w:rsidR="00523F2E"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>8 033,300</w:t>
      </w:r>
      <w:r w:rsidRPr="005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04791" w:rsidRPr="00EE2BE9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9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«Развитие дополнительного образования в сфере культуры» ответственному исполнителю комитету культуры запланировано финансовое обеспечение:</w:t>
      </w:r>
    </w:p>
    <w:p w:rsidR="00A04791" w:rsidRPr="003168E2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- 2023 год в размере </w:t>
      </w:r>
      <w:r w:rsidR="00EE2BE9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2BE9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,000 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средства местного бюджета в размере 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231 391,000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внебюджетные источники в размере 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5 930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рублей;</w:t>
      </w:r>
    </w:p>
    <w:p w:rsidR="00A04791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в размере 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238 120,800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местного бюджета в размере 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232 190,800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внебюджетные источники в размере 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5 930,000</w:t>
      </w:r>
      <w:r w:rsid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168E2" w:rsidRPr="003168E2" w:rsidRDefault="003168E2" w:rsidP="003168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рублей, из них средства местного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233 412,300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внебюджетные источники в размере 5 930,000 тыс. рублей.</w:t>
      </w:r>
    </w:p>
    <w:p w:rsidR="00A04791" w:rsidRPr="003168E2" w:rsidRDefault="00A04791" w:rsidP="00A0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по вышеуказанному мероприятию запланировано финансовое обеспечение на уровне 202</w:t>
      </w:r>
      <w:r w:rsidR="003168E2"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0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791" w:rsidRDefault="00A04791" w:rsidP="00342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«Организация культурно-массовых мероприятий, организация отдыха и оздоровления детей» запланировано финансовое обеспечение комитету культуры за счёт средств местного бюджета на 202</w:t>
      </w:r>
      <w:r w:rsidR="00342D83"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342D83"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>2 627,500</w:t>
      </w:r>
      <w:r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42D83"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D83"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EE2B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2D83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по вышеуказанному мероприятию финансовое обеспечение запланировано на уровне 2023 года.</w:t>
      </w:r>
    </w:p>
    <w:p w:rsidR="00A04791" w:rsidRPr="003D7FA5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Региональный проект «Культурная среда» запланировано финансовое обеспечение в 2023 году соисполнителю департаменту градостроительства администрации города Нефтеюганска в общей сумме 71 700,000 тыс. рублей, за счёт средств федерального бюджета – 30 651,700 тыс. рублей, окружного бюджета – 37 463,300 тыс. рублей, местного бюджета 3 585 тыс. рублей</w:t>
      </w:r>
      <w:r w:rsidR="00765B1C" w:rsidRPr="003D7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A5" w:rsidRDefault="003D7FA5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комитет культуры</w:t>
      </w:r>
      <w:r w:rsidR="00D9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мероприятия исключён;</w:t>
      </w:r>
    </w:p>
    <w:p w:rsidR="00D91F46" w:rsidRPr="003D7FA5" w:rsidRDefault="00D91F46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«Техническое обследование, реконструкция, капитальный ремонт, строительство объектов культуры» денежные средства, на 2023-2025 и на период до 2030 года, не предусмотрены. </w:t>
      </w:r>
    </w:p>
    <w:p w:rsidR="00A04791" w:rsidRPr="00727986" w:rsidRDefault="00825297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4.2.</w:t>
      </w:r>
      <w:r w:rsidR="00A04791"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рамках подпрограммы 3 «Организационные, экономические механизмы развития культуры» по основным мероприятиям: </w:t>
      </w:r>
    </w:p>
    <w:p w:rsidR="00A04791" w:rsidRPr="00727986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>1) «Обеспечение деятельности комитета культуры и туризма» комитету культуры за счёт средств местного бюджета:</w:t>
      </w:r>
    </w:p>
    <w:p w:rsidR="00A04791" w:rsidRPr="00727986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- 2022 год в сумме </w:t>
      </w:r>
      <w:r w:rsidR="00727986"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>27 396,100</w:t>
      </w:r>
      <w:r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A04791" w:rsidRPr="00727986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- 2023 год в сумме </w:t>
      </w:r>
      <w:r w:rsidR="00727986"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28 829,600 </w:t>
      </w:r>
      <w:r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A04791" w:rsidRPr="00727986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- 2024 год в сумме </w:t>
      </w:r>
      <w:r w:rsidR="00727986"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>28 417,100</w:t>
      </w:r>
      <w:r w:rsidRPr="00727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  <w:r w:rsidRPr="00727986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 </w:t>
      </w:r>
    </w:p>
    <w:p w:rsidR="00A04791" w:rsidRPr="00765B1C" w:rsidRDefault="00A04791" w:rsidP="00727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1C">
        <w:rPr>
          <w:rFonts w:ascii="Times New Roman" w:eastAsia="Times New Roman" w:hAnsi="Times New Roman" w:cs="Times New Roman"/>
          <w:sz w:val="28"/>
          <w:szCs w:val="20"/>
          <w:lang w:eastAsia="ru-RU"/>
        </w:rPr>
        <w:t>2) «Усиление социальной направленности культурной политики» комитету культуры запланировано финансовое обеспечение за счёт средств местного бюджета на 202</w:t>
      </w:r>
      <w:r w:rsidR="00765B1C" w:rsidRPr="00765B1C">
        <w:rPr>
          <w:rFonts w:ascii="Times New Roman" w:eastAsia="Times New Roman" w:hAnsi="Times New Roman" w:cs="Times New Roman"/>
          <w:sz w:val="28"/>
          <w:szCs w:val="20"/>
          <w:lang w:eastAsia="ru-RU"/>
        </w:rPr>
        <w:t>3 – 2025</w:t>
      </w:r>
      <w:r w:rsidRPr="0076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 в сумме 2 089,04900 тыс. рублей на каждый год соответственно.</w:t>
      </w: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по вышеуказанному мероприятию финансовое обеспечение запланировано на уровне 202</w:t>
      </w:r>
      <w:r w:rsid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04791" w:rsidRPr="00765B1C" w:rsidRDefault="00A04791" w:rsidP="00A0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664E"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рамках программных мероприятий </w:t>
      </w:r>
      <w:r w:rsidRPr="0076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ремёсел», </w:t>
      </w: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дополнительного образования в сфере культуры»  </w:t>
      </w:r>
      <w:r w:rsidRPr="0076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подпрограммы 1 «Модернизация и развитие учреждений культуры и организация обустройства мест массового отдыха населения» </w:t>
      </w:r>
      <w:r w:rsidRPr="00765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расходы на обеспечение деятельности (оказание услуг) муниципальных учреждений, подведомственных комитету культуры.</w:t>
      </w:r>
    </w:p>
    <w:p w:rsidR="00A04791" w:rsidRPr="0094664E" w:rsidRDefault="00A04791" w:rsidP="00A0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A04791" w:rsidRPr="00A04791" w:rsidRDefault="00A04791" w:rsidP="00A0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работ) будет выборочно проанализирован в рамках экспертизы проекта решения</w:t>
      </w:r>
      <w:r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города на 202</w:t>
      </w:r>
      <w:r w:rsidR="0094664E"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4664E"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4664E"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A04791" w:rsidRDefault="00A0479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экспертиза расходов учреждений, осуществление которых предполагается за счёт доходов, получаемых учреждениями от приносящей доход деятельн</w:t>
      </w:r>
      <w:r w:rsidR="0094664E"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не производится, в связи 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что поступления от приносящей дох</w:t>
      </w:r>
      <w:r w:rsidR="0094664E"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деятельности в соответствии 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255103" w:rsidRDefault="008F0596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4791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программных мероприятий подпрограммы 1</w:t>
      </w:r>
      <w:r w:rsidR="009523E5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мероприятия 3.1 подпрограммы </w:t>
      </w:r>
      <w:r w:rsidR="00A20702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791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запланировано, в соответствии с Методическими указаниями по порядку планирования бюджетных ассигнований бюджета города на 202</w:t>
      </w:r>
      <w:r w:rsidR="00A10885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791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10885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4791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10885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4791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направленных ответственному исполнителю муниципальной программы департаментом финансов администрации города Нефтеюганска, на уровне 202</w:t>
      </w:r>
      <w:r w:rsidR="00D91F46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791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A04791" w:rsidRPr="0006456A" w:rsidRDefault="00C85CE1" w:rsidP="00A04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изменений,</w:t>
      </w:r>
      <w:r w:rsidR="00A04791" w:rsidRPr="003A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зафиксирована потребность финансирования муниципальной программы в части затрат на</w:t>
      </w:r>
      <w:r w:rsidR="00A04791"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4791" w:rsidRPr="0006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06456A" w:rsidRPr="0006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техническое обслуживание </w:t>
      </w:r>
      <w:r w:rsidR="00A04791" w:rsidRPr="0006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06456A" w:rsidRPr="0006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дворов и сооружений,</w:t>
      </w:r>
      <w:r w:rsidR="00A04791"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4791" w:rsidRPr="003A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недвижимого имущества,</w:t>
      </w:r>
      <w:r w:rsidR="00A04791"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4791" w:rsidRPr="00C85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охране,</w:t>
      </w:r>
      <w:r w:rsidR="00A04791"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4791" w:rsidRPr="00C85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области информационных технологий,</w:t>
      </w:r>
      <w:r w:rsidR="00A04791"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7529" w:rsidRPr="003A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осмотр</w:t>
      </w:r>
      <w:r w:rsidR="00A04791" w:rsidRPr="003A7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791"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4791" w:rsidRPr="003A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движимого имущества и др.</w:t>
      </w:r>
      <w:r w:rsidR="00A04791" w:rsidRPr="00A0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4791" w:rsidRPr="0006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условиях роста цен на товары и услуги имеется риск невыполнения программных мероприятий, а следовательно, не достижения целевых показателей муниципальной программы на которые они направлены.  </w:t>
      </w:r>
    </w:p>
    <w:p w:rsidR="00FA5F61" w:rsidRPr="00E6472C" w:rsidRDefault="00A04791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в рамках реализации Регионального проекта «Культурная среда» на 2023 год запланированы расходы в сумме 71 700,000 тыс. рублей на выполнение ремонтных работ строения школы искусств № 2, расположенного по адресу город Нефтеюганск, микрорайон 11, дом 115</w:t>
      </w:r>
      <w:r w:rsidR="00FA5F61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596" w:rsidRPr="00E6472C" w:rsidRDefault="00FA5F61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4791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финансово-экономическ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04791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4791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сводный сметный расчёт на сумму </w:t>
      </w:r>
      <w:r w:rsidR="008F0596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90 807,954</w:t>
      </w:r>
      <w:r w:rsidR="00A04791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F0596" w:rsidRPr="00E6472C" w:rsidRDefault="008F0596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расчёт содержит работы</w:t>
      </w:r>
      <w:r w:rsidR="0062425B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FA5F61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3 350,35</w:t>
      </w:r>
      <w:r w:rsidR="0062425B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необходимо исключить, </w:t>
      </w:r>
      <w:r w:rsidR="00E6472C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данные затраты учитываются на стадии проектно-изыскательских работ, 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8F0596" w:rsidRPr="00E6472C" w:rsidRDefault="008F0596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строительный надзор – 1 291,7 тыс. рублей;</w:t>
      </w:r>
    </w:p>
    <w:p w:rsidR="008F0596" w:rsidRPr="00E6472C" w:rsidRDefault="008F0596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изыскательские работы – 188,48</w:t>
      </w:r>
    </w:p>
    <w:p w:rsidR="008F0596" w:rsidRPr="00E6472C" w:rsidRDefault="008F0596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проектная и рабочая документация – 947,44 </w:t>
      </w:r>
    </w:p>
    <w:p w:rsidR="008F0596" w:rsidRPr="00E6472C" w:rsidRDefault="008F0596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экспертиза проектной документации и результатов инже</w:t>
      </w:r>
      <w:r w:rsidR="0062425B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изысканий – 309,6 тыс. рублей</w:t>
      </w:r>
      <w:r w:rsidR="00FA5F61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F61" w:rsidRPr="00E6472C" w:rsidRDefault="00FA5F61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непредвиденные затраты для объектов социальной сферы – 2 %;</w:t>
      </w:r>
    </w:p>
    <w:p w:rsidR="00FA5F61" w:rsidRPr="00E6472C" w:rsidRDefault="00FA5F61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НДС – 20 %.  </w:t>
      </w:r>
    </w:p>
    <w:p w:rsidR="0062425B" w:rsidRPr="00E6472C" w:rsidRDefault="0062425B" w:rsidP="00355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Необходимо отметить, что даже при исключении </w:t>
      </w:r>
      <w:r w:rsidR="00E6472C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расходов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планируемых финансовых средств для реализации мероприятия</w:t>
      </w:r>
      <w:r w:rsidR="00E6472C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недостаточно.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2C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 оценить реалистичность</w:t>
      </w:r>
      <w:r w:rsidR="00E6472C"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мероприятия</w:t>
      </w:r>
      <w:r w:rsidRPr="00E64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F3E" w:rsidRPr="00FA254A" w:rsidRDefault="00A112F3" w:rsidP="00FA254A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B7F3E"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="007B7F3E"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F3E" w:rsidRPr="007B7F3E" w:rsidRDefault="007B7F3E" w:rsidP="00FA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экспертизы, необходимо рассмотреть рекомендацию, изложенную в заключении. Информацию о принятом решении направить в адрес Счётной палаты до </w:t>
      </w:r>
      <w:r w:rsidR="00A1088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AA600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10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7B7F3E" w:rsidRDefault="007B7F3E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D53C8B" w:rsidRDefault="00B06EC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25B" w:rsidRDefault="0062425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41594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15943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:rsidR="00914577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C14949">
        <w:rPr>
          <w:rFonts w:ascii="Times New Roman" w:hAnsi="Times New Roman" w:cs="Times New Roman"/>
          <w:sz w:val="20"/>
          <w:szCs w:val="20"/>
        </w:rPr>
        <w:t>0-54</w:t>
      </w:r>
    </w:p>
    <w:p w:rsidR="0097661A" w:rsidRDefault="0097661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7661A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FF" w:rsidRDefault="003B30FF" w:rsidP="0030765E">
      <w:pPr>
        <w:spacing w:after="0" w:line="240" w:lineRule="auto"/>
      </w:pPr>
      <w:r>
        <w:separator/>
      </w:r>
    </w:p>
  </w:endnote>
  <w:endnote w:type="continuationSeparator" w:id="0">
    <w:p w:rsidR="003B30FF" w:rsidRDefault="003B30F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FF" w:rsidRDefault="003B30FF" w:rsidP="0030765E">
      <w:pPr>
        <w:spacing w:after="0" w:line="240" w:lineRule="auto"/>
      </w:pPr>
      <w:r>
        <w:separator/>
      </w:r>
    </w:p>
  </w:footnote>
  <w:footnote w:type="continuationSeparator" w:id="0">
    <w:p w:rsidR="003B30FF" w:rsidRDefault="003B30F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10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0B24"/>
    <w:rsid w:val="00031F33"/>
    <w:rsid w:val="00032328"/>
    <w:rsid w:val="0004301B"/>
    <w:rsid w:val="0006456A"/>
    <w:rsid w:val="000748A9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A7583"/>
    <w:rsid w:val="001E11BF"/>
    <w:rsid w:val="001E3711"/>
    <w:rsid w:val="001F432A"/>
    <w:rsid w:val="00204968"/>
    <w:rsid w:val="00220FB7"/>
    <w:rsid w:val="002334A8"/>
    <w:rsid w:val="00255103"/>
    <w:rsid w:val="00255CD0"/>
    <w:rsid w:val="0026692B"/>
    <w:rsid w:val="002729B4"/>
    <w:rsid w:val="002802BE"/>
    <w:rsid w:val="00290BC5"/>
    <w:rsid w:val="002A1C50"/>
    <w:rsid w:val="002A42D4"/>
    <w:rsid w:val="002A66EF"/>
    <w:rsid w:val="002B00E8"/>
    <w:rsid w:val="002B59AC"/>
    <w:rsid w:val="002B5A3E"/>
    <w:rsid w:val="002B63B5"/>
    <w:rsid w:val="002C7AE5"/>
    <w:rsid w:val="002F7DEB"/>
    <w:rsid w:val="0030765E"/>
    <w:rsid w:val="003168E2"/>
    <w:rsid w:val="00323704"/>
    <w:rsid w:val="003267B3"/>
    <w:rsid w:val="00327B0A"/>
    <w:rsid w:val="00342D83"/>
    <w:rsid w:val="003550D4"/>
    <w:rsid w:val="003838F2"/>
    <w:rsid w:val="00390BE0"/>
    <w:rsid w:val="003A2D54"/>
    <w:rsid w:val="003A357A"/>
    <w:rsid w:val="003A59B5"/>
    <w:rsid w:val="003A6D2C"/>
    <w:rsid w:val="003A7529"/>
    <w:rsid w:val="003B30FF"/>
    <w:rsid w:val="003B3FC8"/>
    <w:rsid w:val="003D7FA5"/>
    <w:rsid w:val="003E192D"/>
    <w:rsid w:val="003E57CF"/>
    <w:rsid w:val="003F0301"/>
    <w:rsid w:val="00415943"/>
    <w:rsid w:val="00422FBD"/>
    <w:rsid w:val="00424D2A"/>
    <w:rsid w:val="00441C99"/>
    <w:rsid w:val="0047123F"/>
    <w:rsid w:val="00473D41"/>
    <w:rsid w:val="00496529"/>
    <w:rsid w:val="00496AD5"/>
    <w:rsid w:val="004C6C64"/>
    <w:rsid w:val="004D4F3E"/>
    <w:rsid w:val="004D7D3B"/>
    <w:rsid w:val="004F2810"/>
    <w:rsid w:val="00506648"/>
    <w:rsid w:val="00510A56"/>
    <w:rsid w:val="005232F8"/>
    <w:rsid w:val="00523F2E"/>
    <w:rsid w:val="00550BD7"/>
    <w:rsid w:val="0055199E"/>
    <w:rsid w:val="00570435"/>
    <w:rsid w:val="0059149C"/>
    <w:rsid w:val="005B45EF"/>
    <w:rsid w:val="005C1569"/>
    <w:rsid w:val="005C468E"/>
    <w:rsid w:val="005C7B57"/>
    <w:rsid w:val="005D698C"/>
    <w:rsid w:val="005E066B"/>
    <w:rsid w:val="005E4C19"/>
    <w:rsid w:val="00601490"/>
    <w:rsid w:val="00607024"/>
    <w:rsid w:val="006075D6"/>
    <w:rsid w:val="0062425B"/>
    <w:rsid w:val="006276F9"/>
    <w:rsid w:val="006326F0"/>
    <w:rsid w:val="00640653"/>
    <w:rsid w:val="00657D98"/>
    <w:rsid w:val="00674123"/>
    <w:rsid w:val="00693217"/>
    <w:rsid w:val="006D109D"/>
    <w:rsid w:val="006D1FB8"/>
    <w:rsid w:val="006E42F8"/>
    <w:rsid w:val="006F007D"/>
    <w:rsid w:val="00727986"/>
    <w:rsid w:val="00730431"/>
    <w:rsid w:val="00734AF0"/>
    <w:rsid w:val="00735E7F"/>
    <w:rsid w:val="00736907"/>
    <w:rsid w:val="007446BF"/>
    <w:rsid w:val="00755810"/>
    <w:rsid w:val="00765B1C"/>
    <w:rsid w:val="007B7F3E"/>
    <w:rsid w:val="007D7324"/>
    <w:rsid w:val="007E69FF"/>
    <w:rsid w:val="0081685F"/>
    <w:rsid w:val="0082417F"/>
    <w:rsid w:val="00825297"/>
    <w:rsid w:val="008650D4"/>
    <w:rsid w:val="00872B1C"/>
    <w:rsid w:val="008A328F"/>
    <w:rsid w:val="008F0596"/>
    <w:rsid w:val="008F0AA2"/>
    <w:rsid w:val="00903456"/>
    <w:rsid w:val="00904AB2"/>
    <w:rsid w:val="00906FA5"/>
    <w:rsid w:val="00914577"/>
    <w:rsid w:val="00922AAD"/>
    <w:rsid w:val="00923CEB"/>
    <w:rsid w:val="0093780F"/>
    <w:rsid w:val="00941A68"/>
    <w:rsid w:val="0094664E"/>
    <w:rsid w:val="009523E5"/>
    <w:rsid w:val="0096101F"/>
    <w:rsid w:val="009631F2"/>
    <w:rsid w:val="0097661A"/>
    <w:rsid w:val="009837E2"/>
    <w:rsid w:val="00992A17"/>
    <w:rsid w:val="009A4969"/>
    <w:rsid w:val="009B248D"/>
    <w:rsid w:val="009B4251"/>
    <w:rsid w:val="009C0769"/>
    <w:rsid w:val="009D5DB0"/>
    <w:rsid w:val="009E0995"/>
    <w:rsid w:val="00A04791"/>
    <w:rsid w:val="00A10885"/>
    <w:rsid w:val="00A112F3"/>
    <w:rsid w:val="00A14461"/>
    <w:rsid w:val="00A20702"/>
    <w:rsid w:val="00A5007C"/>
    <w:rsid w:val="00A575A2"/>
    <w:rsid w:val="00A6099C"/>
    <w:rsid w:val="00A6263E"/>
    <w:rsid w:val="00A71FB0"/>
    <w:rsid w:val="00A83739"/>
    <w:rsid w:val="00A8382A"/>
    <w:rsid w:val="00AA600C"/>
    <w:rsid w:val="00AC4E0A"/>
    <w:rsid w:val="00AC55A5"/>
    <w:rsid w:val="00AD7727"/>
    <w:rsid w:val="00AE6F4B"/>
    <w:rsid w:val="00B06ECC"/>
    <w:rsid w:val="00B4461B"/>
    <w:rsid w:val="00B514AE"/>
    <w:rsid w:val="00B55341"/>
    <w:rsid w:val="00B71C85"/>
    <w:rsid w:val="00B83AA8"/>
    <w:rsid w:val="00B876C9"/>
    <w:rsid w:val="00BD70E5"/>
    <w:rsid w:val="00BD7858"/>
    <w:rsid w:val="00BE07D0"/>
    <w:rsid w:val="00BF3E78"/>
    <w:rsid w:val="00C14949"/>
    <w:rsid w:val="00C1798E"/>
    <w:rsid w:val="00C25483"/>
    <w:rsid w:val="00C25D0A"/>
    <w:rsid w:val="00C65C80"/>
    <w:rsid w:val="00C718D6"/>
    <w:rsid w:val="00C83189"/>
    <w:rsid w:val="00C85449"/>
    <w:rsid w:val="00C85CE1"/>
    <w:rsid w:val="00C96666"/>
    <w:rsid w:val="00CB175A"/>
    <w:rsid w:val="00CB625B"/>
    <w:rsid w:val="00CC5E58"/>
    <w:rsid w:val="00D07356"/>
    <w:rsid w:val="00D07BD2"/>
    <w:rsid w:val="00D3597D"/>
    <w:rsid w:val="00D40DFF"/>
    <w:rsid w:val="00D53C8B"/>
    <w:rsid w:val="00D75CE3"/>
    <w:rsid w:val="00D81CD7"/>
    <w:rsid w:val="00D91F46"/>
    <w:rsid w:val="00D962CD"/>
    <w:rsid w:val="00DA1C96"/>
    <w:rsid w:val="00DB7DEA"/>
    <w:rsid w:val="00DC62EC"/>
    <w:rsid w:val="00DD0A0B"/>
    <w:rsid w:val="00DD3F82"/>
    <w:rsid w:val="00DF0320"/>
    <w:rsid w:val="00E12721"/>
    <w:rsid w:val="00E15699"/>
    <w:rsid w:val="00E169A1"/>
    <w:rsid w:val="00E52649"/>
    <w:rsid w:val="00E6472C"/>
    <w:rsid w:val="00E81DA0"/>
    <w:rsid w:val="00E822AB"/>
    <w:rsid w:val="00EE2BE9"/>
    <w:rsid w:val="00EF24A3"/>
    <w:rsid w:val="00F0708C"/>
    <w:rsid w:val="00F12887"/>
    <w:rsid w:val="00F236C0"/>
    <w:rsid w:val="00F33686"/>
    <w:rsid w:val="00F43533"/>
    <w:rsid w:val="00F733CB"/>
    <w:rsid w:val="00F82126"/>
    <w:rsid w:val="00FA254A"/>
    <w:rsid w:val="00FA5F61"/>
    <w:rsid w:val="00FA7A66"/>
    <w:rsid w:val="00FE274C"/>
    <w:rsid w:val="00FE75B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28</cp:revision>
  <cp:lastPrinted>2022-10-31T12:48:00Z</cp:lastPrinted>
  <dcterms:created xsi:type="dcterms:W3CDTF">2022-10-14T09:36:00Z</dcterms:created>
  <dcterms:modified xsi:type="dcterms:W3CDTF">2022-12-23T11:20:00Z</dcterms:modified>
</cp:coreProperties>
</file>