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66436F" w:rsidRDefault="00C633E1" w:rsidP="00477ED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31593">
              <w:rPr>
                <w:sz w:val="28"/>
                <w:szCs w:val="28"/>
              </w:rPr>
              <w:t>Исх. СП-</w:t>
            </w:r>
            <w:r w:rsidR="00477ED4">
              <w:rPr>
                <w:sz w:val="28"/>
                <w:szCs w:val="28"/>
              </w:rPr>
              <w:t>795</w:t>
            </w:r>
            <w:r w:rsidRPr="00931593">
              <w:rPr>
                <w:sz w:val="28"/>
                <w:szCs w:val="28"/>
              </w:rPr>
              <w:t xml:space="preserve">-2 от </w:t>
            </w:r>
            <w:r w:rsidR="00477ED4">
              <w:rPr>
                <w:sz w:val="28"/>
                <w:szCs w:val="28"/>
              </w:rPr>
              <w:t>18.11</w:t>
            </w:r>
            <w:r w:rsidRPr="00931593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931593" w:rsidRPr="007F27FE" w:rsidRDefault="00931593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CF" w:rsidRDefault="002C71CF" w:rsidP="0047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77ED4" w:rsidRPr="0047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ED4" w:rsidRPr="00477ED4" w:rsidRDefault="00477ED4" w:rsidP="0047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p w:rsidR="00477ED4" w:rsidRPr="00477ED4" w:rsidRDefault="00477ED4" w:rsidP="0047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«О внесении изменений в постановление администрации города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 (далее по тексту – проект изменений, муниципальная программа), сообщает следующее: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Проектом изменений планируется: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мероприятию «Обеспечение исполнения муниципальных функций администрации» за счёт средств местного бюджета: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на 2022 год 3 128,029 тыс. рублей;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421,800 тыс. рублей, на 2024 год 1 686,000 тыс. рублей, на 2025 год 1 686,000 тыс. рублей, на 2026-2030 года 8 430,000                            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мероприятию «Реализация переданных государственных полномочий на осуществление деятельности по содержанию штатных единиц органов местного самоуправления»: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федерального бюджета увеличить на 2023 год 8 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578,600 тыс.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2024 год 10 812,900 тыс. рублей, на 2025 год 9 365,600 тыс. рублей, на 2026-2030 года 46 828,000 тыс. рублей;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окружного бюджета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уменьшить 468,200 тыс. рублей, на 2024 год увеличить 423,800 тыс. рублей, на 2025 год уменьшить 223,400 тыс. рублей, на 2026-2030 года уменьшить 1 117,000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 за счёт средств федерального бюджета увеличить на 2023 год 3,300 тыс. рублей, на 2024 год 13,900 тыс. рублей, на 2025 год 1,400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По мероприятию «Государственная поддержка развития растениеводства и животноводства, переработки и реализации продукции» за счёт средств бюджета автономного округа: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на 2022 год 7 423,9 тыс. рублей;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на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68,700 тыс. рублей, на 2024 год 83,000 тыс. рублей, на 2025 год 61,900 тыс. рублей, на 2026-2030 года 309,500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 мероприятию «Региональный проект «Акселерация субъектов малого и среднего предпринимательства» за счёт средств федерального бюджета увеличить на 2022 год 1 203,200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 мероприятию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местного бюджета на 2022 год увеличить департаменту муниципального имущества администрации города Нефтеюганска 820,448 тыс. рублей, администрации города Нефтеюганска 481,378 тыс. рублей.</w:t>
      </w:r>
    </w:p>
    <w:p w:rsidR="00477ED4" w:rsidRPr="00477ED4" w:rsidRDefault="00477ED4" w:rsidP="00477ED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Финансовые показатели, содержащиеся в проекте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соответствуют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расчётам, предоставленным на экспертизу.</w:t>
      </w:r>
    </w:p>
    <w:p w:rsidR="00477ED4" w:rsidRPr="00477ED4" w:rsidRDefault="00477ED4" w:rsidP="00477ED4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вышеизложенного, по итогам проведения экспертизы, предлагаем направить проект изменений на утверждение.</w:t>
      </w:r>
    </w:p>
    <w:p w:rsidR="00477ED4" w:rsidRPr="00477ED4" w:rsidRDefault="00477ED4" w:rsidP="0047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D4" w:rsidRPr="00477ED4" w:rsidRDefault="00477ED4" w:rsidP="0047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7ED4" w:rsidRPr="00477ED4" w:rsidRDefault="00477ED4" w:rsidP="00477ED4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Гичкина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инспекторского отдела № 3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Счётной палаты города Нефтеюганска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Юлия Евгеньевна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(3463) 203303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2FA4"/>
    <w:rsid w:val="000154E1"/>
    <w:rsid w:val="0001552E"/>
    <w:rsid w:val="00024016"/>
    <w:rsid w:val="00025938"/>
    <w:rsid w:val="000408EC"/>
    <w:rsid w:val="00073330"/>
    <w:rsid w:val="00084D0D"/>
    <w:rsid w:val="000A115D"/>
    <w:rsid w:val="000B11B8"/>
    <w:rsid w:val="000C01D2"/>
    <w:rsid w:val="000C5EFA"/>
    <w:rsid w:val="000E267F"/>
    <w:rsid w:val="000F2149"/>
    <w:rsid w:val="00133376"/>
    <w:rsid w:val="001472CE"/>
    <w:rsid w:val="001857A2"/>
    <w:rsid w:val="001B6734"/>
    <w:rsid w:val="001D3812"/>
    <w:rsid w:val="001E3ADE"/>
    <w:rsid w:val="0021657A"/>
    <w:rsid w:val="0026551E"/>
    <w:rsid w:val="0028435C"/>
    <w:rsid w:val="002910C1"/>
    <w:rsid w:val="0029612C"/>
    <w:rsid w:val="002B1426"/>
    <w:rsid w:val="002C71CF"/>
    <w:rsid w:val="002D6E4E"/>
    <w:rsid w:val="002E3DBD"/>
    <w:rsid w:val="00312B7C"/>
    <w:rsid w:val="00313316"/>
    <w:rsid w:val="00321A59"/>
    <w:rsid w:val="003521F9"/>
    <w:rsid w:val="003529E9"/>
    <w:rsid w:val="00371BC4"/>
    <w:rsid w:val="00382B6D"/>
    <w:rsid w:val="003C5D4F"/>
    <w:rsid w:val="003D37C8"/>
    <w:rsid w:val="003E05C8"/>
    <w:rsid w:val="00401046"/>
    <w:rsid w:val="00401FC3"/>
    <w:rsid w:val="00431EF8"/>
    <w:rsid w:val="00450A04"/>
    <w:rsid w:val="00470B11"/>
    <w:rsid w:val="00477ED4"/>
    <w:rsid w:val="00492041"/>
    <w:rsid w:val="004979C3"/>
    <w:rsid w:val="004A2849"/>
    <w:rsid w:val="004C0D2F"/>
    <w:rsid w:val="004D41FF"/>
    <w:rsid w:val="00514867"/>
    <w:rsid w:val="005734DE"/>
    <w:rsid w:val="0058017B"/>
    <w:rsid w:val="00601DE0"/>
    <w:rsid w:val="0062067E"/>
    <w:rsid w:val="00640920"/>
    <w:rsid w:val="00641856"/>
    <w:rsid w:val="00647D22"/>
    <w:rsid w:val="0066436F"/>
    <w:rsid w:val="006A2751"/>
    <w:rsid w:val="006B1C56"/>
    <w:rsid w:val="006B316E"/>
    <w:rsid w:val="006D316D"/>
    <w:rsid w:val="006E79BB"/>
    <w:rsid w:val="006F51E9"/>
    <w:rsid w:val="006F6364"/>
    <w:rsid w:val="006F7614"/>
    <w:rsid w:val="00784F07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65E5E"/>
    <w:rsid w:val="00870CFD"/>
    <w:rsid w:val="00890EB7"/>
    <w:rsid w:val="008A7BA4"/>
    <w:rsid w:val="008D6A0E"/>
    <w:rsid w:val="00925848"/>
    <w:rsid w:val="00931593"/>
    <w:rsid w:val="009D5F69"/>
    <w:rsid w:val="00A13657"/>
    <w:rsid w:val="00A520C1"/>
    <w:rsid w:val="00A71E62"/>
    <w:rsid w:val="00A72BA4"/>
    <w:rsid w:val="00A95D12"/>
    <w:rsid w:val="00AB2C08"/>
    <w:rsid w:val="00AD3440"/>
    <w:rsid w:val="00AD6F01"/>
    <w:rsid w:val="00AF35EE"/>
    <w:rsid w:val="00AF4CE3"/>
    <w:rsid w:val="00AF5129"/>
    <w:rsid w:val="00B0132F"/>
    <w:rsid w:val="00B2042A"/>
    <w:rsid w:val="00B53D0E"/>
    <w:rsid w:val="00B647C8"/>
    <w:rsid w:val="00B77E0B"/>
    <w:rsid w:val="00B90F2A"/>
    <w:rsid w:val="00BB1905"/>
    <w:rsid w:val="00BB71E7"/>
    <w:rsid w:val="00BC1196"/>
    <w:rsid w:val="00BC7544"/>
    <w:rsid w:val="00C53117"/>
    <w:rsid w:val="00C60F2A"/>
    <w:rsid w:val="00C633E1"/>
    <w:rsid w:val="00C65A50"/>
    <w:rsid w:val="00C77770"/>
    <w:rsid w:val="00C937C0"/>
    <w:rsid w:val="00C94E04"/>
    <w:rsid w:val="00C96666"/>
    <w:rsid w:val="00CD06D1"/>
    <w:rsid w:val="00CD63A4"/>
    <w:rsid w:val="00D05A94"/>
    <w:rsid w:val="00D13BE8"/>
    <w:rsid w:val="00D407A9"/>
    <w:rsid w:val="00D61FC3"/>
    <w:rsid w:val="00D824DB"/>
    <w:rsid w:val="00E1615B"/>
    <w:rsid w:val="00E2585F"/>
    <w:rsid w:val="00E70149"/>
    <w:rsid w:val="00E86354"/>
    <w:rsid w:val="00ED1BAC"/>
    <w:rsid w:val="00F1147E"/>
    <w:rsid w:val="00F15FD4"/>
    <w:rsid w:val="00F26503"/>
    <w:rsid w:val="00F41499"/>
    <w:rsid w:val="00FB6FC8"/>
    <w:rsid w:val="00FC17DE"/>
    <w:rsid w:val="00FC2ADC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9D1"/>
  <w15:docId w15:val="{19DA8833-B227-48D5-B7A4-1930DFB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</cp:revision>
  <cp:lastPrinted>2022-12-20T08:34:00Z</cp:lastPrinted>
  <dcterms:created xsi:type="dcterms:W3CDTF">2022-12-26T10:34:00Z</dcterms:created>
  <dcterms:modified xsi:type="dcterms:W3CDTF">2022-12-26T10:34:00Z</dcterms:modified>
</cp:coreProperties>
</file>