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AC3C5E" w:rsidRPr="00F93EB7" w:rsidRDefault="00AC3C5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27FE" w:rsidTr="007F27FE">
        <w:tc>
          <w:tcPr>
            <w:tcW w:w="4814" w:type="dxa"/>
          </w:tcPr>
          <w:p w:rsidR="007F27FE" w:rsidRPr="00AC3C5E" w:rsidRDefault="00C633E1" w:rsidP="00325311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944ECE">
              <w:rPr>
                <w:sz w:val="28"/>
                <w:szCs w:val="28"/>
              </w:rPr>
              <w:t xml:space="preserve">Исх. </w:t>
            </w:r>
            <w:r w:rsidR="007935F7" w:rsidRPr="00944ECE">
              <w:rPr>
                <w:sz w:val="28"/>
                <w:szCs w:val="28"/>
              </w:rPr>
              <w:t>СП-</w:t>
            </w:r>
            <w:r w:rsidR="00325311">
              <w:rPr>
                <w:sz w:val="28"/>
                <w:szCs w:val="28"/>
              </w:rPr>
              <w:t>782-</w:t>
            </w:r>
            <w:r w:rsidR="007935F7" w:rsidRPr="00944ECE">
              <w:rPr>
                <w:sz w:val="28"/>
                <w:szCs w:val="28"/>
              </w:rPr>
              <w:t xml:space="preserve">2 от </w:t>
            </w:r>
            <w:r w:rsidR="00944ECE" w:rsidRPr="00944ECE">
              <w:rPr>
                <w:sz w:val="28"/>
                <w:szCs w:val="28"/>
              </w:rPr>
              <w:t>1</w:t>
            </w:r>
            <w:r w:rsidR="001C00B3">
              <w:rPr>
                <w:sz w:val="28"/>
                <w:szCs w:val="28"/>
              </w:rPr>
              <w:t>5</w:t>
            </w:r>
            <w:r w:rsidR="00944ECE" w:rsidRPr="00944ECE">
              <w:rPr>
                <w:sz w:val="28"/>
                <w:szCs w:val="28"/>
              </w:rPr>
              <w:t>.11</w:t>
            </w:r>
            <w:r w:rsidR="007935F7" w:rsidRPr="00944ECE">
              <w:rPr>
                <w:sz w:val="28"/>
                <w:szCs w:val="28"/>
              </w:rPr>
              <w:t>.2022</w:t>
            </w:r>
          </w:p>
        </w:tc>
        <w:tc>
          <w:tcPr>
            <w:tcW w:w="4814" w:type="dxa"/>
          </w:tcPr>
          <w:p w:rsidR="00D662FB" w:rsidRPr="007F27FE" w:rsidRDefault="00D662FB" w:rsidP="00CD06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3614F" w:rsidRDefault="0033614F" w:rsidP="001C00B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33614F" w:rsidRDefault="0033614F" w:rsidP="001C00B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 xml:space="preserve">ЗАКЛЮЧЕНИЕ </w:t>
      </w:r>
    </w:p>
    <w:p w:rsidR="009A1CF1" w:rsidRPr="009A1CF1" w:rsidRDefault="009A1CF1" w:rsidP="001C00B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на проект изменений в муниципальную программу</w:t>
      </w:r>
    </w:p>
    <w:p w:rsidR="009A1CF1" w:rsidRPr="009A1CF1" w:rsidRDefault="009A1CF1" w:rsidP="001C00B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«Развитие жилищной сферы города Нефтеюганска»</w:t>
      </w:r>
    </w:p>
    <w:p w:rsidR="001779D3" w:rsidRDefault="001779D3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9A1CF1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31.03.2021 № 923-VI. рассмотрев проект изменений в муниципальную программу города Нефтеюганска «Развитие жилищной сферы в городе Нефтеюганске» (далее по тексту – проект изменений), сообщает следующее:</w:t>
      </w:r>
    </w:p>
    <w:p w:rsidR="00667CFA" w:rsidRPr="00667CFA" w:rsidRDefault="00667CFA" w:rsidP="001C0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67CFA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пунктом 1.2 Порядка</w:t>
      </w:r>
      <w:r w:rsidRPr="00667CF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C00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 разработке муниципальных программ города Нефтеюганска, их формирования, утверждения и реализации, утверждён</w:t>
      </w:r>
      <w:r w:rsidRPr="00667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C0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23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667CFA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муниципальная программа является документом стратегического планирования, содержащим комплекс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в конкретной области или сфере социально-экономического развития города Нефтеюганска.</w:t>
      </w:r>
    </w:p>
    <w:p w:rsidR="00C00EAB" w:rsidRPr="00C00EAB" w:rsidRDefault="00C00EAB" w:rsidP="001C0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результат (показатель) муниципальной программы количественно выражает характеристику состояния (изменение состояния) социально-экономического развития города, отражает результаты реализации программы (достижения цели или решения задачи). </w:t>
      </w:r>
    </w:p>
    <w:p w:rsidR="00C00EAB" w:rsidRPr="00C00EAB" w:rsidRDefault="00C00EAB" w:rsidP="001C0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Думы города Нефтеюганска от 31.10.2018 </w:t>
      </w:r>
      <w:r w:rsidR="0032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0E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483-VI «Об утверждении Стратегии социально-экономического развития муниципального образования город Нефтеюганск на период до 2030 года» (далее по тексту - Стратегия) единую базу для разработки документов стратегического планирования формирует Стратегия города.</w:t>
      </w:r>
    </w:p>
    <w:p w:rsidR="00C00EAB" w:rsidRPr="00C00EAB" w:rsidRDefault="00C00EAB" w:rsidP="001C0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Стратегией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</w:t>
      </w:r>
      <w:r w:rsidRPr="00C00E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реализуются в соответствии с приоритетными направлениями социально-экономического развития города Нефтеюганска.</w:t>
      </w:r>
    </w:p>
    <w:p w:rsidR="00D146C1" w:rsidRDefault="00C00EAB" w:rsidP="001C0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Таблицей 2 Стратегии определены целевые показатели социально-экономического развития муниципального образования город Нефтеюганск до 2030 года</w:t>
      </w:r>
      <w:r w:rsidR="00D146C1" w:rsidRPr="00D146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667CFA" w:rsidRPr="00D14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</w:t>
      </w:r>
      <w:r w:rsidR="00D146C1" w:rsidRPr="00D146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муниципальной программе, наряду с показателями</w:t>
      </w:r>
      <w:r w:rsidR="00D146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46C1" w:rsidRPr="00D1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соответствующими Стратегии предусмотрены</w:t>
      </w:r>
      <w:r w:rsidR="00667CFA" w:rsidRPr="00D1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6C1" w:rsidRPr="00D146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D1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показатели. </w:t>
      </w:r>
    </w:p>
    <w:p w:rsidR="00D146C1" w:rsidRPr="00825297" w:rsidRDefault="00D146C1" w:rsidP="001C0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CFA" w:rsidRPr="0023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297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целевые показатели Муниципальной программы не согласованы с целевыми показателями Стратегии.</w:t>
      </w:r>
    </w:p>
    <w:p w:rsidR="00AC3C5E" w:rsidRPr="0049029F" w:rsidRDefault="00C00EAB" w:rsidP="001C00B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3C5E" w:rsidRPr="0049029F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планируется: </w:t>
      </w:r>
    </w:p>
    <w:p w:rsidR="00AC3C5E" w:rsidRDefault="00237E19" w:rsidP="001C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3C5E" w:rsidRPr="0049029F">
        <w:rPr>
          <w:rFonts w:ascii="Times New Roman" w:hAnsi="Times New Roman" w:cs="Times New Roman"/>
          <w:sz w:val="28"/>
          <w:szCs w:val="28"/>
        </w:rPr>
        <w:t xml:space="preserve">. </w:t>
      </w:r>
      <w:r w:rsidR="0049029F" w:rsidRPr="0049029F">
        <w:rPr>
          <w:rFonts w:ascii="Times New Roman" w:hAnsi="Times New Roman" w:cs="Times New Roman"/>
          <w:sz w:val="28"/>
          <w:szCs w:val="28"/>
        </w:rPr>
        <w:t>Корректировка ц</w:t>
      </w:r>
      <w:r w:rsidR="00AC3C5E" w:rsidRPr="0049029F">
        <w:rPr>
          <w:rFonts w:ascii="Times New Roman" w:hAnsi="Times New Roman" w:cs="Times New Roman"/>
          <w:sz w:val="28"/>
          <w:szCs w:val="28"/>
        </w:rPr>
        <w:t>елевы</w:t>
      </w:r>
      <w:r w:rsidR="0049029F" w:rsidRPr="0049029F">
        <w:rPr>
          <w:rFonts w:ascii="Times New Roman" w:hAnsi="Times New Roman" w:cs="Times New Roman"/>
          <w:sz w:val="28"/>
          <w:szCs w:val="28"/>
        </w:rPr>
        <w:t>х</w:t>
      </w:r>
      <w:r w:rsidR="00AC3C5E" w:rsidRPr="0049029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9029F" w:rsidRPr="0049029F">
        <w:rPr>
          <w:rFonts w:ascii="Times New Roman" w:hAnsi="Times New Roman" w:cs="Times New Roman"/>
          <w:sz w:val="28"/>
          <w:szCs w:val="28"/>
        </w:rPr>
        <w:t>ей</w:t>
      </w:r>
      <w:r w:rsidR="00AC3C5E" w:rsidRPr="0049029F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49029F" w:rsidRPr="0049029F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="00AC3C5E" w:rsidRPr="00490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29F" w:rsidRDefault="0049029F" w:rsidP="001C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«Объём жилищного строительства» увеличить до 49,8 тыс. кв. м в год;</w:t>
      </w:r>
    </w:p>
    <w:p w:rsidR="0049029F" w:rsidRDefault="0049029F" w:rsidP="001C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«Количество молодых семей, получивших меры государственной поддержки для улучшения жилищных условий, семей» уменьшить до 101;</w:t>
      </w:r>
    </w:p>
    <w:p w:rsidR="0049029F" w:rsidRDefault="0049029F" w:rsidP="001C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«Количество граждан, расселённых из аварийного жилищного фонда, человек» уменьшить до 39;</w:t>
      </w:r>
    </w:p>
    <w:p w:rsidR="001459CB" w:rsidRDefault="0049029F" w:rsidP="001C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«Количество квадратных метров расселённого аварийного жилищного фонда, тыс. кв. м» увеличить до 2,20138; </w:t>
      </w:r>
      <w:r w:rsidR="00145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9CB" w:rsidRDefault="001459CB" w:rsidP="001C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1459CB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ветеранов боевых действий, инвалидов и семей, имеющих детей-инвалидов, вставших на учет в качестве нуждающихся в жилых помещениях до 1 января 2005 года, получивших меры государственной поддержки для улучшения жилищных условий, человек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459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увеличить до 5; </w:t>
      </w:r>
    </w:p>
    <w:p w:rsidR="001459CB" w:rsidRDefault="001459CB" w:rsidP="001C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«</w:t>
      </w:r>
      <w:r w:rsidRPr="001459CB">
        <w:rPr>
          <w:rFonts w:ascii="Times New Roman" w:eastAsia="Calibri" w:hAnsi="Times New Roman" w:cs="Times New Roman"/>
          <w:sz w:val="28"/>
          <w:szCs w:val="28"/>
          <w:lang w:eastAsia="ru-RU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59CB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459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увеличить до 11</w:t>
      </w:r>
      <w:r w:rsidRPr="001459CB">
        <w:rPr>
          <w:rFonts w:ascii="Times New Roman" w:eastAsia="Calibri" w:hAnsi="Times New Roman" w:cs="Times New Roman"/>
          <w:sz w:val="28"/>
          <w:szCs w:val="28"/>
          <w:lang w:eastAsia="ru-RU"/>
        </w:rPr>
        <w:t>,6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459CB" w:rsidRDefault="00237E19" w:rsidP="001C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459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Дополнить муниципальную программу </w:t>
      </w:r>
      <w:r w:rsidR="00716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следующими </w:t>
      </w:r>
      <w:r w:rsidR="001459CB">
        <w:rPr>
          <w:rFonts w:ascii="Times New Roman" w:eastAsia="Calibri" w:hAnsi="Times New Roman" w:cs="Times New Roman"/>
          <w:sz w:val="28"/>
          <w:szCs w:val="28"/>
          <w:lang w:eastAsia="ru-RU"/>
        </w:rPr>
        <w:t>целевыми показателями:</w:t>
      </w:r>
    </w:p>
    <w:p w:rsidR="001459CB" w:rsidRDefault="001459CB" w:rsidP="001C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«Количество изъятых жилых/нежилых помещений и долей земельных участков, на которых они расположены для муниципальных нужд, помещений» </w:t>
      </w:r>
      <w:r w:rsidR="00EC494E">
        <w:rPr>
          <w:rFonts w:ascii="Times New Roman" w:eastAsia="Calibri" w:hAnsi="Times New Roman" w:cs="Times New Roman"/>
          <w:sz w:val="28"/>
          <w:szCs w:val="28"/>
          <w:lang w:eastAsia="ru-RU"/>
        </w:rPr>
        <w:t>с целевым значением показателя – 1;</w:t>
      </w:r>
    </w:p>
    <w:p w:rsidR="001459CB" w:rsidRPr="001459CB" w:rsidRDefault="00EC494E" w:rsidP="001C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Информирование граждан о реализации национального проекта «Жильё и городская среда»</w:t>
      </w:r>
      <w:r w:rsidRPr="00EC4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целевым значением показателя – 100 %</w:t>
      </w:r>
      <w:r w:rsidR="001459CB" w:rsidRPr="001459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C3C5E" w:rsidRPr="006E42F8" w:rsidRDefault="00237E19" w:rsidP="001C0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AC3C5E" w:rsidRPr="006E42F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C3C5E">
        <w:rPr>
          <w:rFonts w:ascii="Times New Roman" w:hAnsi="Times New Roman" w:cs="Times New Roman"/>
          <w:b/>
          <w:i/>
          <w:sz w:val="28"/>
          <w:szCs w:val="28"/>
        </w:rPr>
        <w:t>Увеличение</w:t>
      </w:r>
      <w:r w:rsidR="00AC3C5E" w:rsidRPr="006E42F8">
        <w:rPr>
          <w:rFonts w:ascii="Times New Roman" w:hAnsi="Times New Roman" w:cs="Times New Roman"/>
          <w:b/>
          <w:i/>
          <w:sz w:val="28"/>
          <w:szCs w:val="28"/>
        </w:rPr>
        <w:t xml:space="preserve"> объёма финансирования муниципальной программы </w:t>
      </w:r>
      <w:r w:rsidR="00AC3C5E" w:rsidRPr="006E42F8">
        <w:rPr>
          <w:rFonts w:ascii="Times New Roman" w:hAnsi="Times New Roman" w:cs="Times New Roman"/>
          <w:b/>
          <w:i/>
          <w:sz w:val="28"/>
          <w:szCs w:val="28"/>
        </w:rPr>
        <w:br/>
        <w:t xml:space="preserve">в 2022 году на сумму </w:t>
      </w:r>
      <w:r w:rsidR="00AC3C5E">
        <w:rPr>
          <w:rFonts w:ascii="Times New Roman" w:hAnsi="Times New Roman" w:cs="Times New Roman"/>
          <w:b/>
          <w:i/>
          <w:sz w:val="28"/>
          <w:szCs w:val="28"/>
        </w:rPr>
        <w:t>218,14800</w:t>
      </w:r>
      <w:r w:rsidR="00AC3C5E" w:rsidRPr="006E42F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рублей, в том числе:</w:t>
      </w:r>
    </w:p>
    <w:p w:rsidR="001B5D8F" w:rsidRDefault="00237E19" w:rsidP="001C00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</w:t>
      </w:r>
      <w:r w:rsidR="001B5D8F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.1. По программному мероприятию </w:t>
      </w:r>
      <w:r w:rsidR="00AC3C5E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«Осуществление полномочий в области градостроительной деятельности» ответственному исполнителю департаменту градостроительства и земельных отношений администрации города Нефтеюганска (далее по тексту – </w:t>
      </w:r>
      <w:proofErr w:type="spellStart"/>
      <w:r w:rsidR="00AC3C5E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ДГиЗО</w:t>
      </w:r>
      <w:proofErr w:type="spellEnd"/>
      <w:r w:rsidR="00AC3C5E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)</w:t>
      </w:r>
      <w:r w:rsidR="001B5D8F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B5D8F">
        <w:rPr>
          <w:rFonts w:ascii="Times New Roman" w:eastAsia="Calibri" w:hAnsi="Times New Roman"/>
          <w:sz w:val="28"/>
          <w:szCs w:val="28"/>
        </w:rPr>
        <w:t>уменьшены</w:t>
      </w:r>
      <w:r w:rsidR="001B5D8F" w:rsidRPr="00735E7F">
        <w:rPr>
          <w:rFonts w:ascii="Times New Roman" w:eastAsia="Calibri" w:hAnsi="Times New Roman"/>
          <w:sz w:val="28"/>
          <w:szCs w:val="28"/>
        </w:rPr>
        <w:t xml:space="preserve"> средства местного бюджета</w:t>
      </w:r>
      <w:r w:rsidR="001B5D8F">
        <w:rPr>
          <w:rFonts w:ascii="Times New Roman" w:eastAsia="Calibri" w:hAnsi="Times New Roman"/>
          <w:sz w:val="28"/>
          <w:szCs w:val="28"/>
        </w:rPr>
        <w:t xml:space="preserve"> на 1 841,85200 тыс. рублей, в связи со сложившейся экономией при проведении закупки.</w:t>
      </w:r>
    </w:p>
    <w:p w:rsidR="001B5D8F" w:rsidRPr="001B5D8F" w:rsidRDefault="00237E19" w:rsidP="001C00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1B5D8F">
        <w:rPr>
          <w:rFonts w:ascii="Times New Roman" w:eastAsia="Calibri" w:hAnsi="Times New Roman"/>
          <w:sz w:val="28"/>
          <w:szCs w:val="28"/>
        </w:rPr>
        <w:t xml:space="preserve">.2. По программному мероприятию «Изъятие земельных участков и расположенных на них объектов, в целях реализации полномочий </w:t>
      </w:r>
      <w:r w:rsidR="00071E0C">
        <w:rPr>
          <w:rFonts w:ascii="Times New Roman" w:eastAsia="Calibri" w:hAnsi="Times New Roman"/>
          <w:sz w:val="28"/>
          <w:szCs w:val="28"/>
        </w:rPr>
        <w:t xml:space="preserve">в области жилищных отношений, установленных законодательством Российской Федерации» соисполнителю департаменту муниципального имущества администрации города Нефтеюганска, увеличены средства местного бюджета на </w:t>
      </w:r>
      <w:r w:rsidR="00071E0C">
        <w:rPr>
          <w:rFonts w:ascii="Times New Roman" w:eastAsia="Calibri" w:hAnsi="Times New Roman"/>
          <w:sz w:val="28"/>
          <w:szCs w:val="28"/>
        </w:rPr>
        <w:lastRenderedPageBreak/>
        <w:t xml:space="preserve">сумму 2 060,00000 тыс. рублей, в целях выплаты выкупной стоимости за нежилое помещение. </w:t>
      </w:r>
      <w:r w:rsidR="001B5D8F">
        <w:rPr>
          <w:rFonts w:ascii="Times New Roman" w:eastAsia="Calibri" w:hAnsi="Times New Roman"/>
          <w:sz w:val="28"/>
          <w:szCs w:val="28"/>
        </w:rPr>
        <w:t xml:space="preserve"> </w:t>
      </w:r>
    </w:p>
    <w:p w:rsidR="00AC3C5E" w:rsidRPr="00825297" w:rsidRDefault="00237E19" w:rsidP="001C0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AC3C5E" w:rsidRPr="00825297">
        <w:rPr>
          <w:rFonts w:ascii="Times New Roman" w:hAnsi="Times New Roman" w:cs="Times New Roman"/>
          <w:b/>
          <w:i/>
          <w:sz w:val="28"/>
          <w:szCs w:val="28"/>
        </w:rPr>
        <w:t>. Финансовое обеспечение муниципальной программы на 2023 год и плановый период:</w:t>
      </w:r>
    </w:p>
    <w:p w:rsidR="009A1CF1" w:rsidRPr="009A1CF1" w:rsidRDefault="00237E19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.1. В рамках подпрограммы I «Стимулирование развития жилищного строительства» запланировано по основным мероприятиям:</w:t>
      </w:r>
    </w:p>
    <w:p w:rsidR="009A1CF1" w:rsidRPr="009A1CF1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1) «Осуществление полномочий в области градостроительной деятельности» ответственному исполнителю департаменту градостроительства и земельных отношений администрации города Нефтеюганска (далее по тексту – </w:t>
      </w:r>
      <w:proofErr w:type="spellStart"/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ДГиЗО</w:t>
      </w:r>
      <w:proofErr w:type="spellEnd"/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):</w:t>
      </w:r>
    </w:p>
    <w:p w:rsidR="009A1CF1" w:rsidRPr="009A1CF1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 на 2023 год – </w:t>
      </w:r>
      <w:r w:rsidR="00595B4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18 741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595B4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0000 тыс. рублей, из них за счёт средств окружного бюджета – </w:t>
      </w:r>
      <w:r w:rsidR="00595B4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11 867,40000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за счёт средств местного бюджета – </w:t>
      </w:r>
      <w:r w:rsidR="00595B4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6 873,70000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595B4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, на 2024-2025 годы финансовое обеспечение запланировано на уровне 2023 года, 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на 2026-2030 годы по вышеуказанному мероприятию финансовое обеспечение за счёт средств местного бюджета запланировано </w:t>
      </w:r>
      <w:r w:rsidR="00C7674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общей сумме 28 500,00000 тыс. рублей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A1CF1" w:rsidRPr="009A1CF1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2) «Проектирование и строительство инженерных сетей для увеличения объемов жилищного строительства» ответственному исполнителю </w:t>
      </w:r>
      <w:proofErr w:type="spellStart"/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ДГиЗО</w:t>
      </w:r>
      <w:proofErr w:type="spellEnd"/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:</w:t>
      </w:r>
    </w:p>
    <w:p w:rsidR="009A1CF1" w:rsidRPr="009A1CF1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 на 2023 год – </w:t>
      </w:r>
      <w:r w:rsidR="001227D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69 353,23000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из них за счёт средств окружного бюджета – </w:t>
      </w:r>
      <w:r w:rsidR="001227D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63 111,40000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за счёт средств местного бюджета – </w:t>
      </w:r>
      <w:r w:rsidR="001227D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6 241,83000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9A1CF1" w:rsidRPr="009A1CF1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3)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соисполнителю департаменту жилищно-коммунального хозяйства администрации города Нефтеюганска (далее по тексту – ДЖКХ):</w:t>
      </w:r>
    </w:p>
    <w:p w:rsidR="009A1CF1" w:rsidRPr="009A1CF1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 на 2023 год – </w:t>
      </w:r>
      <w:r w:rsidR="00874B1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15 738,60000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из них за счёт средств окружного бюджета – </w:t>
      </w:r>
      <w:r w:rsidR="00874B1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14 322,10000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за счёт средств местного бюджета – </w:t>
      </w:r>
      <w:r w:rsidR="00874B1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1 416,50000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9A1CF1" w:rsidRPr="009A1CF1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 на 2024 год – </w:t>
      </w:r>
      <w:r w:rsidR="00874B1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9 465,80000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из них за счёт средств окружного бюджета – </w:t>
      </w:r>
      <w:r w:rsidR="00874B1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8 613,80000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за счёт средств местного бюджета – </w:t>
      </w:r>
      <w:r w:rsidR="00874B1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852,00000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9A1CF1" w:rsidRPr="009A1CF1" w:rsidRDefault="00237E19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.2. Финансовое обеспечение подпрограммы II «Переселение граждан из непригодного для проживания жилищного фонда» запланировано по основным мероприятиям:</w:t>
      </w:r>
    </w:p>
    <w:p w:rsidR="007C3812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1) «Приобретение жилья, в целях реализации полномочий в области жилищных отношений, установленных законодательством Российской Федерации» соисполнителю департаменту муниципального имущества администрации города Нефтеюганска (далее по тексту – ДМИ)</w:t>
      </w:r>
      <w:r w:rsidR="007C381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: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1CF1" w:rsidRDefault="007C3812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на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2024 год запланировано в общей сумме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93 527,50000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за счёт средств окружного бюджета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85 110,00000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местного бюджета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8 417,50000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тыс. рублей;</w:t>
      </w:r>
    </w:p>
    <w:p w:rsidR="007C3812" w:rsidRDefault="007C3812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на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 запланировано в общей сумме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108 029,90000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за счёт средств окружного бюджета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98 307,20000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местного бюджета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9 722,700000 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тыс. рублей;</w:t>
      </w:r>
    </w:p>
    <w:p w:rsidR="009A1CF1" w:rsidRPr="009A1CF1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 xml:space="preserve">2) Региональный проект «Обеспечение устойчивого сокращения непригодного для проживания жилищного фонда» соисполнителю ДМИ: </w:t>
      </w:r>
    </w:p>
    <w:p w:rsidR="009A1CF1" w:rsidRPr="009A1CF1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 на 2023 год – </w:t>
      </w:r>
      <w:r w:rsidR="00862B2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3 777 771,20000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из них за счёт средств окружного бюджета – </w:t>
      </w:r>
      <w:r w:rsidR="00862B2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3 387 626,10000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за счёт средств местного бюджета – </w:t>
      </w:r>
      <w:r w:rsidR="00F726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390 145,10000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9A1CF1" w:rsidRPr="009A1CF1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3) «Переселение граждан из непредназначенных для проживания строений, созданных в период промышленного освоения Сибири и Дальнего Востока» мероприятие исключено.</w:t>
      </w:r>
    </w:p>
    <w:p w:rsidR="009A1CF1" w:rsidRPr="009A1CF1" w:rsidRDefault="00237E19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.3. Финансовое обеспечение подпрограммы III «Обеспечение мерами государственной поддержки по улучшению жилищных условий отдельных категорий граждан» запланировано по основным мероприятиям:</w:t>
      </w:r>
    </w:p>
    <w:p w:rsidR="009A1CF1" w:rsidRPr="009A1CF1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1) «Обеспечение жильём молодых семей государственной программы РФ «Обеспечение доступным и комфортным жильём и коммунальными услугами граждан РФ» соисполнителю департаменту </w:t>
      </w:r>
      <w:r w:rsidR="005C31B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муниципального имущества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Нефтеюганска:</w:t>
      </w:r>
    </w:p>
    <w:p w:rsidR="009A1CF1" w:rsidRPr="009A1CF1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 на 2023 год – </w:t>
      </w:r>
      <w:r w:rsidR="00F726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2 974,00000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из них за счёт средств федерального бюджета – </w:t>
      </w:r>
      <w:r w:rsidR="00F726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144,10000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за счёт средств окружного бюджета – </w:t>
      </w:r>
      <w:r w:rsidR="00F726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2 203,00000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за счёт средств местного бюджета – 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br/>
        <w:t>626,90000 тыс. рублей;</w:t>
      </w:r>
    </w:p>
    <w:p w:rsidR="009A1CF1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 на 2024 год – </w:t>
      </w:r>
      <w:r w:rsidR="00F726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2 647,80000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из них за счёт средств федерального бюджета – </w:t>
      </w:r>
      <w:r w:rsidR="00526A3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107,20000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за счёт средств окружного бюджета – </w:t>
      </w:r>
      <w:r w:rsidR="00F726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1 900,00000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за счёт средств местного бюджета – 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br/>
        <w:t>626,90000 тыс. рублей;</w:t>
      </w:r>
    </w:p>
    <w:p w:rsidR="00526A34" w:rsidRDefault="00526A34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на 202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2 634,10000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из них за счёт средств федерального бюджета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120,90000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за счёт средств окружного бюджета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1 900,00000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за счёт средств местного б</w:t>
      </w:r>
      <w:r w:rsidR="00E86EB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юджета – </w:t>
      </w:r>
      <w:r w:rsidR="00E86EB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br/>
        <w:t>626,90000 тыс. рублей;</w:t>
      </w:r>
    </w:p>
    <w:p w:rsidR="009A1CF1" w:rsidRPr="009A1CF1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2) «Улучшение жилищных условий отдельных категорий граждан» соисполнителю </w:t>
      </w:r>
      <w:r w:rsidR="00526A3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ДМИ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:</w:t>
      </w:r>
    </w:p>
    <w:p w:rsidR="009A1CF1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 на 2023 год – </w:t>
      </w:r>
      <w:r w:rsidR="00E86EB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22 004,50000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из них за счёт средств федерального бюджета – </w:t>
      </w:r>
      <w:r w:rsidR="00E86EB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22 000,00000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за счёт средств окружного бюджета – </w:t>
      </w:r>
      <w:r w:rsidR="00E86EB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4,50000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E86EB7" w:rsidRDefault="00E86EB7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на 202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22 004,50000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из них за счёт средств федерального бюджета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22 000,00000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за счёт средств окружного бюджета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4,50000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E86EB7" w:rsidRDefault="00E86EB7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на 202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22 004,50000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из них за счёт средств федерального бюджета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22 000,00000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за счёт средств окружного бюджета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4,50000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</w:p>
    <w:p w:rsidR="009A1CF1" w:rsidRPr="009A1CF1" w:rsidRDefault="00237E19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. Финансовое обеспечение мероприятия «Организационное обеспечение функционирования отрасли» подпрограммы IV «Обеспечение реализации муниципальной программы» ответственному исполнителю </w:t>
      </w:r>
      <w:proofErr w:type="spellStart"/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ДГиЗО</w:t>
      </w:r>
      <w:proofErr w:type="spellEnd"/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за счёт средств местного бюджета: </w:t>
      </w:r>
    </w:p>
    <w:p w:rsidR="009A1CF1" w:rsidRPr="009A1CF1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- 2023 год в размере 12</w:t>
      </w:r>
      <w:r w:rsidR="00E86EB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 </w:t>
      </w:r>
      <w:r w:rsidR="00E86EB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710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,70000 тыс. рублей;</w:t>
      </w:r>
    </w:p>
    <w:p w:rsidR="009A1CF1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- 2024 год в размере 12</w:t>
      </w:r>
      <w:r w:rsidR="00E86EB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9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 </w:t>
      </w:r>
      <w:r w:rsidR="00E86EB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289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E86EB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80000 тыс. рублей;</w:t>
      </w:r>
    </w:p>
    <w:p w:rsidR="00E86EB7" w:rsidRDefault="00E86EB7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- 202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130 354,80000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</w:p>
    <w:p w:rsidR="00E86EB7" w:rsidRPr="00E86EB7" w:rsidRDefault="00E86EB7" w:rsidP="001C0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2026-2030 годы по вышеуказанному мероприятию финансовое обеспечение запланировано на уровне 2025 года.</w:t>
      </w:r>
    </w:p>
    <w:p w:rsidR="00E47ABB" w:rsidRPr="00E6472C" w:rsidRDefault="00E47ABB" w:rsidP="001C00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изменений в рамках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«Проектирование и строительство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инженерных сетей для увеличения объемов жилищного строительства»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запланированы расходы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69 353,23000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выполнение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строительно-монтажных 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объекте: «Сооружение сети теплоснабжения в 2-х трубном исполнении, микрорайон 15 от ТК-1 и ТК-6 до ТК-4. Реестр № 529125 (участок от ТК 1-15 мкр. до МК 14-23 Неф).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7ABB" w:rsidRDefault="00E47ABB" w:rsidP="001C00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2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Финансирование программных мероприятий подпрограммы 1, мероприятия 3.1 подпрограммы 3 муниципальной программы запланировано, в соответствии с Методическими указаниями по порядку планирования бюджетных ассигнований бюджета города на 2023 год и плановый период 2024 и 2025 годов, направленных ответственному исполнителю муниципальной программы департаментом финансов администрации города Нефтеюганска, на уровне 2022 года. </w:t>
      </w:r>
    </w:p>
    <w:p w:rsidR="00E47ABB" w:rsidRPr="00E6472C" w:rsidRDefault="00E47ABB" w:rsidP="001C00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экспертизы проекта изменений,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в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финансово-экономического обоснования представлен сводный сметный расчёт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72 044,27000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в том числе предусмотрены работы на сумму 4 464,87 тыс. рублей: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7ABB" w:rsidRDefault="00E47ABB" w:rsidP="001C00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956,73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7ABB" w:rsidRPr="00E6472C" w:rsidRDefault="00E47ABB" w:rsidP="001C00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изыскательские работы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338,45 тыс. рублей;</w:t>
      </w:r>
    </w:p>
    <w:p w:rsidR="00E47ABB" w:rsidRPr="00E6472C" w:rsidRDefault="00E47ABB" w:rsidP="001C00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проектные работы 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1 782,70 тыс. рублей;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7ABB" w:rsidRDefault="00E47ABB" w:rsidP="001C00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474,91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7ABB" w:rsidRPr="00E6472C" w:rsidRDefault="00E47ABB" w:rsidP="001C00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стоимость проведения сметной достоверности – 94,98 тыс. рублей;</w:t>
      </w:r>
    </w:p>
    <w:p w:rsidR="00E47ABB" w:rsidRPr="00E6472C" w:rsidRDefault="00E47ABB" w:rsidP="001C00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непредвиденные затраты – 2 %;</w:t>
      </w:r>
    </w:p>
    <w:p w:rsidR="00E47ABB" w:rsidRPr="00E6472C" w:rsidRDefault="00E47ABB" w:rsidP="001C00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НДС – 20 %.  </w:t>
      </w:r>
    </w:p>
    <w:p w:rsidR="00E47ABB" w:rsidRDefault="00E47ABB" w:rsidP="001C00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указанные затраты исключить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стадии проектно-изыскательских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EAB" w:rsidRPr="00FA254A" w:rsidRDefault="00E47ABB" w:rsidP="001C00B3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C00EA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00EAB" w:rsidRPr="007B7F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Объём финансовых средств, планируемый проектом изменений, соответствует финансовым обоснованиям, представленным с проектом изменений. </w:t>
      </w:r>
      <w:r w:rsidR="00C00EAB" w:rsidRPr="007B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EAB" w:rsidRPr="007B7F3E" w:rsidRDefault="00C00EAB" w:rsidP="001C0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экспертизы, необходимо рассмотреть рекомендацию, изложенную в заключении. Информацию о принятом решении направить в адрес Счётной палаты до </w:t>
      </w:r>
      <w:r w:rsidR="00237E1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7B7F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года.</w:t>
      </w:r>
    </w:p>
    <w:p w:rsidR="009A1CF1" w:rsidRPr="009A1CF1" w:rsidRDefault="009A1CF1" w:rsidP="009A1CF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9A1CF1" w:rsidRPr="009A1CF1" w:rsidRDefault="009A1CF1" w:rsidP="009A1CF1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9A1CF1" w:rsidRPr="009A1CF1" w:rsidRDefault="009A1CF1" w:rsidP="009A1CF1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  <w:t xml:space="preserve">         С.А. Гичкина </w:t>
      </w:r>
    </w:p>
    <w:p w:rsidR="009A1CF1" w:rsidRPr="009A1CF1" w:rsidRDefault="009A1CF1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CF1" w:rsidRPr="009A1CF1" w:rsidRDefault="009A1CF1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E19" w:rsidRPr="009A1CF1" w:rsidRDefault="00237E19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CF1" w:rsidRPr="009A1CF1" w:rsidRDefault="009A1CF1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1CF1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Исполнитель:</w:t>
      </w:r>
    </w:p>
    <w:p w:rsidR="009A1CF1" w:rsidRPr="009A1CF1" w:rsidRDefault="009A1CF1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1CF1">
        <w:rPr>
          <w:rFonts w:ascii="Times New Roman" w:eastAsia="Times New Roman" w:hAnsi="Times New Roman" w:cs="Times New Roman"/>
          <w:sz w:val="18"/>
          <w:szCs w:val="18"/>
          <w:lang w:eastAsia="ru-RU"/>
        </w:rPr>
        <w:t>инспектор инспекторского отдела № 1</w:t>
      </w:r>
    </w:p>
    <w:p w:rsidR="009A1CF1" w:rsidRPr="009A1CF1" w:rsidRDefault="009A1CF1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1CF1">
        <w:rPr>
          <w:rFonts w:ascii="Times New Roman" w:eastAsia="Times New Roman" w:hAnsi="Times New Roman" w:cs="Times New Roman"/>
          <w:sz w:val="18"/>
          <w:szCs w:val="18"/>
          <w:lang w:eastAsia="ru-RU"/>
        </w:rPr>
        <w:t>Счётной палаты города Нефтеюганска</w:t>
      </w:r>
    </w:p>
    <w:p w:rsidR="009A1CF1" w:rsidRPr="009A1CF1" w:rsidRDefault="009A1CF1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1C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Татаринова Ольга Анатольевна. </w:t>
      </w:r>
    </w:p>
    <w:p w:rsidR="009A1CF1" w:rsidRPr="009A1CF1" w:rsidRDefault="009A1CF1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1CF1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8 (3463) 20-30-54</w:t>
      </w:r>
    </w:p>
    <w:p w:rsidR="009A1CF1" w:rsidRPr="009A1CF1" w:rsidRDefault="009A1CF1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1C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sectPr w:rsidR="009A1CF1" w:rsidRPr="009A1CF1" w:rsidSect="001C00B3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A66F5C"/>
    <w:multiLevelType w:val="multilevel"/>
    <w:tmpl w:val="D188D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154E1"/>
    <w:rsid w:val="00024016"/>
    <w:rsid w:val="00025938"/>
    <w:rsid w:val="000408EC"/>
    <w:rsid w:val="00055EE1"/>
    <w:rsid w:val="000660D4"/>
    <w:rsid w:val="00071E0C"/>
    <w:rsid w:val="00073330"/>
    <w:rsid w:val="00084D0D"/>
    <w:rsid w:val="000A29B8"/>
    <w:rsid w:val="000B11B8"/>
    <w:rsid w:val="000B4985"/>
    <w:rsid w:val="000C5EFA"/>
    <w:rsid w:val="000D6E3C"/>
    <w:rsid w:val="000E267F"/>
    <w:rsid w:val="000F2149"/>
    <w:rsid w:val="001227D7"/>
    <w:rsid w:val="00133376"/>
    <w:rsid w:val="001459CB"/>
    <w:rsid w:val="001472CE"/>
    <w:rsid w:val="001779D3"/>
    <w:rsid w:val="001857A2"/>
    <w:rsid w:val="001B5D8F"/>
    <w:rsid w:val="001B6734"/>
    <w:rsid w:val="001C00B3"/>
    <w:rsid w:val="001D3812"/>
    <w:rsid w:val="001E3ADE"/>
    <w:rsid w:val="001E537C"/>
    <w:rsid w:val="0021657A"/>
    <w:rsid w:val="00237E19"/>
    <w:rsid w:val="002615E8"/>
    <w:rsid w:val="00261EBB"/>
    <w:rsid w:val="002670CD"/>
    <w:rsid w:val="0028435C"/>
    <w:rsid w:val="00287B31"/>
    <w:rsid w:val="002906F7"/>
    <w:rsid w:val="002910C1"/>
    <w:rsid w:val="00293847"/>
    <w:rsid w:val="0029612C"/>
    <w:rsid w:val="002B1426"/>
    <w:rsid w:val="002B7557"/>
    <w:rsid w:val="002D6E4E"/>
    <w:rsid w:val="002E3DBD"/>
    <w:rsid w:val="00312B7C"/>
    <w:rsid w:val="00313316"/>
    <w:rsid w:val="00325311"/>
    <w:rsid w:val="0033614F"/>
    <w:rsid w:val="003521F9"/>
    <w:rsid w:val="003529E9"/>
    <w:rsid w:val="00357992"/>
    <w:rsid w:val="00357BEB"/>
    <w:rsid w:val="003657DB"/>
    <w:rsid w:val="00371BC4"/>
    <w:rsid w:val="00382B62"/>
    <w:rsid w:val="00382B6D"/>
    <w:rsid w:val="003A465C"/>
    <w:rsid w:val="003C5D4F"/>
    <w:rsid w:val="003E05C8"/>
    <w:rsid w:val="00401FC3"/>
    <w:rsid w:val="00431EF8"/>
    <w:rsid w:val="00433F65"/>
    <w:rsid w:val="00470B11"/>
    <w:rsid w:val="00486A24"/>
    <w:rsid w:val="0049029F"/>
    <w:rsid w:val="00490981"/>
    <w:rsid w:val="00492041"/>
    <w:rsid w:val="004979C3"/>
    <w:rsid w:val="004A2849"/>
    <w:rsid w:val="004D41FF"/>
    <w:rsid w:val="00512A18"/>
    <w:rsid w:val="00514867"/>
    <w:rsid w:val="00526A34"/>
    <w:rsid w:val="005734DE"/>
    <w:rsid w:val="00584B2C"/>
    <w:rsid w:val="00584DE2"/>
    <w:rsid w:val="00595B45"/>
    <w:rsid w:val="005A08A4"/>
    <w:rsid w:val="005A29B6"/>
    <w:rsid w:val="005B5C1C"/>
    <w:rsid w:val="005C31BD"/>
    <w:rsid w:val="00601DE0"/>
    <w:rsid w:val="0062067E"/>
    <w:rsid w:val="00635AF4"/>
    <w:rsid w:val="00640920"/>
    <w:rsid w:val="00647D22"/>
    <w:rsid w:val="00667CFA"/>
    <w:rsid w:val="006A480F"/>
    <w:rsid w:val="006A59B1"/>
    <w:rsid w:val="006B1C56"/>
    <w:rsid w:val="006B316E"/>
    <w:rsid w:val="006D316D"/>
    <w:rsid w:val="006E79BB"/>
    <w:rsid w:val="006F1841"/>
    <w:rsid w:val="006F6364"/>
    <w:rsid w:val="006F7614"/>
    <w:rsid w:val="007058FE"/>
    <w:rsid w:val="007163BB"/>
    <w:rsid w:val="0073017D"/>
    <w:rsid w:val="0073772B"/>
    <w:rsid w:val="00750645"/>
    <w:rsid w:val="007928BD"/>
    <w:rsid w:val="007935F7"/>
    <w:rsid w:val="007A05D6"/>
    <w:rsid w:val="007C3812"/>
    <w:rsid w:val="007E4458"/>
    <w:rsid w:val="007E5D52"/>
    <w:rsid w:val="007F27FE"/>
    <w:rsid w:val="00804F2F"/>
    <w:rsid w:val="008064D2"/>
    <w:rsid w:val="0081097D"/>
    <w:rsid w:val="00817832"/>
    <w:rsid w:val="008256E0"/>
    <w:rsid w:val="00846C12"/>
    <w:rsid w:val="0085599E"/>
    <w:rsid w:val="00862877"/>
    <w:rsid w:val="00862B2D"/>
    <w:rsid w:val="008634DE"/>
    <w:rsid w:val="00865C2B"/>
    <w:rsid w:val="00870CFD"/>
    <w:rsid w:val="00874B1E"/>
    <w:rsid w:val="008858E0"/>
    <w:rsid w:val="00890EB7"/>
    <w:rsid w:val="008A0AAC"/>
    <w:rsid w:val="008A7BA4"/>
    <w:rsid w:val="008B2902"/>
    <w:rsid w:val="008B4B97"/>
    <w:rsid w:val="008C6226"/>
    <w:rsid w:val="008D6A0E"/>
    <w:rsid w:val="008F5241"/>
    <w:rsid w:val="009220D0"/>
    <w:rsid w:val="00925848"/>
    <w:rsid w:val="0092626A"/>
    <w:rsid w:val="00944ECE"/>
    <w:rsid w:val="00950252"/>
    <w:rsid w:val="0095241F"/>
    <w:rsid w:val="009542D5"/>
    <w:rsid w:val="009556F7"/>
    <w:rsid w:val="009A0FEB"/>
    <w:rsid w:val="009A1CF1"/>
    <w:rsid w:val="009B3823"/>
    <w:rsid w:val="009C2E7D"/>
    <w:rsid w:val="009D0D65"/>
    <w:rsid w:val="009D5F69"/>
    <w:rsid w:val="00A13657"/>
    <w:rsid w:val="00A47AF6"/>
    <w:rsid w:val="00A520C1"/>
    <w:rsid w:val="00A57472"/>
    <w:rsid w:val="00A60ED3"/>
    <w:rsid w:val="00A71E62"/>
    <w:rsid w:val="00A72BA4"/>
    <w:rsid w:val="00A95D12"/>
    <w:rsid w:val="00AA6579"/>
    <w:rsid w:val="00AB2C08"/>
    <w:rsid w:val="00AC3C5E"/>
    <w:rsid w:val="00AC6692"/>
    <w:rsid w:val="00AD6F01"/>
    <w:rsid w:val="00AF35EE"/>
    <w:rsid w:val="00AF4CE3"/>
    <w:rsid w:val="00AF6B31"/>
    <w:rsid w:val="00B0132F"/>
    <w:rsid w:val="00B2042A"/>
    <w:rsid w:val="00B44C91"/>
    <w:rsid w:val="00B46352"/>
    <w:rsid w:val="00B53D0E"/>
    <w:rsid w:val="00B647C8"/>
    <w:rsid w:val="00B90F2A"/>
    <w:rsid w:val="00B94B9D"/>
    <w:rsid w:val="00BA7246"/>
    <w:rsid w:val="00BB1905"/>
    <w:rsid w:val="00BB71E7"/>
    <w:rsid w:val="00BC1196"/>
    <w:rsid w:val="00C00EAB"/>
    <w:rsid w:val="00C633E1"/>
    <w:rsid w:val="00C65A50"/>
    <w:rsid w:val="00C76740"/>
    <w:rsid w:val="00C7710E"/>
    <w:rsid w:val="00C77770"/>
    <w:rsid w:val="00C84082"/>
    <w:rsid w:val="00C86B75"/>
    <w:rsid w:val="00C901C5"/>
    <w:rsid w:val="00C937C0"/>
    <w:rsid w:val="00C94E04"/>
    <w:rsid w:val="00C96666"/>
    <w:rsid w:val="00CD06D1"/>
    <w:rsid w:val="00CD63A4"/>
    <w:rsid w:val="00CD6ED0"/>
    <w:rsid w:val="00CF3F26"/>
    <w:rsid w:val="00D05A94"/>
    <w:rsid w:val="00D0745D"/>
    <w:rsid w:val="00D13BE8"/>
    <w:rsid w:val="00D146C1"/>
    <w:rsid w:val="00D32AEF"/>
    <w:rsid w:val="00D407A9"/>
    <w:rsid w:val="00D61FC3"/>
    <w:rsid w:val="00D662FB"/>
    <w:rsid w:val="00D824DB"/>
    <w:rsid w:val="00DF2DBA"/>
    <w:rsid w:val="00E03075"/>
    <w:rsid w:val="00E1615B"/>
    <w:rsid w:val="00E2585F"/>
    <w:rsid w:val="00E43DBA"/>
    <w:rsid w:val="00E47ABB"/>
    <w:rsid w:val="00E50547"/>
    <w:rsid w:val="00E56F05"/>
    <w:rsid w:val="00E70149"/>
    <w:rsid w:val="00E86354"/>
    <w:rsid w:val="00E86EB7"/>
    <w:rsid w:val="00EA6891"/>
    <w:rsid w:val="00EC494E"/>
    <w:rsid w:val="00ED1BAC"/>
    <w:rsid w:val="00F27552"/>
    <w:rsid w:val="00F41499"/>
    <w:rsid w:val="00F52E78"/>
    <w:rsid w:val="00F71580"/>
    <w:rsid w:val="00F72658"/>
    <w:rsid w:val="00F73A8C"/>
    <w:rsid w:val="00F969C0"/>
    <w:rsid w:val="00FC2ADC"/>
    <w:rsid w:val="00FD2299"/>
    <w:rsid w:val="00FD4FBA"/>
    <w:rsid w:val="00FF4C7F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0602"/>
  <w15:docId w15:val="{08E798C3-B852-4679-9710-33DE70EA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3D0E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28435C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28435C"/>
    <w:pPr>
      <w:widowControl w:val="0"/>
      <w:shd w:val="clear" w:color="auto" w:fill="FFFFFF"/>
      <w:spacing w:after="0" w:line="36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TatarinovaOA</cp:lastModifiedBy>
  <cp:revision>22</cp:revision>
  <cp:lastPrinted>2022-11-14T14:05:00Z</cp:lastPrinted>
  <dcterms:created xsi:type="dcterms:W3CDTF">2022-11-01T14:40:00Z</dcterms:created>
  <dcterms:modified xsi:type="dcterms:W3CDTF">2022-12-23T11:44:00Z</dcterms:modified>
</cp:coreProperties>
</file>