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8E" w:rsidRPr="00B7208E" w:rsidRDefault="00B7208E" w:rsidP="00D52D9A">
      <w:pPr>
        <w:autoSpaceDE w:val="0"/>
        <w:autoSpaceDN w:val="0"/>
        <w:adjustRightInd w:val="0"/>
        <w:jc w:val="center"/>
        <w:rPr>
          <w:sz w:val="28"/>
          <w:szCs w:val="28"/>
        </w:rPr>
      </w:pPr>
      <w:r w:rsidRPr="00B7208E">
        <w:rPr>
          <w:noProof/>
          <w:sz w:val="28"/>
          <w:szCs w:val="28"/>
        </w:rPr>
        <w:drawing>
          <wp:inline distT="0" distB="0" distL="0" distR="0" wp14:anchorId="411ED107" wp14:editId="5645DDF2">
            <wp:extent cx="694690" cy="841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B7208E" w:rsidRPr="00B7208E" w:rsidRDefault="00B7208E" w:rsidP="00D52D9A">
      <w:pPr>
        <w:autoSpaceDE w:val="0"/>
        <w:autoSpaceDN w:val="0"/>
        <w:adjustRightInd w:val="0"/>
        <w:jc w:val="center"/>
        <w:rPr>
          <w:sz w:val="28"/>
          <w:szCs w:val="28"/>
        </w:rPr>
      </w:pPr>
    </w:p>
    <w:p w:rsidR="00B7208E" w:rsidRPr="00B7208E" w:rsidRDefault="00B7208E" w:rsidP="00D52D9A">
      <w:pPr>
        <w:ind w:right="-1"/>
        <w:jc w:val="center"/>
        <w:rPr>
          <w:b/>
          <w:sz w:val="32"/>
          <w:szCs w:val="32"/>
        </w:rPr>
      </w:pPr>
      <w:r w:rsidRPr="00B7208E">
        <w:rPr>
          <w:b/>
          <w:sz w:val="32"/>
          <w:szCs w:val="32"/>
        </w:rPr>
        <w:t>СЧЁТНАЯ ПАЛАТА ГОРОДА НЕФТЕЮГАНСКА</w:t>
      </w:r>
    </w:p>
    <w:p w:rsidR="00B7208E" w:rsidRPr="00B7208E" w:rsidRDefault="00B7208E" w:rsidP="00D52D9A">
      <w:pPr>
        <w:ind w:right="-1"/>
        <w:jc w:val="center"/>
        <w:rPr>
          <w:b/>
          <w:sz w:val="10"/>
          <w:szCs w:val="10"/>
        </w:rPr>
      </w:pPr>
    </w:p>
    <w:p w:rsidR="00B7208E" w:rsidRPr="00B7208E" w:rsidRDefault="00B7208E" w:rsidP="00D52D9A">
      <w:pPr>
        <w:widowControl w:val="0"/>
        <w:autoSpaceDE w:val="0"/>
        <w:autoSpaceDN w:val="0"/>
        <w:adjustRightInd w:val="0"/>
        <w:jc w:val="center"/>
        <w:rPr>
          <w:rFonts w:ascii="Times New Roman CYR" w:hAnsi="Times New Roman CYR" w:cs="Times New Roman CYR"/>
          <w:sz w:val="22"/>
          <w:szCs w:val="22"/>
        </w:rPr>
      </w:pPr>
      <w:r w:rsidRPr="00B7208E">
        <w:rPr>
          <w:rFonts w:ascii="Times New Roman CYR" w:hAnsi="Times New Roman CYR" w:cs="Times New Roman CYR"/>
          <w:sz w:val="22"/>
          <w:szCs w:val="22"/>
        </w:rPr>
        <w:t>16 мкрн., д. 23, помещение № 97, г. Нефтеюганск, Ханты-Мансийский автономный округ - Югра</w:t>
      </w:r>
    </w:p>
    <w:p w:rsidR="00B7208E" w:rsidRPr="00B7208E" w:rsidRDefault="00B7208E" w:rsidP="00D52D9A">
      <w:pPr>
        <w:widowControl w:val="0"/>
        <w:autoSpaceDE w:val="0"/>
        <w:autoSpaceDN w:val="0"/>
        <w:adjustRightInd w:val="0"/>
        <w:jc w:val="center"/>
        <w:rPr>
          <w:rFonts w:ascii="Times New Roman CYR" w:hAnsi="Times New Roman CYR" w:cs="Times New Roman CYR"/>
          <w:sz w:val="22"/>
          <w:szCs w:val="22"/>
        </w:rPr>
      </w:pPr>
      <w:r w:rsidRPr="00B7208E">
        <w:rPr>
          <w:rFonts w:ascii="Times New Roman CYR" w:hAnsi="Times New Roman CYR" w:cs="Times New Roman CYR"/>
          <w:sz w:val="22"/>
          <w:szCs w:val="22"/>
        </w:rPr>
        <w:t>(Тюменская область), 628310, телефон: 20-30-54, факс: 20-30-63 е-</w:t>
      </w:r>
      <w:r w:rsidRPr="00B7208E">
        <w:rPr>
          <w:rFonts w:ascii="Times New Roman CYR" w:hAnsi="Times New Roman CYR" w:cs="Times New Roman CYR"/>
          <w:sz w:val="22"/>
          <w:szCs w:val="22"/>
          <w:lang w:val="en-US"/>
        </w:rPr>
        <w:t>mail</w:t>
      </w:r>
      <w:r w:rsidRPr="00B7208E">
        <w:rPr>
          <w:rFonts w:ascii="Times New Roman CYR" w:hAnsi="Times New Roman CYR" w:cs="Times New Roman CYR"/>
          <w:sz w:val="22"/>
          <w:szCs w:val="22"/>
        </w:rPr>
        <w:t xml:space="preserve">: </w:t>
      </w:r>
      <w:r w:rsidRPr="00B7208E">
        <w:rPr>
          <w:rFonts w:ascii="Times New Roman CYR" w:hAnsi="Times New Roman CYR" w:cs="Times New Roman CYR"/>
          <w:color w:val="0000FF"/>
          <w:sz w:val="22"/>
          <w:szCs w:val="22"/>
          <w:u w:val="single"/>
          <w:lang w:val="en-US"/>
        </w:rPr>
        <w:t>sp</w:t>
      </w:r>
      <w:r w:rsidRPr="00B7208E">
        <w:rPr>
          <w:rFonts w:ascii="Times New Roman CYR" w:hAnsi="Times New Roman CYR" w:cs="Times New Roman CYR"/>
          <w:color w:val="0000FF"/>
          <w:sz w:val="22"/>
          <w:szCs w:val="22"/>
          <w:u w:val="single"/>
        </w:rPr>
        <w:t>-</w:t>
      </w:r>
      <w:r w:rsidRPr="00B7208E">
        <w:rPr>
          <w:rFonts w:ascii="Times New Roman CYR" w:hAnsi="Times New Roman CYR" w:cs="Times New Roman CYR"/>
          <w:color w:val="0000FF"/>
          <w:sz w:val="22"/>
          <w:szCs w:val="22"/>
          <w:u w:val="single"/>
          <w:lang w:val="en-US"/>
        </w:rPr>
        <w:t>ugansk</w:t>
      </w:r>
      <w:r w:rsidRPr="00B7208E">
        <w:rPr>
          <w:rFonts w:ascii="Times New Roman CYR" w:hAnsi="Times New Roman CYR" w:cs="Times New Roman CYR"/>
          <w:color w:val="0000FF"/>
          <w:sz w:val="22"/>
          <w:szCs w:val="22"/>
          <w:u w:val="single"/>
        </w:rPr>
        <w:t>@</w:t>
      </w:r>
      <w:r w:rsidRPr="00B7208E">
        <w:rPr>
          <w:rFonts w:ascii="Times New Roman CYR" w:hAnsi="Times New Roman CYR" w:cs="Times New Roman CYR"/>
          <w:color w:val="0000FF"/>
          <w:sz w:val="22"/>
          <w:szCs w:val="22"/>
          <w:u w:val="single"/>
          <w:lang w:val="en-US"/>
        </w:rPr>
        <w:t>mail</w:t>
      </w:r>
      <w:r w:rsidRPr="00B7208E">
        <w:rPr>
          <w:rFonts w:ascii="Times New Roman CYR" w:hAnsi="Times New Roman CYR" w:cs="Times New Roman CYR"/>
          <w:color w:val="0000FF"/>
          <w:sz w:val="22"/>
          <w:szCs w:val="22"/>
          <w:u w:val="single"/>
        </w:rPr>
        <w:t>.</w:t>
      </w:r>
      <w:r w:rsidRPr="00B7208E">
        <w:rPr>
          <w:rFonts w:ascii="Times New Roman CYR" w:hAnsi="Times New Roman CYR" w:cs="Times New Roman CYR"/>
          <w:color w:val="0000FF"/>
          <w:sz w:val="22"/>
          <w:szCs w:val="22"/>
          <w:u w:val="single"/>
          <w:lang w:val="en-US"/>
        </w:rPr>
        <w:t>ru</w:t>
      </w:r>
    </w:p>
    <w:p w:rsidR="00B7208E" w:rsidRDefault="00B7208E" w:rsidP="00D52D9A">
      <w:pPr>
        <w:rPr>
          <w:sz w:val="22"/>
          <w:szCs w:val="22"/>
        </w:rPr>
      </w:pPr>
      <w:r w:rsidRPr="00B7208E">
        <w:rPr>
          <w:sz w:val="22"/>
          <w:szCs w:val="22"/>
        </w:rPr>
        <w:t>_____________________________________________________________________________________</w:t>
      </w:r>
    </w:p>
    <w:p w:rsidR="00313C12" w:rsidRPr="00B7208E" w:rsidRDefault="00313C12" w:rsidP="00D52D9A">
      <w:pPr>
        <w:rPr>
          <w:sz w:val="22"/>
          <w:szCs w:val="22"/>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7208E" w:rsidRPr="00B7208E" w:rsidTr="00B7208E">
        <w:tc>
          <w:tcPr>
            <w:tcW w:w="4814" w:type="dxa"/>
          </w:tcPr>
          <w:p w:rsidR="00B7208E" w:rsidRPr="00BE3129" w:rsidRDefault="00A0002E" w:rsidP="00313C12">
            <w:pPr>
              <w:rPr>
                <w:sz w:val="28"/>
                <w:szCs w:val="28"/>
              </w:rPr>
            </w:pPr>
            <w:r w:rsidRPr="00BE3129">
              <w:rPr>
                <w:sz w:val="28"/>
                <w:szCs w:val="28"/>
              </w:rPr>
              <w:t>Исх.СП-</w:t>
            </w:r>
            <w:r w:rsidR="00BE2FAD" w:rsidRPr="00BE3129">
              <w:rPr>
                <w:sz w:val="28"/>
                <w:szCs w:val="28"/>
              </w:rPr>
              <w:softHyphen/>
            </w:r>
            <w:r w:rsidR="00BE2FAD" w:rsidRPr="00BE3129">
              <w:rPr>
                <w:sz w:val="28"/>
                <w:szCs w:val="28"/>
              </w:rPr>
              <w:softHyphen/>
            </w:r>
            <w:r w:rsidR="00BE2FAD" w:rsidRPr="00BE3129">
              <w:rPr>
                <w:sz w:val="28"/>
                <w:szCs w:val="28"/>
              </w:rPr>
              <w:softHyphen/>
            </w:r>
            <w:r w:rsidR="00BE2FAD" w:rsidRPr="00BE3129">
              <w:rPr>
                <w:sz w:val="28"/>
                <w:szCs w:val="28"/>
              </w:rPr>
              <w:softHyphen/>
            </w:r>
            <w:r w:rsidR="00BE2FAD" w:rsidRPr="00BE3129">
              <w:rPr>
                <w:sz w:val="28"/>
                <w:szCs w:val="28"/>
              </w:rPr>
              <w:softHyphen/>
            </w:r>
            <w:r w:rsidR="00313C12">
              <w:rPr>
                <w:sz w:val="28"/>
                <w:szCs w:val="28"/>
              </w:rPr>
              <w:t>850-</w:t>
            </w:r>
            <w:r w:rsidR="00B7208E" w:rsidRPr="00BE3129">
              <w:rPr>
                <w:sz w:val="28"/>
                <w:szCs w:val="28"/>
              </w:rPr>
              <w:t xml:space="preserve">2 от </w:t>
            </w:r>
            <w:r w:rsidR="00B63836" w:rsidRPr="00BE3129">
              <w:rPr>
                <w:sz w:val="28"/>
                <w:szCs w:val="28"/>
              </w:rPr>
              <w:t>06.12</w:t>
            </w:r>
            <w:r w:rsidR="00B7208E" w:rsidRPr="00BE3129">
              <w:rPr>
                <w:sz w:val="28"/>
                <w:szCs w:val="28"/>
              </w:rPr>
              <w:t>.2022</w:t>
            </w:r>
          </w:p>
        </w:tc>
        <w:tc>
          <w:tcPr>
            <w:tcW w:w="4814" w:type="dxa"/>
          </w:tcPr>
          <w:p w:rsidR="00B7208E" w:rsidRPr="00BE3129" w:rsidRDefault="00B7208E" w:rsidP="002D2BA3">
            <w:pPr>
              <w:autoSpaceDE w:val="0"/>
              <w:autoSpaceDN w:val="0"/>
              <w:adjustRightInd w:val="0"/>
              <w:rPr>
                <w:sz w:val="28"/>
                <w:szCs w:val="28"/>
              </w:rPr>
            </w:pPr>
          </w:p>
        </w:tc>
      </w:tr>
    </w:tbl>
    <w:p w:rsidR="006C639D" w:rsidRDefault="006C639D" w:rsidP="006C639D">
      <w:pPr>
        <w:jc w:val="center"/>
        <w:rPr>
          <w:b/>
          <w:color w:val="000000"/>
          <w:sz w:val="28"/>
          <w:szCs w:val="20"/>
        </w:rPr>
      </w:pPr>
    </w:p>
    <w:p w:rsidR="006C639D" w:rsidRDefault="006C639D" w:rsidP="006C639D">
      <w:pPr>
        <w:jc w:val="center"/>
        <w:rPr>
          <w:b/>
          <w:color w:val="000000"/>
          <w:sz w:val="28"/>
          <w:szCs w:val="20"/>
        </w:rPr>
      </w:pPr>
    </w:p>
    <w:p w:rsidR="006C639D" w:rsidRDefault="006C639D" w:rsidP="006C639D">
      <w:pPr>
        <w:jc w:val="center"/>
        <w:rPr>
          <w:b/>
          <w:color w:val="000000"/>
          <w:sz w:val="28"/>
          <w:szCs w:val="20"/>
        </w:rPr>
      </w:pPr>
      <w:r>
        <w:rPr>
          <w:b/>
          <w:color w:val="000000"/>
          <w:sz w:val="28"/>
          <w:szCs w:val="20"/>
        </w:rPr>
        <w:t>ЗАКЛЮЧЕНИЕ</w:t>
      </w:r>
      <w:r w:rsidRPr="006C639D">
        <w:rPr>
          <w:b/>
          <w:color w:val="000000"/>
          <w:sz w:val="28"/>
          <w:szCs w:val="20"/>
        </w:rPr>
        <w:t xml:space="preserve"> </w:t>
      </w:r>
    </w:p>
    <w:p w:rsidR="006C639D" w:rsidRPr="006C639D" w:rsidRDefault="006C639D" w:rsidP="006C639D">
      <w:pPr>
        <w:jc w:val="center"/>
        <w:rPr>
          <w:b/>
          <w:color w:val="000000"/>
          <w:sz w:val="28"/>
          <w:szCs w:val="20"/>
        </w:rPr>
      </w:pPr>
      <w:r w:rsidRPr="006C639D">
        <w:rPr>
          <w:b/>
          <w:color w:val="000000"/>
          <w:sz w:val="28"/>
          <w:szCs w:val="20"/>
        </w:rPr>
        <w:t xml:space="preserve">на проект изменений муниципальной программы </w:t>
      </w:r>
    </w:p>
    <w:p w:rsidR="006C639D" w:rsidRPr="006C639D" w:rsidRDefault="006C639D" w:rsidP="006C639D">
      <w:pPr>
        <w:jc w:val="center"/>
        <w:rPr>
          <w:b/>
          <w:color w:val="000000"/>
          <w:sz w:val="28"/>
          <w:szCs w:val="20"/>
        </w:rPr>
      </w:pPr>
      <w:r w:rsidRPr="006C639D">
        <w:rPr>
          <w:b/>
          <w:color w:val="000000"/>
          <w:sz w:val="28"/>
          <w:szCs w:val="20"/>
        </w:rPr>
        <w:t>города Нефтеюганска «Развитие жилищно-коммунального комплекса и повышение энергетической эффективности в городе Нефтеюганске»</w:t>
      </w:r>
    </w:p>
    <w:p w:rsidR="006C639D" w:rsidRPr="006C639D" w:rsidRDefault="006C639D" w:rsidP="006C639D">
      <w:pPr>
        <w:ind w:firstLine="709"/>
        <w:jc w:val="both"/>
        <w:rPr>
          <w:color w:val="000000"/>
          <w:sz w:val="28"/>
          <w:szCs w:val="20"/>
        </w:rPr>
      </w:pPr>
    </w:p>
    <w:p w:rsidR="006C639D" w:rsidRPr="006C639D" w:rsidRDefault="006C639D" w:rsidP="006C639D">
      <w:pPr>
        <w:ind w:firstLine="709"/>
        <w:jc w:val="both"/>
        <w:rPr>
          <w:color w:val="000000"/>
          <w:sz w:val="28"/>
          <w:szCs w:val="20"/>
        </w:rPr>
      </w:pPr>
    </w:p>
    <w:p w:rsidR="006C639D" w:rsidRPr="006C639D" w:rsidRDefault="006C639D" w:rsidP="006C639D">
      <w:pPr>
        <w:ind w:firstLine="709"/>
        <w:jc w:val="both"/>
        <w:rPr>
          <w:color w:val="000000"/>
          <w:sz w:val="28"/>
          <w:szCs w:val="20"/>
        </w:rPr>
      </w:pPr>
      <w:r w:rsidRPr="006C639D">
        <w:rPr>
          <w:color w:val="000000"/>
          <w:sz w:val="28"/>
          <w:szCs w:val="20"/>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изменений в муниципальную программу города Нефтеюганска «Развитие жилищно-коммунального комплекса и повышение энергетической эффективности в городе Нефтеюганске» (далее по тексту – проект изменений), сообщает следующее:</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1. При проведении экспертно-аналитического мероприятия учитывалось наличие экспертизы проекта изменений:</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1.1.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1.2. Департамента экономического развития администрации города Нефтеюганска на предмет соответствия:</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Модельная программа, Порядок);</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 Стратегии социально-экономического развития муниципального образования город Нефтеюганск, утверждённой решением Думы от 31.10.2018 № 483-VI «Об утверждении Стратегии социально-экономического развития муниципального образования город Нефтеюганск на период до 2030 года»:</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 структурных элементов (основных мероприятий) целям муниципальной программы;</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lastRenderedPageBreak/>
        <w:t>- сроков её реализации задачам;</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 а также структурных элементов (основных мероприятий) муниципальной программы;</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 требованиям, установленным нормативными правовыми актами в сфере управления проектной деятельностью.</w:t>
      </w:r>
    </w:p>
    <w:p w:rsidR="006C639D" w:rsidRPr="006C639D" w:rsidRDefault="006C639D" w:rsidP="006C639D">
      <w:pPr>
        <w:widowControl w:val="0"/>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2. Представленный проект изменений соответствует Модельной программе.</w:t>
      </w:r>
    </w:p>
    <w:p w:rsidR="006C639D" w:rsidRPr="006C639D" w:rsidRDefault="006C639D" w:rsidP="006C639D">
      <w:pPr>
        <w:widowControl w:val="0"/>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Замечания и рекомендации, отражённые в заключении на проект изменений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6C639D">
        <w:rPr>
          <w:color w:val="000000"/>
          <w:sz w:val="28"/>
          <w:szCs w:val="28"/>
        </w:rPr>
        <w:t xml:space="preserve"> от 07.11.2022 № Исх.СП-749-2 </w:t>
      </w:r>
      <w:r w:rsidRPr="006C639D">
        <w:rPr>
          <w:rFonts w:eastAsia="Calibri"/>
          <w:color w:val="000000"/>
          <w:sz w:val="28"/>
          <w:szCs w:val="28"/>
          <w:lang w:eastAsia="en-US"/>
        </w:rPr>
        <w:t>учтены</w:t>
      </w:r>
      <w:r w:rsidRPr="006C639D">
        <w:rPr>
          <w:color w:val="000000"/>
          <w:sz w:val="28"/>
          <w:szCs w:val="28"/>
        </w:rPr>
        <w:t xml:space="preserve"> не в полном объёме</w:t>
      </w:r>
      <w:r w:rsidRPr="006C639D">
        <w:rPr>
          <w:rFonts w:eastAsia="Calibri"/>
          <w:color w:val="000000"/>
          <w:sz w:val="28"/>
          <w:szCs w:val="28"/>
          <w:lang w:eastAsia="en-US"/>
        </w:rPr>
        <w:t xml:space="preserve">, например: </w:t>
      </w:r>
    </w:p>
    <w:p w:rsidR="006C639D" w:rsidRPr="006C639D" w:rsidRDefault="006C639D" w:rsidP="006C639D">
      <w:pPr>
        <w:widowControl w:val="0"/>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 не внесены изменения в части установления связи целевых показателей муниципальной программы со структурными элементами, отраженными в таблице 2 «Распределение финансовых ресурсов муниципальной программы (по годам)» (далее по тексту – таблица 2):</w:t>
      </w:r>
    </w:p>
    <w:p w:rsidR="006C639D" w:rsidRPr="006C639D" w:rsidRDefault="006C639D" w:rsidP="006C639D">
      <w:pPr>
        <w:widowControl w:val="0"/>
        <w:numPr>
          <w:ilvl w:val="0"/>
          <w:numId w:val="30"/>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1.3 «Содержание объектов коммунального комплекса» соисполнитель департамент градостроительства и земельных отношений администрации города Нефтеюганска;</w:t>
      </w:r>
    </w:p>
    <w:p w:rsidR="006C639D" w:rsidRPr="006C639D" w:rsidRDefault="006C639D" w:rsidP="006C639D">
      <w:pPr>
        <w:widowControl w:val="0"/>
        <w:numPr>
          <w:ilvl w:val="0"/>
          <w:numId w:val="30"/>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ответственный исполнитель - департамент жилищно-коммунального хозяйства администрации города</w:t>
      </w:r>
      <w:r w:rsidRPr="006C639D">
        <w:rPr>
          <w:color w:val="000000"/>
          <w:szCs w:val="20"/>
        </w:rPr>
        <w:t xml:space="preserve"> </w:t>
      </w:r>
      <w:r w:rsidRPr="006C639D">
        <w:rPr>
          <w:rFonts w:eastAsia="Calibri"/>
          <w:color w:val="000000"/>
          <w:sz w:val="28"/>
          <w:szCs w:val="28"/>
          <w:lang w:eastAsia="en-US"/>
        </w:rPr>
        <w:t>Нефтеюганска (далее по тексту – ДЖКХ);</w:t>
      </w:r>
      <w:r w:rsidRPr="006C639D">
        <w:rPr>
          <w:rFonts w:eastAsia="Calibri"/>
          <w:color w:val="000000"/>
          <w:sz w:val="28"/>
          <w:szCs w:val="28"/>
          <w:lang w:eastAsia="en-US"/>
        </w:rPr>
        <w:tab/>
      </w:r>
    </w:p>
    <w:p w:rsidR="006C639D" w:rsidRPr="006C639D" w:rsidRDefault="006C639D" w:rsidP="006C639D">
      <w:pPr>
        <w:widowControl w:val="0"/>
        <w:numPr>
          <w:ilvl w:val="0"/>
          <w:numId w:val="30"/>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7.2 «Предупреждение возникновения и распространения лесных пожаров» ответственный исполнитель ДЖКХ;</w:t>
      </w:r>
    </w:p>
    <w:p w:rsidR="006C639D" w:rsidRPr="006C639D" w:rsidRDefault="006C639D" w:rsidP="006C639D">
      <w:pPr>
        <w:widowControl w:val="0"/>
        <w:tabs>
          <w:tab w:val="left" w:pos="993"/>
        </w:tabs>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 xml:space="preserve">- в таблице 2 не обеспечены объёмом финансирования структурные элементы:  </w:t>
      </w:r>
    </w:p>
    <w:p w:rsidR="006C639D" w:rsidRPr="006C639D" w:rsidRDefault="006C639D" w:rsidP="006C639D">
      <w:pPr>
        <w:widowControl w:val="0"/>
        <w:numPr>
          <w:ilvl w:val="0"/>
          <w:numId w:val="31"/>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1.3 «Содержание объектов коммунального комплекса»;</w:t>
      </w:r>
    </w:p>
    <w:p w:rsidR="006C639D" w:rsidRPr="006C639D" w:rsidRDefault="006C639D" w:rsidP="006C639D">
      <w:pPr>
        <w:widowControl w:val="0"/>
        <w:numPr>
          <w:ilvl w:val="0"/>
          <w:numId w:val="31"/>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3.1 «Реализация энергосберегающих мероприятий в муниципальном секторе» (по ответственному исполнителю ДЖКХ на период 2022-2030 годы; по соисполнителям: департаменту градостроительства и земельных отношений администрации города Нефтеюганска (далее по тексту – ДГиЗО) на период 2022-2030 годы; департаменту муниципального имущества администрации города Нефтеюганска на период 2023-2030 годы);</w:t>
      </w:r>
    </w:p>
    <w:p w:rsidR="006C639D" w:rsidRPr="006C639D" w:rsidRDefault="006C639D" w:rsidP="006C639D">
      <w:pPr>
        <w:widowControl w:val="0"/>
        <w:numPr>
          <w:ilvl w:val="0"/>
          <w:numId w:val="31"/>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3.2 «Реализация энергосберегающих мероприятий в системах наружного освещения и коммунальной инфраструктуры»;</w:t>
      </w:r>
    </w:p>
    <w:p w:rsidR="006C639D" w:rsidRPr="006C639D" w:rsidRDefault="006C639D" w:rsidP="006C639D">
      <w:pPr>
        <w:widowControl w:val="0"/>
        <w:numPr>
          <w:ilvl w:val="0"/>
          <w:numId w:val="31"/>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3.3 «Реализация энергосберегающих мероприятий в жилищном фонде»;</w:t>
      </w:r>
    </w:p>
    <w:p w:rsidR="006C639D" w:rsidRPr="006C639D" w:rsidRDefault="006C639D" w:rsidP="006C639D">
      <w:pPr>
        <w:widowControl w:val="0"/>
        <w:numPr>
          <w:ilvl w:val="0"/>
          <w:numId w:val="31"/>
        </w:numPr>
        <w:tabs>
          <w:tab w:val="left" w:pos="567"/>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6C639D">
        <w:rPr>
          <w:rFonts w:eastAsia="Calibri"/>
          <w:color w:val="000000"/>
          <w:sz w:val="28"/>
          <w:szCs w:val="28"/>
          <w:lang w:eastAsia="en-US"/>
        </w:rPr>
        <w:tab/>
      </w:r>
    </w:p>
    <w:p w:rsidR="006C639D" w:rsidRPr="006C639D" w:rsidRDefault="006C639D" w:rsidP="006C639D">
      <w:pPr>
        <w:widowControl w:val="0"/>
        <w:numPr>
          <w:ilvl w:val="0"/>
          <w:numId w:val="31"/>
        </w:numPr>
        <w:tabs>
          <w:tab w:val="left" w:pos="993"/>
        </w:tabs>
        <w:autoSpaceDE w:val="0"/>
        <w:autoSpaceDN w:val="0"/>
        <w:ind w:left="0" w:firstLine="709"/>
        <w:contextualSpacing/>
        <w:jc w:val="both"/>
        <w:rPr>
          <w:rFonts w:eastAsia="Calibri"/>
          <w:color w:val="000000"/>
          <w:sz w:val="28"/>
          <w:szCs w:val="28"/>
          <w:lang w:eastAsia="en-US"/>
        </w:rPr>
      </w:pPr>
      <w:r w:rsidRPr="006C639D">
        <w:rPr>
          <w:rFonts w:eastAsia="Calibri"/>
          <w:color w:val="000000"/>
          <w:sz w:val="28"/>
          <w:szCs w:val="28"/>
          <w:lang w:eastAsia="en-US"/>
        </w:rPr>
        <w:t xml:space="preserve">7.2 «Предупреждение возникновения и распространения лесных </w:t>
      </w:r>
      <w:r w:rsidRPr="006C639D">
        <w:rPr>
          <w:rFonts w:eastAsia="Calibri"/>
          <w:color w:val="000000"/>
          <w:sz w:val="28"/>
          <w:szCs w:val="28"/>
          <w:lang w:eastAsia="en-US"/>
        </w:rPr>
        <w:lastRenderedPageBreak/>
        <w:t>пожаров»;</w:t>
      </w:r>
    </w:p>
    <w:p w:rsidR="006C639D" w:rsidRPr="006C639D" w:rsidRDefault="006C639D" w:rsidP="006C639D">
      <w:pPr>
        <w:widowControl w:val="0"/>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 не устранено несоответствие направления расходов, планируемых в рамках реализации структурного элемента 1.1 «Реконструкция, расширение, модернизация, строительство коммунальных объектов, в том числе объектов питьевого водоснабжения» Таблицы 2 достижению целевого показателя № 2 «Увеличение протяжённости сетей газоснабжения в 11а микрорайоне г. Нефтеюганска» Таблицы 1 «Целевые показатели муниципальной программы «Развитие жилищно-коммунального комплекса и повышение энергетической эффективности в города Нефтеюганске» (далее по тексту – Таблица № 1);</w:t>
      </w:r>
    </w:p>
    <w:p w:rsidR="006C639D" w:rsidRPr="006C639D" w:rsidRDefault="006C639D" w:rsidP="006C639D">
      <w:pPr>
        <w:widowControl w:val="0"/>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 в таблице 2 Модельной программы не заполнена строка «</w:t>
      </w:r>
      <w:r w:rsidRPr="006C639D">
        <w:rPr>
          <w:color w:val="000000"/>
          <w:sz w:val="28"/>
          <w:szCs w:val="2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6C639D" w:rsidRPr="006C639D" w:rsidRDefault="006C639D" w:rsidP="006C639D">
      <w:pPr>
        <w:widowControl w:val="0"/>
        <w:tabs>
          <w:tab w:val="left" w:pos="709"/>
        </w:tabs>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 расходы на подготовку дизайн-проектов, проектно-сметной документации на благоустройство дворовых и общественных территорий необходимых для реализации Регионального проекта «Формирование комфортной городской среды» не отражены в рамках основного мероприятия 4.4 «Региональный проект «Формирование комфортной городской среды»</w:t>
      </w:r>
      <w:r w:rsidRPr="006C639D">
        <w:rPr>
          <w:color w:val="000000"/>
          <w:sz w:val="28"/>
          <w:szCs w:val="28"/>
        </w:rPr>
        <w:t xml:space="preserve"> Т</w:t>
      </w:r>
      <w:r w:rsidRPr="006C639D">
        <w:rPr>
          <w:rFonts w:eastAsia="Calibri"/>
          <w:color w:val="000000"/>
          <w:sz w:val="28"/>
          <w:szCs w:val="28"/>
          <w:lang w:eastAsia="en-US"/>
        </w:rPr>
        <w:t>аблицы 2.</w:t>
      </w:r>
    </w:p>
    <w:p w:rsidR="006C639D" w:rsidRPr="006C639D" w:rsidRDefault="006C639D" w:rsidP="006C639D">
      <w:pPr>
        <w:widowControl w:val="0"/>
        <w:autoSpaceDE w:val="0"/>
        <w:autoSpaceDN w:val="0"/>
        <w:ind w:firstLine="709"/>
        <w:jc w:val="both"/>
        <w:rPr>
          <w:rFonts w:eastAsia="Calibri"/>
          <w:color w:val="000000"/>
          <w:sz w:val="28"/>
          <w:szCs w:val="28"/>
          <w:lang w:eastAsia="en-US"/>
        </w:rPr>
      </w:pPr>
      <w:r w:rsidRPr="006C639D">
        <w:rPr>
          <w:rFonts w:eastAsia="Calibri"/>
          <w:color w:val="000000"/>
          <w:sz w:val="28"/>
          <w:szCs w:val="28"/>
          <w:lang w:eastAsia="en-US"/>
        </w:rPr>
        <w:t xml:space="preserve">Замечания, отражённые в заключении на проект изменений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от 21.11.2022 № Исх.СП-801-2 </w:t>
      </w:r>
      <w:r w:rsidRPr="006C639D">
        <w:rPr>
          <w:color w:val="000000"/>
          <w:sz w:val="28"/>
          <w:szCs w:val="28"/>
        </w:rPr>
        <w:t>учтены и приняты к сведению.</w:t>
      </w:r>
    </w:p>
    <w:p w:rsidR="006C639D" w:rsidRPr="006C639D" w:rsidRDefault="006C639D" w:rsidP="006C639D">
      <w:pPr>
        <w:tabs>
          <w:tab w:val="left" w:pos="851"/>
        </w:tabs>
        <w:jc w:val="both"/>
        <w:rPr>
          <w:sz w:val="28"/>
          <w:szCs w:val="28"/>
        </w:rPr>
      </w:pPr>
      <w:r w:rsidRPr="006C639D">
        <w:rPr>
          <w:sz w:val="28"/>
          <w:szCs w:val="28"/>
        </w:rPr>
        <w:tab/>
        <w:t>3. Проектом изменений планируется:</w:t>
      </w:r>
    </w:p>
    <w:p w:rsidR="006C639D" w:rsidRPr="006C639D" w:rsidRDefault="006C639D" w:rsidP="006C639D">
      <w:pPr>
        <w:tabs>
          <w:tab w:val="left" w:pos="851"/>
        </w:tabs>
        <w:jc w:val="both"/>
        <w:rPr>
          <w:sz w:val="28"/>
          <w:szCs w:val="28"/>
        </w:rPr>
      </w:pPr>
      <w:r w:rsidRPr="006C639D">
        <w:rPr>
          <w:sz w:val="28"/>
          <w:szCs w:val="28"/>
        </w:rPr>
        <w:tab/>
        <w:t>3.1. Внести изменения в таблицу 1.1</w:t>
      </w:r>
      <w:r w:rsidRPr="006C639D">
        <w:rPr>
          <w:color w:val="000000"/>
          <w:szCs w:val="20"/>
        </w:rPr>
        <w:t xml:space="preserve"> </w:t>
      </w:r>
      <w:r w:rsidRPr="006C639D">
        <w:rPr>
          <w:sz w:val="28"/>
          <w:szCs w:val="28"/>
        </w:rPr>
        <w:t>«Дополнительные целевые показатели муниципальной программы «Развитие жилищно-коммунального комплекса и повышение энергетической эффективности в городе Нефтеюганске».</w:t>
      </w:r>
    </w:p>
    <w:p w:rsidR="006C639D" w:rsidRPr="006C639D" w:rsidRDefault="006C639D" w:rsidP="006C639D">
      <w:pPr>
        <w:widowControl w:val="0"/>
        <w:autoSpaceDE w:val="0"/>
        <w:autoSpaceDN w:val="0"/>
        <w:ind w:firstLine="709"/>
        <w:jc w:val="both"/>
        <w:rPr>
          <w:color w:val="000000"/>
          <w:sz w:val="28"/>
          <w:szCs w:val="20"/>
        </w:rPr>
      </w:pPr>
      <w:r w:rsidRPr="006C639D">
        <w:rPr>
          <w:color w:val="000000"/>
          <w:sz w:val="28"/>
          <w:szCs w:val="20"/>
        </w:rPr>
        <w:t>Планируется включить новый показатель:</w:t>
      </w:r>
    </w:p>
    <w:p w:rsidR="006C639D" w:rsidRPr="006C639D" w:rsidRDefault="006C639D" w:rsidP="006C639D">
      <w:pPr>
        <w:jc w:val="both"/>
        <w:rPr>
          <w:color w:val="000000"/>
          <w:sz w:val="28"/>
          <w:szCs w:val="20"/>
        </w:rPr>
      </w:pPr>
      <w:r w:rsidRPr="006C639D">
        <w:rPr>
          <w:color w:val="000000"/>
          <w:sz w:val="28"/>
          <w:szCs w:val="20"/>
        </w:rPr>
        <w:tab/>
        <w:t>- обеспечение предоставления услугами пользования модульными туалетами на территории города Нефтеюганска (не менее 100 % от желающих воспользоваться) – 100 %.</w:t>
      </w:r>
    </w:p>
    <w:p w:rsidR="006C639D" w:rsidRPr="006C639D" w:rsidRDefault="006C639D" w:rsidP="006C639D">
      <w:pPr>
        <w:ind w:firstLine="709"/>
        <w:jc w:val="both"/>
        <w:rPr>
          <w:sz w:val="28"/>
          <w:szCs w:val="28"/>
        </w:rPr>
      </w:pPr>
      <w:r w:rsidRPr="006C639D">
        <w:rPr>
          <w:sz w:val="28"/>
          <w:szCs w:val="28"/>
        </w:rPr>
        <w:t>Пунктом 1.2 проекта постановления администрации города Нефтеюганска О внесении изменений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предлагается изложить таблицу № 1 в новой редакции, при этом в ходе проведения экспертизы установлено, что изменения в указанную таблицу фактически не вносились. Рекомендуем рассмотреть необходимость повторного утверждения таблицы № 1.</w:t>
      </w:r>
    </w:p>
    <w:p w:rsidR="006C639D" w:rsidRPr="006C639D" w:rsidRDefault="006C639D" w:rsidP="006C639D">
      <w:pPr>
        <w:jc w:val="both"/>
        <w:rPr>
          <w:sz w:val="28"/>
          <w:szCs w:val="28"/>
        </w:rPr>
      </w:pPr>
      <w:r w:rsidRPr="006C639D">
        <w:rPr>
          <w:color w:val="000000"/>
          <w:sz w:val="28"/>
          <w:szCs w:val="20"/>
        </w:rPr>
        <w:tab/>
        <w:t xml:space="preserve">  </w:t>
      </w:r>
      <w:r w:rsidRPr="006C639D">
        <w:rPr>
          <w:sz w:val="28"/>
          <w:szCs w:val="28"/>
        </w:rPr>
        <w:t xml:space="preserve">3.2. В Таблице 2: </w:t>
      </w:r>
    </w:p>
    <w:p w:rsidR="006C639D" w:rsidRPr="006C639D" w:rsidRDefault="006C639D" w:rsidP="006C639D">
      <w:pPr>
        <w:tabs>
          <w:tab w:val="left" w:pos="851"/>
        </w:tabs>
        <w:jc w:val="both"/>
        <w:rPr>
          <w:sz w:val="28"/>
          <w:szCs w:val="28"/>
        </w:rPr>
      </w:pPr>
      <w:r w:rsidRPr="006C639D">
        <w:rPr>
          <w:sz w:val="28"/>
          <w:szCs w:val="28"/>
        </w:rPr>
        <w:tab/>
        <w:t xml:space="preserve">3.2.1. Планируется уменьшить объём финансирования в 2022 год на общую сумму 3 593,433 тыс. рублей, в том числе: </w:t>
      </w:r>
    </w:p>
    <w:p w:rsidR="006C639D" w:rsidRPr="006C639D" w:rsidRDefault="006C639D" w:rsidP="006C639D">
      <w:pPr>
        <w:tabs>
          <w:tab w:val="left" w:pos="851"/>
        </w:tabs>
        <w:jc w:val="both"/>
        <w:rPr>
          <w:sz w:val="28"/>
          <w:szCs w:val="28"/>
        </w:rPr>
      </w:pPr>
      <w:r w:rsidRPr="006C639D">
        <w:rPr>
          <w:sz w:val="28"/>
          <w:szCs w:val="28"/>
        </w:rPr>
        <w:tab/>
        <w:t xml:space="preserve">3.2.1.1. По мероприятию 2.1 «Поддержка технического состояния жилищного фонда» по ответственному исполнителю ДЖКХ увеличить расходы </w:t>
      </w:r>
      <w:r w:rsidRPr="006C639D">
        <w:rPr>
          <w:sz w:val="28"/>
          <w:szCs w:val="28"/>
        </w:rPr>
        <w:lastRenderedPageBreak/>
        <w:t>за счёт средств местного бюджета на расходы по содержанию нераспределенных и нереализованных жилых и свободных помещений, являющихся муниципальной собственностью в части коммунальных услуг в сумме 935,378 тыс. рублей.</w:t>
      </w:r>
    </w:p>
    <w:p w:rsidR="006C639D" w:rsidRPr="006C639D" w:rsidRDefault="006C639D" w:rsidP="006C639D">
      <w:pPr>
        <w:tabs>
          <w:tab w:val="left" w:pos="851"/>
        </w:tabs>
        <w:jc w:val="both"/>
        <w:rPr>
          <w:sz w:val="28"/>
          <w:szCs w:val="28"/>
        </w:rPr>
      </w:pPr>
      <w:r w:rsidRPr="006C639D">
        <w:rPr>
          <w:sz w:val="28"/>
          <w:szCs w:val="28"/>
        </w:rPr>
        <w:tab/>
        <w:t>3.2.1.2. По основному мероприятию 3.1 «Реализация энергосберегающих мероприятий в муниципальном секторе» соисполнителю администрации города Нефтеюганска уменьшить расходы за счёт средств местного бюджета в связи с экономией при заключении муниципального контракта на приобретение светильников светодиодных и ламп в общей сумме 118,729 тыс. рублей.</w:t>
      </w:r>
    </w:p>
    <w:p w:rsidR="006C639D" w:rsidRPr="006C639D" w:rsidRDefault="006C639D" w:rsidP="006C639D">
      <w:pPr>
        <w:tabs>
          <w:tab w:val="left" w:pos="851"/>
        </w:tabs>
        <w:jc w:val="both"/>
        <w:rPr>
          <w:sz w:val="28"/>
          <w:szCs w:val="28"/>
        </w:rPr>
      </w:pPr>
      <w:r w:rsidRPr="006C639D">
        <w:rPr>
          <w:sz w:val="28"/>
          <w:szCs w:val="28"/>
        </w:rPr>
        <w:tab/>
        <w:t>3.2.1.3. По основному мероприятию 4.1 «Улучшение санитарного состояния городских территорий» планируется уменьшить расходы за счёт средств местного бюджета в общей сумме 4 410,082 тыс. рублей, в том числе:</w:t>
      </w:r>
    </w:p>
    <w:p w:rsidR="006C639D" w:rsidRPr="006C639D" w:rsidRDefault="006C639D" w:rsidP="006C639D">
      <w:pPr>
        <w:tabs>
          <w:tab w:val="left" w:pos="851"/>
        </w:tabs>
        <w:jc w:val="both"/>
        <w:rPr>
          <w:sz w:val="28"/>
          <w:szCs w:val="28"/>
        </w:rPr>
      </w:pPr>
      <w:r w:rsidRPr="006C639D">
        <w:rPr>
          <w:sz w:val="28"/>
          <w:szCs w:val="28"/>
        </w:rPr>
        <w:tab/>
        <w:t>3.2.1.3.1. Ответственному исполнителю департаменту ДЖКХ увеличить расходы в целях предоставлении субсидии на возмещение затрат НГ МУП «Универсал сервис», связанных с содержанием и обслуживанием модульных туалетов на территории города Нефтеюганска в сумме 635,352 тыс. рублей.</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В соответствии с пунктом 25 статьи 16 Федерального закона от 06.10.2003 № 131-ФЗ «Об общих принципах организации местного самоуправления в Российской Федерации» (далее – Закон № 131-ФЗ) организация благоустройства территории городского округа отнесена к вопросам местного значения.</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 xml:space="preserve">Согласно части 2 статьи 18 Закона № 131-ФЗ финансовые обязательства, возникающие в связи с решением вопросов местного значения, исполняются за счёт средств местного бюджета. </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В соответствии со статьёй 6 Бюджетного кодекса Российской Федерации (далее – БК РФ) получателем средств из бюджета является 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БК РФ.</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 xml:space="preserve">Условия предоставления субсидии, заключения договора (соглашения) о предоставлении субсидии определены статьёй 78 БК РФ. </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Частью 1 статьи 78 БК РФ установлено, что субсидии, в том числе, юридическим лицам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 xml:space="preserve">В соответствии с пунктом 20 статьи 4 Федерального закона от 26.07.2006 № 135-ФЗ «О защите конкуренции» (далее - Закон о защите конкуренции) муниципальные преференции - это предоставление органами местного самоуправления, иными осуществляющими функции указанных органов органами или организациями отдельным хозяйствующим субъектам </w:t>
      </w:r>
      <w:r w:rsidRPr="006C639D">
        <w:rPr>
          <w:color w:val="000000"/>
          <w:sz w:val="28"/>
          <w:szCs w:val="28"/>
        </w:rPr>
        <w:lastRenderedPageBreak/>
        <w:t>преимуществ, которые обеспечивают им более выгодные условия деятельности, путём передачи муниципального имущества, иных объектов гражданских прав либо путём предоставления имущественных льгот, государственных или муниципальных гарантий.</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Исходя из понятия преференций, одним из признаков, её характеризующих, является адресность и индивидуальность предоставляемой преференции.</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Частью 1 статьи 19 Закона о защите конкуренции предусмотрено, что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установленных в части                           1 статьи 19 указанного Закона.</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ФАС России разъяснениями от 29.09.2022 № 22 «Об особенностях осуществления государственного антимонопольного контроля за предоставлением государственных или муниципальных преференций» указал следующее.</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Согласно статье 128 Гражданского кодекса Российской Федерации к объектам гражданских прав относятся вещи (включая наличные деньги и документарные ценные бумаги).</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Таким образом, в качестве муниципальной преференции хозяйствующим субъектам могут передаваться, в том числе, иные объекты гражданских прав, в том числе, деньги и безналичные денежные средства.</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Субсидия, предоставляемая органом власти хозяйствующему субъекту, относится к иным объектам гражданских прав.</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Из статьи 38 БК РФ следует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В связи с этим субсидия носит адресный характер.</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В соответствии с частью 3 статьи 19 Закона о защите конкуренции муниципальная преференция в целях, указанных в части 1 статьи 19 указанного Закона,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 на основании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её конкретного получателя.</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Проектом решения Думы города «О внесении изменений в решение Думы города Нефтеюганска от 22.12.2021 № 51-VII «О бюджете города Нефтеюганска на 2022 год и плановый период 2023 и 2024 годов» предусмотрена субсидия из бюджета города Нефтеюганска</w:t>
      </w:r>
      <w:r w:rsidRPr="006C639D">
        <w:rPr>
          <w:color w:val="000000"/>
          <w:szCs w:val="20"/>
        </w:rPr>
        <w:t xml:space="preserve"> </w:t>
      </w:r>
      <w:r w:rsidRPr="006C639D">
        <w:rPr>
          <w:color w:val="000000"/>
          <w:sz w:val="28"/>
          <w:szCs w:val="28"/>
        </w:rPr>
        <w:t>НГ МУП «Универсал сервис» на возмещение затрат, связанных с содержанием и обслуживанием модульных туалетов на территории города.</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lastRenderedPageBreak/>
        <w:t>С учётом изложенного, субсидия, предоставляемая определённому хозяйствующему субъекту в индивидуальном порядке, обладает признаками муниципальной преференции, в связи с чем рекомендуем, до утверждения бюджета, содержащего субсидию конкретному хозяйствующему субъекту</w:t>
      </w:r>
      <w:r w:rsidRPr="006C639D">
        <w:rPr>
          <w:color w:val="000000"/>
          <w:szCs w:val="20"/>
        </w:rPr>
        <w:t xml:space="preserve"> (</w:t>
      </w:r>
      <w:r w:rsidRPr="006C639D">
        <w:rPr>
          <w:color w:val="000000"/>
          <w:sz w:val="28"/>
          <w:szCs w:val="28"/>
        </w:rPr>
        <w:t xml:space="preserve">НГ МУП «Универсал сервис»), оценить соблюдение требований главы 5 Закона о защите конкуренции. При утверждении в решении о бюджете муниципальной преференции необходимо установить порядок определения её размера. </w:t>
      </w:r>
    </w:p>
    <w:p w:rsidR="006C639D" w:rsidRPr="006C639D" w:rsidRDefault="006C639D" w:rsidP="006C639D">
      <w:pPr>
        <w:ind w:firstLine="708"/>
        <w:jc w:val="both"/>
        <w:rPr>
          <w:color w:val="000000"/>
          <w:sz w:val="28"/>
          <w:szCs w:val="28"/>
        </w:rPr>
      </w:pPr>
      <w:r w:rsidRPr="006C639D">
        <w:rPr>
          <w:color w:val="000000"/>
          <w:sz w:val="28"/>
          <w:szCs w:val="28"/>
          <w:u w:val="single"/>
        </w:rPr>
        <w:t xml:space="preserve">Аналогичная ситуация с предоставлением субсидии из бюджета города Нефтеюганска на возмещение затрат НГ МУП «Универсал сервис», связанных с капитальным ремонтом объектов уличного и дворового освещения города Нефтеюганска (проект решения Думы города Нефтеюганска «О бюджете города Нефтеюганска на 2023 год и плановый период 2024 и 2025 годов»). </w:t>
      </w:r>
    </w:p>
    <w:p w:rsidR="006C639D" w:rsidRPr="006C639D" w:rsidRDefault="006C639D" w:rsidP="006C639D">
      <w:pPr>
        <w:ind w:firstLine="708"/>
        <w:jc w:val="both"/>
        <w:rPr>
          <w:color w:val="000000"/>
          <w:sz w:val="28"/>
          <w:szCs w:val="28"/>
          <w:lang w:eastAsia="ar-SA"/>
        </w:rPr>
      </w:pPr>
      <w:r w:rsidRPr="006C639D">
        <w:rPr>
          <w:color w:val="000000"/>
          <w:sz w:val="28"/>
          <w:szCs w:val="28"/>
        </w:rPr>
        <w:tab/>
      </w:r>
      <w:r w:rsidRPr="006C639D">
        <w:rPr>
          <w:color w:val="000000"/>
          <w:sz w:val="28"/>
          <w:szCs w:val="28"/>
          <w:lang w:eastAsia="ar-SA"/>
        </w:rPr>
        <w:t xml:space="preserve">В качестве финансово-экономического обоснования предоставлен расчёт размера субсидии из бюджета города Нефтеюганска на возмещение затрат НГ МУП «Универсал сервис», связанных с содержанием и обслуживанием модульных туалетов на территории города Нефтеюганска с 14.11.2022 по 31.12.2022 годы с пакетом подтверждающих документов. По результатам рассмотрения указанных документов установлено, что: </w:t>
      </w:r>
    </w:p>
    <w:p w:rsidR="006C639D" w:rsidRPr="006C639D" w:rsidRDefault="006C639D" w:rsidP="006C639D">
      <w:pPr>
        <w:ind w:firstLine="708"/>
        <w:jc w:val="both"/>
        <w:rPr>
          <w:color w:val="000000"/>
          <w:sz w:val="28"/>
          <w:szCs w:val="28"/>
          <w:lang w:eastAsia="ar-SA"/>
        </w:rPr>
      </w:pPr>
      <w:r w:rsidRPr="006C639D">
        <w:rPr>
          <w:color w:val="000000"/>
          <w:sz w:val="28"/>
          <w:szCs w:val="28"/>
          <w:lang w:eastAsia="ar-SA"/>
        </w:rPr>
        <w:tab/>
        <w:t>1) Запланированы расходы на оказание сервисных услуг по уборке модульного туалета и прилегающей к нему территории (договоры от 14.11.2022 № 414/22, 415/22, 416/22, 417/22 на общую сумму 400 000 рублей без НДС, сумма оплаты в месяц 70 000 рублей за 1 туалет). В стоимость услуги включена уборка прилегающей к туалетам территории 2 раза в день (2 метра вокруг помещения): расчистка от грязи и снега, в том числе механизированная уборка снега, посыпка песка во время гололёда, уборка мусора, листьев, покос травы триммером.</w:t>
      </w:r>
    </w:p>
    <w:p w:rsidR="006C639D" w:rsidRPr="006C639D" w:rsidRDefault="006C639D" w:rsidP="006C639D">
      <w:pPr>
        <w:jc w:val="both"/>
        <w:rPr>
          <w:color w:val="000000"/>
          <w:sz w:val="28"/>
          <w:szCs w:val="28"/>
          <w:lang w:eastAsia="ar-SA"/>
        </w:rPr>
      </w:pPr>
      <w:r w:rsidRPr="006C639D">
        <w:rPr>
          <w:color w:val="000000"/>
          <w:sz w:val="28"/>
          <w:szCs w:val="28"/>
          <w:lang w:eastAsia="ar-SA"/>
        </w:rPr>
        <w:tab/>
        <w:t xml:space="preserve">При этом, НГ МУП «Универсал сервис» переданы модульные туалеты без прилегающей территории, объекты находятся на землях общего пользования, содержание которых в соответствии с муниципальными контрактами осуществляет МКУ «Служба единого заказчика». </w:t>
      </w:r>
    </w:p>
    <w:p w:rsidR="006C639D" w:rsidRPr="006C639D" w:rsidRDefault="006C639D" w:rsidP="006C639D">
      <w:pPr>
        <w:jc w:val="both"/>
        <w:rPr>
          <w:color w:val="000000"/>
          <w:sz w:val="28"/>
          <w:szCs w:val="28"/>
          <w:lang w:eastAsia="ar-SA"/>
        </w:rPr>
      </w:pPr>
      <w:r w:rsidRPr="006C639D">
        <w:rPr>
          <w:color w:val="000000"/>
          <w:sz w:val="28"/>
          <w:szCs w:val="28"/>
          <w:lang w:eastAsia="ar-SA"/>
        </w:rPr>
        <w:tab/>
        <w:t>Обращаем внимание, что территория под модульными туалетами также находится на землях общего пользования общей площадью 43,7 м2.</w:t>
      </w:r>
    </w:p>
    <w:p w:rsidR="006C639D" w:rsidRPr="006C639D" w:rsidRDefault="006C639D" w:rsidP="006C639D">
      <w:pPr>
        <w:jc w:val="both"/>
        <w:rPr>
          <w:color w:val="000000"/>
          <w:sz w:val="28"/>
          <w:szCs w:val="28"/>
          <w:lang w:eastAsia="ar-SA"/>
        </w:rPr>
      </w:pPr>
      <w:r w:rsidRPr="006C639D">
        <w:rPr>
          <w:color w:val="000000"/>
          <w:sz w:val="28"/>
          <w:szCs w:val="28"/>
          <w:lang w:eastAsia="ar-SA"/>
        </w:rPr>
        <w:tab/>
        <w:t>2) Расходы на обслуживание системы видеонаблюдения в размере 8 000 рублей без НДС (только за декабрь). Не представлен регламент проведения технического обслуживания, являющийся приложением № 1 и неотъемлемой частью договора № 420/22 на обслуживание системы видеонаблюдения от 15 ноября 2022 года. Необходимо отметить, что исполнитель обязан качественно и своевременно выполнять техническое обслуживание в соответствии с указанным регламентом.</w:t>
      </w:r>
    </w:p>
    <w:p w:rsidR="006C639D" w:rsidRPr="006C639D" w:rsidRDefault="006C639D" w:rsidP="006C639D">
      <w:pPr>
        <w:autoSpaceDE w:val="0"/>
        <w:autoSpaceDN w:val="0"/>
        <w:adjustRightInd w:val="0"/>
        <w:ind w:firstLine="567"/>
        <w:jc w:val="both"/>
        <w:rPr>
          <w:color w:val="000000"/>
          <w:sz w:val="28"/>
          <w:szCs w:val="28"/>
          <w:lang w:eastAsia="ar-SA"/>
        </w:rPr>
      </w:pPr>
      <w:r w:rsidRPr="006C639D">
        <w:rPr>
          <w:color w:val="000000"/>
          <w:sz w:val="28"/>
          <w:szCs w:val="28"/>
          <w:lang w:eastAsia="ar-SA"/>
        </w:rPr>
        <w:tab/>
        <w:t xml:space="preserve">3) Общехозяйственные расходы (1%). Согласно пояснений Департамента ЖКХ, данный процент определён пропорционально как соотношение затрат на содержание и обслуживание модульных туалетов в месяц к среднемесячным затратам по предприятию в месяц. Не представлены документы, подтверждающие обоснованность применения указанного коэффициента общехозяйственных расходов при расчёте размера субсидии, а также документы </w:t>
      </w:r>
      <w:r w:rsidRPr="006C639D">
        <w:rPr>
          <w:color w:val="000000"/>
          <w:sz w:val="28"/>
          <w:szCs w:val="28"/>
          <w:lang w:eastAsia="ar-SA"/>
        </w:rPr>
        <w:lastRenderedPageBreak/>
        <w:t>в соответствии с которыми определена сумма среднемесячных затрат по предприятию.</w:t>
      </w:r>
    </w:p>
    <w:p w:rsidR="006C639D" w:rsidRPr="006C639D" w:rsidRDefault="006C639D" w:rsidP="006C639D">
      <w:pPr>
        <w:jc w:val="both"/>
        <w:rPr>
          <w:color w:val="000000"/>
          <w:sz w:val="28"/>
          <w:szCs w:val="28"/>
          <w:lang w:eastAsia="ar-SA"/>
        </w:rPr>
      </w:pPr>
      <w:r w:rsidRPr="006C639D">
        <w:rPr>
          <w:color w:val="000000"/>
          <w:sz w:val="28"/>
          <w:szCs w:val="28"/>
          <w:lang w:eastAsia="ar-SA"/>
        </w:rPr>
        <w:tab/>
        <w:t>4) Отсутствуют документы, подтверждающие доход НГ МУП «Универсал сервис» от платы за пользование модульными туалетами.</w:t>
      </w:r>
    </w:p>
    <w:p w:rsidR="006C639D" w:rsidRPr="006C639D" w:rsidRDefault="006C639D" w:rsidP="006C639D">
      <w:pPr>
        <w:jc w:val="both"/>
        <w:rPr>
          <w:color w:val="000000"/>
          <w:sz w:val="28"/>
          <w:szCs w:val="28"/>
          <w:lang w:eastAsia="ar-SA"/>
        </w:rPr>
      </w:pPr>
      <w:r w:rsidRPr="006C639D">
        <w:rPr>
          <w:color w:val="000000"/>
          <w:sz w:val="28"/>
          <w:szCs w:val="28"/>
          <w:lang w:eastAsia="ar-SA"/>
        </w:rPr>
        <w:tab/>
        <w:t xml:space="preserve">5) Расходы на услуги связи в размере 288 рублей приняты к расчёту с учётом НДС, тогда как иные расходы, такие как на оказание сервисных услуг по уборке модульного туалета и прилегающей территории, субсидии, электроэнергию, обслуживание терминалов оплаты, обслуживание систем видеонаблюдения, приняты к расчёту и сформированы без НДС. </w:t>
      </w:r>
    </w:p>
    <w:p w:rsidR="006C639D" w:rsidRPr="006C639D" w:rsidRDefault="006C639D" w:rsidP="006C639D">
      <w:pPr>
        <w:ind w:firstLine="709"/>
        <w:jc w:val="both"/>
        <w:rPr>
          <w:color w:val="000000"/>
          <w:sz w:val="28"/>
          <w:szCs w:val="28"/>
          <w:lang w:eastAsia="ar-SA"/>
        </w:rPr>
      </w:pPr>
      <w:r w:rsidRPr="006C639D">
        <w:rPr>
          <w:color w:val="000000"/>
          <w:sz w:val="28"/>
          <w:szCs w:val="28"/>
          <w:lang w:eastAsia="ar-SA"/>
        </w:rPr>
        <w:t xml:space="preserve">6) Субсидия планируется на </w:t>
      </w:r>
      <w:r w:rsidRPr="006C639D">
        <w:rPr>
          <w:color w:val="000000"/>
          <w:sz w:val="28"/>
          <w:szCs w:val="28"/>
          <w:u w:val="single"/>
          <w:lang w:eastAsia="ar-SA"/>
        </w:rPr>
        <w:t>возмещение затрат</w:t>
      </w:r>
      <w:r w:rsidRPr="006C639D">
        <w:rPr>
          <w:color w:val="000000"/>
          <w:sz w:val="28"/>
          <w:szCs w:val="28"/>
          <w:lang w:eastAsia="ar-SA"/>
        </w:rPr>
        <w:t xml:space="preserve">, однако в составе пакета документов не </w:t>
      </w:r>
      <w:r w:rsidRPr="006C639D">
        <w:rPr>
          <w:color w:val="000000"/>
          <w:sz w:val="28"/>
          <w:szCs w:val="28"/>
          <w:u w:val="single"/>
          <w:lang w:eastAsia="ar-SA"/>
        </w:rPr>
        <w:t>предоставлены платежные документы, подтверждающие фактически произведенные расходы (затраты)</w:t>
      </w:r>
      <w:r w:rsidRPr="006C639D">
        <w:rPr>
          <w:color w:val="000000"/>
          <w:sz w:val="28"/>
          <w:szCs w:val="28"/>
          <w:lang w:eastAsia="ar-SA"/>
        </w:rPr>
        <w:t>, кроме платежного поручения              № 1653 от 14.11.2022 года на сумму 392 рубля за услуги связи, а также документы, подтверждающие наличие (отсутствие) заложенности получателя субсидии перед контрагентами.</w:t>
      </w:r>
    </w:p>
    <w:p w:rsidR="006C639D" w:rsidRPr="006C639D" w:rsidRDefault="006C639D" w:rsidP="006C639D">
      <w:pPr>
        <w:autoSpaceDE w:val="0"/>
        <w:autoSpaceDN w:val="0"/>
        <w:adjustRightInd w:val="0"/>
        <w:jc w:val="both"/>
        <w:rPr>
          <w:color w:val="000000"/>
          <w:sz w:val="28"/>
          <w:szCs w:val="28"/>
        </w:rPr>
      </w:pPr>
      <w:r w:rsidRPr="006C639D">
        <w:rPr>
          <w:color w:val="000000"/>
          <w:sz w:val="28"/>
          <w:szCs w:val="28"/>
        </w:rPr>
        <w:tab/>
        <w:t>На основании вышеизложенного, оценить в полном объёме обоснованность финансового обеспечения мероприятия не представлялось возможным.</w:t>
      </w:r>
    </w:p>
    <w:p w:rsidR="006C639D" w:rsidRPr="006C639D" w:rsidRDefault="006C639D" w:rsidP="006C639D">
      <w:pPr>
        <w:tabs>
          <w:tab w:val="left" w:pos="0"/>
          <w:tab w:val="left" w:pos="851"/>
        </w:tabs>
        <w:ind w:firstLine="426"/>
        <w:jc w:val="both"/>
        <w:rPr>
          <w:sz w:val="28"/>
          <w:szCs w:val="28"/>
        </w:rPr>
      </w:pPr>
      <w:r w:rsidRPr="006C639D">
        <w:rPr>
          <w:sz w:val="28"/>
          <w:szCs w:val="28"/>
        </w:rPr>
        <w:t>Рекомендуем оценить обоснованность планируемых бюджетных ассигнований.</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Кроме того, считаем возможным отметить следующее.</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Статьёй 72 БК РФ предусмотрено, что закупки товаров, работ, услуг для обеспечения муниципальных нужд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В соответствии с частью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При этом, в случае отсутствия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Анализ законодательства позволил сделать вывод, что работы по содержанию объектов муниципальной собственности для решения вопросов местного значения подпадают под понятие «муниципальные нужды», следовательно, их выполнение должно осуществляться в соответствии Законом № 44-ФЗ с соблюдением конкурсных процедур.</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t>Согласно статье 16 Закона о защите конкуренции запрещаются соглашения между органами местного самоуправления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w:t>
      </w:r>
    </w:p>
    <w:p w:rsidR="006C639D" w:rsidRPr="006C639D" w:rsidRDefault="006C639D" w:rsidP="006C639D">
      <w:pPr>
        <w:spacing w:line="0" w:lineRule="atLeast"/>
        <w:ind w:firstLine="708"/>
        <w:jc w:val="both"/>
        <w:rPr>
          <w:color w:val="000000"/>
          <w:sz w:val="28"/>
          <w:szCs w:val="28"/>
        </w:rPr>
      </w:pPr>
      <w:r w:rsidRPr="006C639D">
        <w:rPr>
          <w:color w:val="000000"/>
          <w:sz w:val="28"/>
          <w:szCs w:val="28"/>
        </w:rPr>
        <w:lastRenderedPageBreak/>
        <w:t>Приказом департамента муниципального имущества администрации города Нефтеюганска за НГ МУП «Универсал сервис» закреплены на праве хозяйственного ведения модульные туалеты.</w:t>
      </w:r>
    </w:p>
    <w:p w:rsidR="006C639D" w:rsidRPr="006C639D" w:rsidRDefault="006C639D" w:rsidP="006C639D">
      <w:pPr>
        <w:autoSpaceDE w:val="0"/>
        <w:autoSpaceDN w:val="0"/>
        <w:adjustRightInd w:val="0"/>
        <w:ind w:firstLine="708"/>
        <w:jc w:val="both"/>
        <w:rPr>
          <w:color w:val="000000"/>
          <w:sz w:val="28"/>
          <w:szCs w:val="28"/>
          <w:shd w:val="clear" w:color="auto" w:fill="FFFFFF"/>
        </w:rPr>
      </w:pPr>
      <w:r w:rsidRPr="006C639D">
        <w:rPr>
          <w:color w:val="000000"/>
          <w:sz w:val="28"/>
          <w:szCs w:val="28"/>
        </w:rPr>
        <w:t>Счётной палатой проведён анализ общедоступной информации на о</w:t>
      </w:r>
      <w:r w:rsidRPr="006C639D">
        <w:rPr>
          <w:color w:val="000000"/>
          <w:sz w:val="28"/>
          <w:szCs w:val="28"/>
          <w:shd w:val="clear" w:color="auto" w:fill="FFFFFF"/>
        </w:rPr>
        <w:t>фициальном сайте Единой информационной системы в сфере закупок zakupki.gov.ru (далее – сайт). В частности, на сайте размещён муниципальный контракт от 05.12.2022 № А22-60 «На оказание услуг по обслуживанию автономных модульных туалетов в 2023 году», заключенный муниципальным учреждением города Сургута.</w:t>
      </w:r>
    </w:p>
    <w:p w:rsidR="006C639D" w:rsidRPr="006C639D" w:rsidRDefault="006C639D" w:rsidP="006C639D">
      <w:pPr>
        <w:autoSpaceDE w:val="0"/>
        <w:autoSpaceDN w:val="0"/>
        <w:adjustRightInd w:val="0"/>
        <w:ind w:firstLine="708"/>
        <w:jc w:val="both"/>
        <w:rPr>
          <w:color w:val="000000"/>
          <w:sz w:val="28"/>
          <w:szCs w:val="28"/>
          <w:shd w:val="clear" w:color="auto" w:fill="FFFFFF"/>
        </w:rPr>
      </w:pPr>
      <w:r w:rsidRPr="006C639D">
        <w:rPr>
          <w:color w:val="000000"/>
          <w:sz w:val="28"/>
          <w:szCs w:val="28"/>
          <w:shd w:val="clear" w:color="auto" w:fill="FFFFFF"/>
        </w:rPr>
        <w:t>При проведении конкурентных процедур в целях заключения муниципального контракта снижение цены контракта составило 69,1 % или 5 731 417 рублей 58 копеек.</w:t>
      </w:r>
    </w:p>
    <w:p w:rsidR="006C639D" w:rsidRPr="006C639D" w:rsidRDefault="006C639D" w:rsidP="006C639D">
      <w:pPr>
        <w:autoSpaceDE w:val="0"/>
        <w:autoSpaceDN w:val="0"/>
        <w:adjustRightInd w:val="0"/>
        <w:ind w:firstLine="708"/>
        <w:jc w:val="both"/>
        <w:rPr>
          <w:color w:val="000000"/>
          <w:sz w:val="28"/>
          <w:szCs w:val="28"/>
        </w:rPr>
      </w:pPr>
      <w:r w:rsidRPr="006C639D">
        <w:rPr>
          <w:color w:val="000000"/>
          <w:sz w:val="28"/>
          <w:szCs w:val="28"/>
        </w:rPr>
        <w:t xml:space="preserve">При этом, необходимо отметить, что в муниципальном контракте города Сургута габариты модульных туалетов и количество обрабатываемых поверхностей больше, периодичность ежедневной санитарной уборки чаще - четыре раза в день (в Нефтеюганске 2 раза в день). </w:t>
      </w:r>
    </w:p>
    <w:p w:rsidR="006C639D" w:rsidRPr="006C639D" w:rsidRDefault="006C639D" w:rsidP="006C639D">
      <w:pPr>
        <w:autoSpaceDE w:val="0"/>
        <w:autoSpaceDN w:val="0"/>
        <w:adjustRightInd w:val="0"/>
        <w:ind w:firstLine="708"/>
        <w:jc w:val="both"/>
        <w:rPr>
          <w:color w:val="000000"/>
          <w:sz w:val="28"/>
          <w:szCs w:val="28"/>
        </w:rPr>
      </w:pPr>
      <w:r w:rsidRPr="006C639D">
        <w:rPr>
          <w:color w:val="000000"/>
          <w:sz w:val="28"/>
          <w:szCs w:val="28"/>
        </w:rPr>
        <w:t>Согласно предоставленным на экспертизу расчётам, размер субсидии на возмещение затрат по содержанию имущества формируются в целом на основании договоров на оказание сервисных услуг по уборке модульных туалетов и прилегающей к ним территории, заключенных НГ МУП «Универсал сервис» с юридическими лицами.</w:t>
      </w:r>
    </w:p>
    <w:p w:rsidR="006C639D" w:rsidRPr="006C639D" w:rsidRDefault="006C639D" w:rsidP="006C639D">
      <w:pPr>
        <w:autoSpaceDE w:val="0"/>
        <w:autoSpaceDN w:val="0"/>
        <w:adjustRightInd w:val="0"/>
        <w:ind w:firstLine="708"/>
        <w:jc w:val="both"/>
        <w:rPr>
          <w:color w:val="000000"/>
          <w:sz w:val="28"/>
          <w:szCs w:val="28"/>
        </w:rPr>
      </w:pPr>
      <w:r w:rsidRPr="006C639D">
        <w:rPr>
          <w:color w:val="000000"/>
          <w:sz w:val="28"/>
          <w:szCs w:val="28"/>
        </w:rPr>
        <w:t xml:space="preserve">Содержание одного модульного туалета НГ МУП «Универсал Сервис» в день составляет 3 309 рублей 12 копеек (в месяц 102 582,79 рублей). В то время по муниципальному контракту города Сургута средняя цена содержания одного модульного туалета в день составляет 1 755 рублей 45 копеек (в месяц 54 418 рублей 95 копеек). </w:t>
      </w:r>
    </w:p>
    <w:p w:rsidR="006C639D" w:rsidRPr="006C639D" w:rsidRDefault="006C639D" w:rsidP="006C639D">
      <w:pPr>
        <w:autoSpaceDE w:val="0"/>
        <w:autoSpaceDN w:val="0"/>
        <w:adjustRightInd w:val="0"/>
        <w:ind w:firstLine="708"/>
        <w:jc w:val="both"/>
        <w:rPr>
          <w:color w:val="000000"/>
          <w:sz w:val="20"/>
          <w:szCs w:val="20"/>
        </w:rPr>
      </w:pPr>
      <w:r w:rsidRPr="006C639D">
        <w:rPr>
          <w:color w:val="000000"/>
          <w:sz w:val="28"/>
          <w:szCs w:val="28"/>
        </w:rPr>
        <w:t>Информация, изложенная выше, позволяет сделать вывод, что применение конкурентных процедур при определении поставщика услуг (товаров, работ) способствует экономному использованию бюджетных средств.</w:t>
      </w:r>
      <w:r w:rsidRPr="006C639D">
        <w:rPr>
          <w:color w:val="000000"/>
          <w:sz w:val="20"/>
          <w:szCs w:val="20"/>
        </w:rPr>
        <w:t xml:space="preserve"> </w:t>
      </w:r>
      <w:r w:rsidRPr="006C639D">
        <w:rPr>
          <w:color w:val="000000"/>
          <w:sz w:val="28"/>
          <w:szCs w:val="28"/>
        </w:rPr>
        <w:t>Удовлетворение потребностей муниципального образования посредством передачи юридическому лицу объектов муниципальной собственности и последующему выделению администрацией бюджетных средств предприятию для возмещения затрат по содержанию имущества без осуществления процедуры торгов, может быть признано органом, осуществляющим функции по контролю за соблюдением антимонопольного законодательства, нарушением требований Закона о защите конкуренции, поскольку в данном случае создаются преимущества отдельному хозяйствующему субъекту.</w:t>
      </w:r>
    </w:p>
    <w:p w:rsidR="006C639D" w:rsidRPr="006C639D" w:rsidRDefault="006C639D" w:rsidP="006C639D">
      <w:pPr>
        <w:tabs>
          <w:tab w:val="left" w:pos="851"/>
        </w:tabs>
        <w:jc w:val="both"/>
        <w:rPr>
          <w:sz w:val="28"/>
          <w:szCs w:val="28"/>
        </w:rPr>
      </w:pPr>
      <w:r w:rsidRPr="006C639D">
        <w:rPr>
          <w:sz w:val="28"/>
          <w:szCs w:val="28"/>
        </w:rPr>
        <w:tab/>
        <w:t>3.2.1.3.2. Соисполнителю ДГиЗО уменьшить расходы на выполнение инженерных изысканий, осуществление подготовки проектной и рабочей документации в целях капитального строительства объекта «Приют для животных без владельцев в городе Нефтеюганске» в сумме 5 045,434 тыс. рублей, в связи с рассмотрением вопроса о переносе данного объекта на другой участок.</w:t>
      </w:r>
    </w:p>
    <w:p w:rsidR="006C639D" w:rsidRPr="006C639D" w:rsidRDefault="006C639D" w:rsidP="006C639D">
      <w:pPr>
        <w:tabs>
          <w:tab w:val="left" w:pos="851"/>
        </w:tabs>
        <w:jc w:val="both"/>
        <w:rPr>
          <w:sz w:val="28"/>
          <w:szCs w:val="28"/>
        </w:rPr>
      </w:pPr>
      <w:r w:rsidRPr="006C639D">
        <w:rPr>
          <w:sz w:val="28"/>
          <w:szCs w:val="28"/>
        </w:rPr>
        <w:tab/>
        <w:t xml:space="preserve">3.2.2. Планируется увеличить объём финансирования на плановый период 2023 - 2025 годов общую сумму 62 165,800 тыс. рублей, в том числе: </w:t>
      </w:r>
    </w:p>
    <w:p w:rsidR="006C639D" w:rsidRPr="006C639D" w:rsidRDefault="006C639D" w:rsidP="006C639D">
      <w:pPr>
        <w:tabs>
          <w:tab w:val="left" w:pos="851"/>
        </w:tabs>
        <w:jc w:val="both"/>
        <w:rPr>
          <w:sz w:val="28"/>
          <w:szCs w:val="28"/>
        </w:rPr>
      </w:pPr>
      <w:r w:rsidRPr="006C639D">
        <w:rPr>
          <w:sz w:val="28"/>
          <w:szCs w:val="28"/>
        </w:rPr>
        <w:lastRenderedPageBreak/>
        <w:tab/>
        <w:t>3.2.2.1. По основному мероприятию 1.4 «Региональный проект «Чистая вода» по соисполнителю ДГиЗО в 2023 году планируется перераспределение бюджетных ассигнований между источниками финансирования</w:t>
      </w:r>
      <w:r w:rsidRPr="006C639D">
        <w:rPr>
          <w:color w:val="000000"/>
          <w:szCs w:val="20"/>
        </w:rPr>
        <w:t xml:space="preserve"> </w:t>
      </w:r>
      <w:r w:rsidRPr="006C639D">
        <w:rPr>
          <w:sz w:val="28"/>
          <w:szCs w:val="28"/>
        </w:rPr>
        <w:t>в связи с корректировкой планируемых межбюджетных трансфертов, а именно:</w:t>
      </w:r>
    </w:p>
    <w:p w:rsidR="006C639D" w:rsidRPr="006C639D" w:rsidRDefault="006C639D" w:rsidP="006C639D">
      <w:pPr>
        <w:tabs>
          <w:tab w:val="left" w:pos="851"/>
        </w:tabs>
        <w:jc w:val="both"/>
        <w:rPr>
          <w:sz w:val="28"/>
          <w:szCs w:val="28"/>
        </w:rPr>
      </w:pPr>
      <w:r w:rsidRPr="006C639D">
        <w:rPr>
          <w:sz w:val="28"/>
          <w:szCs w:val="28"/>
        </w:rPr>
        <w:tab/>
        <w:t xml:space="preserve">- увеличение расходов за счёт субсидии из федерального бюджета на строительство и реконструкцию (модернизацию) объектов питьевого водоснабжения в сумме 176 278,200 тыс. рублей, </w:t>
      </w:r>
    </w:p>
    <w:p w:rsidR="006C639D" w:rsidRPr="006C639D" w:rsidRDefault="006C639D" w:rsidP="006C639D">
      <w:pPr>
        <w:tabs>
          <w:tab w:val="left" w:pos="851"/>
        </w:tabs>
        <w:jc w:val="both"/>
        <w:rPr>
          <w:sz w:val="28"/>
          <w:szCs w:val="28"/>
        </w:rPr>
      </w:pPr>
      <w:r w:rsidRPr="006C639D">
        <w:rPr>
          <w:sz w:val="28"/>
          <w:szCs w:val="28"/>
        </w:rPr>
        <w:tab/>
        <w:t>- уменьшение расходов за счёт бюджета автономного округа в сумме                           176 278,200 тыс. рублей, в том числе:</w:t>
      </w:r>
    </w:p>
    <w:p w:rsidR="006C639D" w:rsidRPr="006C639D" w:rsidRDefault="006C639D" w:rsidP="006C639D">
      <w:pPr>
        <w:numPr>
          <w:ilvl w:val="0"/>
          <w:numId w:val="31"/>
        </w:numPr>
        <w:tabs>
          <w:tab w:val="left" w:pos="851"/>
          <w:tab w:val="left" w:pos="1134"/>
        </w:tabs>
        <w:ind w:left="0" w:firstLine="851"/>
        <w:contextualSpacing/>
        <w:jc w:val="both"/>
        <w:rPr>
          <w:sz w:val="28"/>
          <w:szCs w:val="28"/>
        </w:rPr>
      </w:pPr>
      <w:r w:rsidRPr="006C639D">
        <w:rPr>
          <w:sz w:val="28"/>
          <w:szCs w:val="28"/>
        </w:rPr>
        <w:t>уменьшение субсидии на реализацию мероприятий по строительству и реконструкции (модернизации) объектов питьевого водоснабжения в сумме 451 995,400 тыс. рублей;</w:t>
      </w:r>
    </w:p>
    <w:p w:rsidR="006C639D" w:rsidRPr="006C639D" w:rsidRDefault="006C639D" w:rsidP="006C639D">
      <w:pPr>
        <w:numPr>
          <w:ilvl w:val="0"/>
          <w:numId w:val="31"/>
        </w:numPr>
        <w:tabs>
          <w:tab w:val="left" w:pos="851"/>
          <w:tab w:val="left" w:pos="1134"/>
        </w:tabs>
        <w:ind w:left="0" w:firstLine="851"/>
        <w:contextualSpacing/>
        <w:jc w:val="both"/>
        <w:rPr>
          <w:sz w:val="28"/>
          <w:szCs w:val="28"/>
        </w:rPr>
      </w:pPr>
      <w:r w:rsidRPr="006C639D">
        <w:rPr>
          <w:sz w:val="28"/>
          <w:szCs w:val="28"/>
        </w:rPr>
        <w:t>увеличение субсидии на строительство и реконструкцию (модернизацию) объектов питьевого водоснабжения</w:t>
      </w:r>
      <w:r w:rsidRPr="006C639D">
        <w:rPr>
          <w:color w:val="000000"/>
          <w:szCs w:val="20"/>
        </w:rPr>
        <w:t xml:space="preserve"> </w:t>
      </w:r>
      <w:r w:rsidRPr="006C639D">
        <w:rPr>
          <w:sz w:val="28"/>
          <w:szCs w:val="28"/>
        </w:rPr>
        <w:t>в сумме 275 717,200 тыс. рублей.</w:t>
      </w:r>
    </w:p>
    <w:p w:rsidR="006C639D" w:rsidRPr="006C639D" w:rsidRDefault="006C639D" w:rsidP="006C639D">
      <w:pPr>
        <w:tabs>
          <w:tab w:val="left" w:pos="851"/>
        </w:tabs>
        <w:jc w:val="both"/>
        <w:rPr>
          <w:sz w:val="28"/>
          <w:szCs w:val="28"/>
        </w:rPr>
      </w:pPr>
      <w:r w:rsidRPr="006C639D">
        <w:rPr>
          <w:sz w:val="28"/>
          <w:szCs w:val="28"/>
        </w:rPr>
        <w:tab/>
        <w:t>3.2.2.2. По основному мероприятию 4.1 «Улучшение санитарного состояния городских территорий» по ответственному исполнителю ДЖКХ уменьшить расходы за счёт субвенции из бюджета автономного округа на организацию мероприятий при осуществлении деятельности по обращению с животными без владельцев в общей сумме 2 617,50000 тыс. рублей в связи с корректировкой планируемых межбюджетных трансфертов, в том числе: на 2023 год 895,200 тыс. рублей, на 2024 год 720,300 тыс. рублей, на 2025 год                           1 002,000 тыс. рублей.</w:t>
      </w:r>
    </w:p>
    <w:p w:rsidR="006C639D" w:rsidRPr="006C639D" w:rsidRDefault="006C639D" w:rsidP="006C639D">
      <w:pPr>
        <w:tabs>
          <w:tab w:val="left" w:pos="993"/>
        </w:tabs>
        <w:ind w:firstLine="567"/>
        <w:jc w:val="both"/>
        <w:rPr>
          <w:sz w:val="28"/>
          <w:szCs w:val="28"/>
        </w:rPr>
      </w:pPr>
      <w:r w:rsidRPr="006C639D">
        <w:rPr>
          <w:sz w:val="28"/>
          <w:szCs w:val="28"/>
        </w:rPr>
        <w:t>3.2.2.3. По основному мероприятию 4.4 «Региональный проект «Формирование комфортной городской среды» по ответственному исполнителю ДЖКХ увеличить расходы на выполнение работ по комплексному благоустройству территорий за счёт средств субсидии на реализацию программ формирования современной городской среды из федерального бюджета в общей сумме 21 986,600 тыс. рублей в связи с корректировкой планируемых межбюджетных трансфертов, в том числе: на 2023 год 10 392,900 тыс. рублей, на 2024 год 11 593,700 тыс. рублей.</w:t>
      </w:r>
      <w:r w:rsidRPr="006C639D">
        <w:rPr>
          <w:sz w:val="28"/>
          <w:szCs w:val="28"/>
        </w:rPr>
        <w:tab/>
      </w:r>
    </w:p>
    <w:p w:rsidR="006C639D" w:rsidRPr="006C639D" w:rsidRDefault="006C639D" w:rsidP="006C639D">
      <w:pPr>
        <w:tabs>
          <w:tab w:val="left" w:pos="993"/>
        </w:tabs>
        <w:ind w:firstLine="567"/>
        <w:jc w:val="both"/>
        <w:rPr>
          <w:sz w:val="28"/>
          <w:szCs w:val="28"/>
        </w:rPr>
      </w:pPr>
      <w:r w:rsidRPr="006C639D">
        <w:rPr>
          <w:sz w:val="28"/>
          <w:szCs w:val="28"/>
        </w:rPr>
        <w:t>3.2.2.3. По основному мероприятию 4.5 «Региональный проект «Чистая страна» по ответственному исполнителю ДЖКХ увеличить расходы за счёт субсидии из федерального бюджета на ликвидацию несанкционированных свалок в границах городов и наиболее опасных объектов накопленного вреда окружающей среде в общей сумме 42 796,700 тыс. рублей, из них: на 2023 год 34 857,60000 тыс. рублей, на 2024 год 7 939,100 тыс. рублей.</w:t>
      </w:r>
    </w:p>
    <w:p w:rsidR="006C639D" w:rsidRPr="006C639D" w:rsidRDefault="006C639D" w:rsidP="006C639D">
      <w:pPr>
        <w:tabs>
          <w:tab w:val="left" w:pos="0"/>
        </w:tabs>
        <w:jc w:val="both"/>
        <w:rPr>
          <w:color w:val="FF0000"/>
          <w:sz w:val="28"/>
          <w:szCs w:val="28"/>
        </w:rPr>
      </w:pPr>
      <w:r w:rsidRPr="006C639D">
        <w:rPr>
          <w:color w:val="FF0000"/>
          <w:sz w:val="28"/>
          <w:szCs w:val="28"/>
        </w:rPr>
        <w:tab/>
      </w:r>
    </w:p>
    <w:p w:rsidR="006C639D" w:rsidRPr="006C639D" w:rsidRDefault="006C639D" w:rsidP="006C639D">
      <w:pPr>
        <w:tabs>
          <w:tab w:val="left" w:pos="0"/>
        </w:tabs>
        <w:jc w:val="both"/>
        <w:rPr>
          <w:sz w:val="28"/>
          <w:szCs w:val="28"/>
        </w:rPr>
      </w:pPr>
      <w:r w:rsidRPr="006C639D">
        <w:rPr>
          <w:sz w:val="28"/>
          <w:szCs w:val="28"/>
        </w:rPr>
        <w:tab/>
        <w:t xml:space="preserve">По итогам проведения финансово-экономической экспертизы, предлагаем направить проект изменений на утверждение с учётом рекомендаций, отраженных в настоящем заключении. </w:t>
      </w:r>
    </w:p>
    <w:p w:rsidR="006C639D" w:rsidRPr="006C639D" w:rsidRDefault="006C639D" w:rsidP="006C639D">
      <w:pPr>
        <w:ind w:firstLine="708"/>
        <w:jc w:val="both"/>
        <w:rPr>
          <w:sz w:val="28"/>
          <w:szCs w:val="28"/>
        </w:rPr>
      </w:pPr>
      <w:r w:rsidRPr="006C639D">
        <w:rPr>
          <w:sz w:val="28"/>
          <w:szCs w:val="28"/>
          <w:shd w:val="clear" w:color="auto" w:fill="FFFFFF"/>
        </w:rPr>
        <w:t>Информацию о решениях, принятых по результатам настоящей экспертизы, направить в адрес Счётной палаты до 23.12.2022 года.</w:t>
      </w:r>
    </w:p>
    <w:p w:rsidR="006C639D" w:rsidRPr="006C639D" w:rsidRDefault="006C639D" w:rsidP="006C639D">
      <w:pPr>
        <w:jc w:val="both"/>
        <w:rPr>
          <w:sz w:val="28"/>
          <w:szCs w:val="28"/>
        </w:rPr>
      </w:pPr>
    </w:p>
    <w:p w:rsidR="006C639D" w:rsidRPr="006C639D" w:rsidRDefault="006C639D" w:rsidP="006C639D">
      <w:pPr>
        <w:jc w:val="both"/>
        <w:rPr>
          <w:sz w:val="28"/>
          <w:szCs w:val="28"/>
        </w:rPr>
      </w:pPr>
    </w:p>
    <w:p w:rsidR="006C639D" w:rsidRPr="006C639D" w:rsidRDefault="006C639D" w:rsidP="006C639D">
      <w:pPr>
        <w:jc w:val="both"/>
        <w:rPr>
          <w:sz w:val="28"/>
          <w:szCs w:val="28"/>
        </w:rPr>
      </w:pPr>
    </w:p>
    <w:p w:rsidR="006C639D" w:rsidRPr="006C639D" w:rsidRDefault="006C639D" w:rsidP="006C639D">
      <w:pPr>
        <w:jc w:val="both"/>
        <w:rPr>
          <w:sz w:val="28"/>
          <w:szCs w:val="28"/>
        </w:rPr>
      </w:pPr>
    </w:p>
    <w:p w:rsidR="006C639D" w:rsidRPr="006C639D" w:rsidRDefault="006C639D" w:rsidP="006C639D">
      <w:pPr>
        <w:jc w:val="both"/>
        <w:rPr>
          <w:color w:val="000000"/>
          <w:sz w:val="28"/>
          <w:szCs w:val="28"/>
        </w:rPr>
      </w:pPr>
      <w:r w:rsidRPr="006C639D">
        <w:rPr>
          <w:color w:val="000000"/>
          <w:sz w:val="28"/>
          <w:szCs w:val="28"/>
        </w:rPr>
        <w:t>Председатель</w:t>
      </w:r>
      <w:r w:rsidRPr="006C639D">
        <w:rPr>
          <w:color w:val="000000"/>
          <w:sz w:val="28"/>
          <w:szCs w:val="28"/>
        </w:rPr>
        <w:tab/>
      </w:r>
      <w:r w:rsidRPr="006C639D">
        <w:rPr>
          <w:color w:val="000000"/>
          <w:sz w:val="28"/>
          <w:szCs w:val="28"/>
        </w:rPr>
        <w:tab/>
      </w:r>
      <w:r w:rsidRPr="006C639D">
        <w:rPr>
          <w:color w:val="000000"/>
          <w:sz w:val="28"/>
          <w:szCs w:val="28"/>
        </w:rPr>
        <w:tab/>
      </w:r>
      <w:r w:rsidRPr="006C639D">
        <w:rPr>
          <w:color w:val="000000"/>
          <w:sz w:val="28"/>
          <w:szCs w:val="28"/>
        </w:rPr>
        <w:tab/>
      </w:r>
      <w:r w:rsidRPr="006C639D">
        <w:rPr>
          <w:color w:val="000000"/>
          <w:sz w:val="28"/>
          <w:szCs w:val="28"/>
        </w:rPr>
        <w:tab/>
      </w:r>
      <w:r w:rsidRPr="006C639D">
        <w:rPr>
          <w:color w:val="000000"/>
          <w:sz w:val="28"/>
          <w:szCs w:val="28"/>
        </w:rPr>
        <w:tab/>
      </w:r>
      <w:r w:rsidRPr="006C639D">
        <w:rPr>
          <w:color w:val="000000"/>
          <w:sz w:val="28"/>
          <w:szCs w:val="28"/>
        </w:rPr>
        <w:tab/>
      </w:r>
      <w:r w:rsidRPr="006C639D">
        <w:rPr>
          <w:color w:val="000000"/>
          <w:sz w:val="28"/>
          <w:szCs w:val="28"/>
        </w:rPr>
        <w:tab/>
      </w:r>
      <w:r w:rsidRPr="006C639D">
        <w:rPr>
          <w:color w:val="000000"/>
          <w:sz w:val="28"/>
          <w:szCs w:val="28"/>
        </w:rPr>
        <w:tab/>
        <w:t>С.А.</w:t>
      </w:r>
      <w:r>
        <w:rPr>
          <w:color w:val="000000"/>
          <w:sz w:val="28"/>
          <w:szCs w:val="28"/>
        </w:rPr>
        <w:t xml:space="preserve"> </w:t>
      </w:r>
      <w:bookmarkStart w:id="0" w:name="_GoBack"/>
      <w:bookmarkEnd w:id="0"/>
      <w:r w:rsidRPr="006C639D">
        <w:rPr>
          <w:color w:val="000000"/>
          <w:sz w:val="28"/>
          <w:szCs w:val="28"/>
        </w:rPr>
        <w:t>Гичкина</w:t>
      </w: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p>
    <w:p w:rsidR="006C639D" w:rsidRPr="006C639D" w:rsidRDefault="006C639D" w:rsidP="006C639D">
      <w:pPr>
        <w:rPr>
          <w:color w:val="000000"/>
          <w:sz w:val="20"/>
          <w:szCs w:val="20"/>
        </w:rPr>
      </w:pPr>
      <w:r w:rsidRPr="006C639D">
        <w:rPr>
          <w:color w:val="000000"/>
          <w:sz w:val="20"/>
          <w:szCs w:val="20"/>
        </w:rPr>
        <w:t>Исполнитель:</w:t>
      </w:r>
    </w:p>
    <w:p w:rsidR="006C639D" w:rsidRPr="006C639D" w:rsidRDefault="006C639D" w:rsidP="006C639D">
      <w:pPr>
        <w:rPr>
          <w:color w:val="000000"/>
          <w:sz w:val="20"/>
          <w:szCs w:val="20"/>
        </w:rPr>
      </w:pPr>
      <w:r w:rsidRPr="006C639D">
        <w:rPr>
          <w:color w:val="000000"/>
          <w:sz w:val="20"/>
          <w:szCs w:val="20"/>
        </w:rPr>
        <w:t>начальник инспекторского отдела № 2</w:t>
      </w:r>
    </w:p>
    <w:p w:rsidR="006C639D" w:rsidRPr="006C639D" w:rsidRDefault="006C639D" w:rsidP="006C639D">
      <w:pPr>
        <w:rPr>
          <w:color w:val="000000"/>
          <w:sz w:val="20"/>
          <w:szCs w:val="20"/>
        </w:rPr>
      </w:pPr>
      <w:r w:rsidRPr="006C639D">
        <w:rPr>
          <w:color w:val="000000"/>
          <w:sz w:val="20"/>
          <w:szCs w:val="20"/>
        </w:rPr>
        <w:t>Счётной палаты города Нефтеюганска</w:t>
      </w:r>
    </w:p>
    <w:p w:rsidR="006C639D" w:rsidRPr="006C639D" w:rsidRDefault="006C639D" w:rsidP="006C639D">
      <w:pPr>
        <w:rPr>
          <w:color w:val="000000"/>
          <w:sz w:val="16"/>
          <w:szCs w:val="20"/>
        </w:rPr>
      </w:pPr>
      <w:r w:rsidRPr="006C639D">
        <w:rPr>
          <w:color w:val="000000"/>
          <w:sz w:val="20"/>
          <w:szCs w:val="20"/>
        </w:rPr>
        <w:t>Салахова Дина Ирековна тел. 8 (3463) 203065</w:t>
      </w:r>
    </w:p>
    <w:p w:rsidR="00B7208E" w:rsidRPr="00B7208E" w:rsidRDefault="00B7208E" w:rsidP="002D2BA3">
      <w:pPr>
        <w:autoSpaceDE w:val="0"/>
        <w:autoSpaceDN w:val="0"/>
        <w:adjustRightInd w:val="0"/>
        <w:jc w:val="center"/>
        <w:rPr>
          <w:b/>
          <w:sz w:val="32"/>
          <w:szCs w:val="32"/>
        </w:rPr>
      </w:pPr>
    </w:p>
    <w:sectPr w:rsidR="00B7208E" w:rsidRPr="00B7208E" w:rsidSect="00546D5D">
      <w:headerReference w:type="default" r:id="rId9"/>
      <w:pgSz w:w="11906" w:h="16838"/>
      <w:pgMar w:top="851" w:right="707"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9BB" w:rsidRDefault="005159BB" w:rsidP="00E675E9">
      <w:r>
        <w:separator/>
      </w:r>
    </w:p>
  </w:endnote>
  <w:endnote w:type="continuationSeparator" w:id="0">
    <w:p w:rsidR="005159BB" w:rsidRDefault="005159BB"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9BB" w:rsidRDefault="005159BB" w:rsidP="00E675E9">
      <w:r>
        <w:separator/>
      </w:r>
    </w:p>
  </w:footnote>
  <w:footnote w:type="continuationSeparator" w:id="0">
    <w:p w:rsidR="005159BB" w:rsidRDefault="005159BB" w:rsidP="00E67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561947"/>
      <w:docPartObj>
        <w:docPartGallery w:val="Page Numbers (Top of Page)"/>
        <w:docPartUnique/>
      </w:docPartObj>
    </w:sdtPr>
    <w:sdtEndPr/>
    <w:sdtContent>
      <w:p w:rsidR="007B4910" w:rsidRDefault="007B4910">
        <w:pPr>
          <w:pStyle w:val="a7"/>
          <w:jc w:val="center"/>
        </w:pPr>
        <w:r>
          <w:rPr>
            <w:noProof/>
          </w:rPr>
          <w:fldChar w:fldCharType="begin"/>
        </w:r>
        <w:r>
          <w:rPr>
            <w:noProof/>
          </w:rPr>
          <w:instrText xml:space="preserve"> PAGE   \* MERGEFORMAT </w:instrText>
        </w:r>
        <w:r>
          <w:rPr>
            <w:noProof/>
          </w:rPr>
          <w:fldChar w:fldCharType="separate"/>
        </w:r>
        <w:r w:rsidR="006C639D">
          <w:rPr>
            <w:noProof/>
          </w:rPr>
          <w:t>10</w:t>
        </w:r>
        <w:r>
          <w:rPr>
            <w:noProof/>
          </w:rPr>
          <w:fldChar w:fldCharType="end"/>
        </w:r>
      </w:p>
    </w:sdtContent>
  </w:sdt>
  <w:p w:rsidR="007B4910" w:rsidRDefault="007B491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282926"/>
    <w:multiLevelType w:val="singleLevel"/>
    <w:tmpl w:val="BD282926"/>
    <w:lvl w:ilvl="0">
      <w:start w:val="2"/>
      <w:numFmt w:val="decimal"/>
      <w:suff w:val="space"/>
      <w:lvlText w:val="%1."/>
      <w:lvlJc w:val="left"/>
    </w:lvl>
  </w:abstractNum>
  <w:abstractNum w:abstractNumId="1" w15:restartNumberingAfterBreak="0">
    <w:nsid w:val="08654B08"/>
    <w:multiLevelType w:val="hybridMultilevel"/>
    <w:tmpl w:val="FF3E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44356"/>
    <w:multiLevelType w:val="hybridMultilevel"/>
    <w:tmpl w:val="E44A8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C603BF"/>
    <w:multiLevelType w:val="multilevel"/>
    <w:tmpl w:val="CDB06520"/>
    <w:lvl w:ilvl="0">
      <w:start w:val="3"/>
      <w:numFmt w:val="decimal"/>
      <w:lvlText w:val="%1."/>
      <w:lvlJc w:val="left"/>
      <w:pPr>
        <w:ind w:left="900" w:hanging="900"/>
      </w:pPr>
      <w:rPr>
        <w:rFonts w:hint="default"/>
      </w:rPr>
    </w:lvl>
    <w:lvl w:ilvl="1">
      <w:start w:val="2"/>
      <w:numFmt w:val="decimal"/>
      <w:lvlText w:val="%1.%2."/>
      <w:lvlJc w:val="left"/>
      <w:pPr>
        <w:ind w:left="1042" w:hanging="900"/>
      </w:pPr>
      <w:rPr>
        <w:rFonts w:hint="default"/>
      </w:rPr>
    </w:lvl>
    <w:lvl w:ilvl="2">
      <w:start w:val="4"/>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0A00B45"/>
    <w:multiLevelType w:val="hybridMultilevel"/>
    <w:tmpl w:val="E0AE1180"/>
    <w:lvl w:ilvl="0" w:tplc="65365366">
      <w:start w:val="1"/>
      <w:numFmt w:val="decimal"/>
      <w:lvlText w:val="%1."/>
      <w:lvlJc w:val="left"/>
      <w:pPr>
        <w:ind w:left="1069" w:hanging="502"/>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74253F"/>
    <w:multiLevelType w:val="hybridMultilevel"/>
    <w:tmpl w:val="1422B8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A66128"/>
    <w:multiLevelType w:val="hybridMultilevel"/>
    <w:tmpl w:val="AC54BE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8E07DBE"/>
    <w:multiLevelType w:val="hybridMultilevel"/>
    <w:tmpl w:val="6F1E3C3C"/>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8" w15:restartNumberingAfterBreak="0">
    <w:nsid w:val="19365EB6"/>
    <w:multiLevelType w:val="hybridMultilevel"/>
    <w:tmpl w:val="71CC0D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A21F0A"/>
    <w:multiLevelType w:val="hybridMultilevel"/>
    <w:tmpl w:val="E278B7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8433D65"/>
    <w:multiLevelType w:val="hybridMultilevel"/>
    <w:tmpl w:val="351E39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06759A"/>
    <w:multiLevelType w:val="hybridMultilevel"/>
    <w:tmpl w:val="C030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F2B9D"/>
    <w:multiLevelType w:val="multilevel"/>
    <w:tmpl w:val="AA62F3EC"/>
    <w:lvl w:ilvl="0">
      <w:start w:val="3"/>
      <w:numFmt w:val="decimal"/>
      <w:lvlText w:val="%1"/>
      <w:lvlJc w:val="left"/>
      <w:pPr>
        <w:ind w:left="825" w:hanging="825"/>
      </w:pPr>
      <w:rPr>
        <w:rFonts w:hint="default"/>
      </w:rPr>
    </w:lvl>
    <w:lvl w:ilvl="1">
      <w:start w:val="2"/>
      <w:numFmt w:val="decimal"/>
      <w:lvlText w:val="%1.%2"/>
      <w:lvlJc w:val="left"/>
      <w:pPr>
        <w:ind w:left="967" w:hanging="825"/>
      </w:pPr>
      <w:rPr>
        <w:rFonts w:hint="default"/>
      </w:rPr>
    </w:lvl>
    <w:lvl w:ilvl="2">
      <w:start w:val="4"/>
      <w:numFmt w:val="decimal"/>
      <w:lvlText w:val="%1.%2.%3"/>
      <w:lvlJc w:val="left"/>
      <w:pPr>
        <w:ind w:left="1109"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7B60AD3"/>
    <w:multiLevelType w:val="hybridMultilevel"/>
    <w:tmpl w:val="D8B40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7F03C9"/>
    <w:multiLevelType w:val="hybridMultilevel"/>
    <w:tmpl w:val="DDEEB7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852AA"/>
    <w:multiLevelType w:val="hybridMultilevel"/>
    <w:tmpl w:val="FDC89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821903"/>
    <w:multiLevelType w:val="hybridMultilevel"/>
    <w:tmpl w:val="9D486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041189"/>
    <w:multiLevelType w:val="hybridMultilevel"/>
    <w:tmpl w:val="A0C66DF6"/>
    <w:lvl w:ilvl="0" w:tplc="2C6A4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8BE6A1B"/>
    <w:multiLevelType w:val="hybridMultilevel"/>
    <w:tmpl w:val="AE9E7A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3253ED"/>
    <w:multiLevelType w:val="hybridMultilevel"/>
    <w:tmpl w:val="E2ECFB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0A1EDE"/>
    <w:multiLevelType w:val="hybridMultilevel"/>
    <w:tmpl w:val="D1F42F5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56C477BB"/>
    <w:multiLevelType w:val="hybridMultilevel"/>
    <w:tmpl w:val="18C20B10"/>
    <w:lvl w:ilvl="0" w:tplc="45CE59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AE336E"/>
    <w:multiLevelType w:val="multilevel"/>
    <w:tmpl w:val="703E64F6"/>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A13E4"/>
    <w:multiLevelType w:val="hybridMultilevel"/>
    <w:tmpl w:val="A7561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9D34B3"/>
    <w:multiLevelType w:val="multilevel"/>
    <w:tmpl w:val="E6F28EC2"/>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9356057"/>
    <w:multiLevelType w:val="multilevel"/>
    <w:tmpl w:val="76CE27E2"/>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04F6595"/>
    <w:multiLevelType w:val="hybridMultilevel"/>
    <w:tmpl w:val="08D2C51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BD02142"/>
    <w:multiLevelType w:val="hybridMultilevel"/>
    <w:tmpl w:val="4DD08BA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9"/>
  </w:num>
  <w:num w:numId="3">
    <w:abstractNumId w:val="20"/>
  </w:num>
  <w:num w:numId="4">
    <w:abstractNumId w:val="5"/>
  </w:num>
  <w:num w:numId="5">
    <w:abstractNumId w:val="10"/>
  </w:num>
  <w:num w:numId="6">
    <w:abstractNumId w:val="21"/>
  </w:num>
  <w:num w:numId="7">
    <w:abstractNumId w:val="15"/>
  </w:num>
  <w:num w:numId="8">
    <w:abstractNumId w:val="8"/>
  </w:num>
  <w:num w:numId="9">
    <w:abstractNumId w:val="4"/>
  </w:num>
  <w:num w:numId="10">
    <w:abstractNumId w:val="25"/>
  </w:num>
  <w:num w:numId="11">
    <w:abstractNumId w:val="23"/>
  </w:num>
  <w:num w:numId="12">
    <w:abstractNumId w:val="7"/>
  </w:num>
  <w:num w:numId="13">
    <w:abstractNumId w:val="16"/>
  </w:num>
  <w:num w:numId="14">
    <w:abstractNumId w:val="9"/>
  </w:num>
  <w:num w:numId="15">
    <w:abstractNumId w:val="1"/>
  </w:num>
  <w:num w:numId="16">
    <w:abstractNumId w:val="28"/>
  </w:num>
  <w:num w:numId="17">
    <w:abstractNumId w:val="29"/>
  </w:num>
  <w:num w:numId="18">
    <w:abstractNumId w:val="12"/>
  </w:num>
  <w:num w:numId="19">
    <w:abstractNumId w:val="3"/>
  </w:num>
  <w:num w:numId="20">
    <w:abstractNumId w:val="6"/>
  </w:num>
  <w:num w:numId="21">
    <w:abstractNumId w:val="26"/>
  </w:num>
  <w:num w:numId="22">
    <w:abstractNumId w:val="27"/>
  </w:num>
  <w:num w:numId="23">
    <w:abstractNumId w:val="14"/>
  </w:num>
  <w:num w:numId="24">
    <w:abstractNumId w:val="14"/>
  </w:num>
  <w:num w:numId="25">
    <w:abstractNumId w:val="0"/>
  </w:num>
  <w:num w:numId="26">
    <w:abstractNumId w:val="18"/>
  </w:num>
  <w:num w:numId="27">
    <w:abstractNumId w:val="22"/>
  </w:num>
  <w:num w:numId="28">
    <w:abstractNumId w:val="11"/>
  </w:num>
  <w:num w:numId="29">
    <w:abstractNumId w:val="24"/>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4A"/>
    <w:rsid w:val="00001A2D"/>
    <w:rsid w:val="000024FC"/>
    <w:rsid w:val="00002746"/>
    <w:rsid w:val="00002A84"/>
    <w:rsid w:val="00002EA6"/>
    <w:rsid w:val="000030D8"/>
    <w:rsid w:val="00004B4D"/>
    <w:rsid w:val="00004C83"/>
    <w:rsid w:val="00004E8B"/>
    <w:rsid w:val="00005395"/>
    <w:rsid w:val="00005552"/>
    <w:rsid w:val="00011475"/>
    <w:rsid w:val="000146C3"/>
    <w:rsid w:val="00014DFA"/>
    <w:rsid w:val="00021CC8"/>
    <w:rsid w:val="000220D3"/>
    <w:rsid w:val="000272F1"/>
    <w:rsid w:val="00031D0F"/>
    <w:rsid w:val="00032029"/>
    <w:rsid w:val="00033512"/>
    <w:rsid w:val="00041544"/>
    <w:rsid w:val="00042072"/>
    <w:rsid w:val="0004298C"/>
    <w:rsid w:val="00043335"/>
    <w:rsid w:val="00045F0A"/>
    <w:rsid w:val="0004638A"/>
    <w:rsid w:val="0004683F"/>
    <w:rsid w:val="00052A11"/>
    <w:rsid w:val="00052F23"/>
    <w:rsid w:val="00052FDB"/>
    <w:rsid w:val="000531C3"/>
    <w:rsid w:val="000534EB"/>
    <w:rsid w:val="00053F14"/>
    <w:rsid w:val="00060A07"/>
    <w:rsid w:val="00061415"/>
    <w:rsid w:val="00062BAC"/>
    <w:rsid w:val="00062D58"/>
    <w:rsid w:val="00063375"/>
    <w:rsid w:val="00064498"/>
    <w:rsid w:val="00067848"/>
    <w:rsid w:val="00070A35"/>
    <w:rsid w:val="00072545"/>
    <w:rsid w:val="00074E19"/>
    <w:rsid w:val="00077551"/>
    <w:rsid w:val="00083D8B"/>
    <w:rsid w:val="000844FC"/>
    <w:rsid w:val="000866D1"/>
    <w:rsid w:val="000869A0"/>
    <w:rsid w:val="00090E2A"/>
    <w:rsid w:val="0009267E"/>
    <w:rsid w:val="00093379"/>
    <w:rsid w:val="00094414"/>
    <w:rsid w:val="00094B5A"/>
    <w:rsid w:val="0009792F"/>
    <w:rsid w:val="000979A4"/>
    <w:rsid w:val="000A2801"/>
    <w:rsid w:val="000A32DC"/>
    <w:rsid w:val="000A38D0"/>
    <w:rsid w:val="000A4CD3"/>
    <w:rsid w:val="000A5678"/>
    <w:rsid w:val="000A605B"/>
    <w:rsid w:val="000B02E9"/>
    <w:rsid w:val="000B1D28"/>
    <w:rsid w:val="000B2AFE"/>
    <w:rsid w:val="000B3D67"/>
    <w:rsid w:val="000B4109"/>
    <w:rsid w:val="000B7683"/>
    <w:rsid w:val="000C02A8"/>
    <w:rsid w:val="000C1A4C"/>
    <w:rsid w:val="000C1B4D"/>
    <w:rsid w:val="000C2342"/>
    <w:rsid w:val="000C2459"/>
    <w:rsid w:val="000C3D35"/>
    <w:rsid w:val="000C54E2"/>
    <w:rsid w:val="000C58F8"/>
    <w:rsid w:val="000C6ED9"/>
    <w:rsid w:val="000D3E33"/>
    <w:rsid w:val="000D4153"/>
    <w:rsid w:val="000D6094"/>
    <w:rsid w:val="000D79D3"/>
    <w:rsid w:val="000E2490"/>
    <w:rsid w:val="000E2BF6"/>
    <w:rsid w:val="000E2F74"/>
    <w:rsid w:val="000E384E"/>
    <w:rsid w:val="000E44DD"/>
    <w:rsid w:val="000E5509"/>
    <w:rsid w:val="000E5666"/>
    <w:rsid w:val="000E65AE"/>
    <w:rsid w:val="000E6B34"/>
    <w:rsid w:val="000F17C3"/>
    <w:rsid w:val="000F197D"/>
    <w:rsid w:val="000F1FE1"/>
    <w:rsid w:val="000F2993"/>
    <w:rsid w:val="000F61BE"/>
    <w:rsid w:val="0010194A"/>
    <w:rsid w:val="001019C2"/>
    <w:rsid w:val="001031AE"/>
    <w:rsid w:val="001039E0"/>
    <w:rsid w:val="0010570F"/>
    <w:rsid w:val="0011127A"/>
    <w:rsid w:val="00112C16"/>
    <w:rsid w:val="00113D1C"/>
    <w:rsid w:val="00113E6E"/>
    <w:rsid w:val="00115F9D"/>
    <w:rsid w:val="00122BA8"/>
    <w:rsid w:val="00123C27"/>
    <w:rsid w:val="00125398"/>
    <w:rsid w:val="00126159"/>
    <w:rsid w:val="001268A6"/>
    <w:rsid w:val="00130A6C"/>
    <w:rsid w:val="00131E48"/>
    <w:rsid w:val="00131F99"/>
    <w:rsid w:val="00133582"/>
    <w:rsid w:val="001377AC"/>
    <w:rsid w:val="00137DBC"/>
    <w:rsid w:val="00141DD0"/>
    <w:rsid w:val="001453BF"/>
    <w:rsid w:val="0014629E"/>
    <w:rsid w:val="00147485"/>
    <w:rsid w:val="001522E1"/>
    <w:rsid w:val="00152B79"/>
    <w:rsid w:val="00153C13"/>
    <w:rsid w:val="00154630"/>
    <w:rsid w:val="00154E93"/>
    <w:rsid w:val="0015548E"/>
    <w:rsid w:val="00155C42"/>
    <w:rsid w:val="0015709A"/>
    <w:rsid w:val="00157258"/>
    <w:rsid w:val="001574E1"/>
    <w:rsid w:val="00157641"/>
    <w:rsid w:val="00161132"/>
    <w:rsid w:val="00161D40"/>
    <w:rsid w:val="001624DE"/>
    <w:rsid w:val="001644EC"/>
    <w:rsid w:val="00165054"/>
    <w:rsid w:val="00165CAE"/>
    <w:rsid w:val="001706C6"/>
    <w:rsid w:val="00171295"/>
    <w:rsid w:val="00171C5A"/>
    <w:rsid w:val="001726C5"/>
    <w:rsid w:val="00174350"/>
    <w:rsid w:val="00180E54"/>
    <w:rsid w:val="0018238A"/>
    <w:rsid w:val="001830EB"/>
    <w:rsid w:val="00183437"/>
    <w:rsid w:val="00185CFF"/>
    <w:rsid w:val="00186A7F"/>
    <w:rsid w:val="00186F43"/>
    <w:rsid w:val="0019271D"/>
    <w:rsid w:val="0019315C"/>
    <w:rsid w:val="00193ABB"/>
    <w:rsid w:val="00195ED9"/>
    <w:rsid w:val="00196209"/>
    <w:rsid w:val="001A519F"/>
    <w:rsid w:val="001A525A"/>
    <w:rsid w:val="001A6876"/>
    <w:rsid w:val="001B0218"/>
    <w:rsid w:val="001B1463"/>
    <w:rsid w:val="001B1525"/>
    <w:rsid w:val="001B21C4"/>
    <w:rsid w:val="001B34BA"/>
    <w:rsid w:val="001B40B6"/>
    <w:rsid w:val="001B488D"/>
    <w:rsid w:val="001B5719"/>
    <w:rsid w:val="001B57A5"/>
    <w:rsid w:val="001B6192"/>
    <w:rsid w:val="001B6986"/>
    <w:rsid w:val="001B7994"/>
    <w:rsid w:val="001C0B9B"/>
    <w:rsid w:val="001C2BF8"/>
    <w:rsid w:val="001C34FD"/>
    <w:rsid w:val="001C4790"/>
    <w:rsid w:val="001C4B6F"/>
    <w:rsid w:val="001C5B4A"/>
    <w:rsid w:val="001C71A5"/>
    <w:rsid w:val="001C78CE"/>
    <w:rsid w:val="001D23BF"/>
    <w:rsid w:val="001D2780"/>
    <w:rsid w:val="001D2B53"/>
    <w:rsid w:val="001E0773"/>
    <w:rsid w:val="001E11DF"/>
    <w:rsid w:val="001E14BC"/>
    <w:rsid w:val="001E6330"/>
    <w:rsid w:val="001E717D"/>
    <w:rsid w:val="001E7404"/>
    <w:rsid w:val="001E7935"/>
    <w:rsid w:val="001F0351"/>
    <w:rsid w:val="001F115D"/>
    <w:rsid w:val="001F2ED4"/>
    <w:rsid w:val="001F363B"/>
    <w:rsid w:val="00201153"/>
    <w:rsid w:val="0020224E"/>
    <w:rsid w:val="00202442"/>
    <w:rsid w:val="00202EDA"/>
    <w:rsid w:val="00203D4F"/>
    <w:rsid w:val="00205969"/>
    <w:rsid w:val="00211721"/>
    <w:rsid w:val="00212A7F"/>
    <w:rsid w:val="00213AAC"/>
    <w:rsid w:val="00215573"/>
    <w:rsid w:val="00215E39"/>
    <w:rsid w:val="00217CE5"/>
    <w:rsid w:val="0022163A"/>
    <w:rsid w:val="00221D30"/>
    <w:rsid w:val="0022633C"/>
    <w:rsid w:val="00231482"/>
    <w:rsid w:val="00235B2E"/>
    <w:rsid w:val="00235C77"/>
    <w:rsid w:val="00236255"/>
    <w:rsid w:val="00236F07"/>
    <w:rsid w:val="00240DE3"/>
    <w:rsid w:val="00243159"/>
    <w:rsid w:val="002466CE"/>
    <w:rsid w:val="00250CCD"/>
    <w:rsid w:val="00253337"/>
    <w:rsid w:val="002549D2"/>
    <w:rsid w:val="002553B9"/>
    <w:rsid w:val="00255BE9"/>
    <w:rsid w:val="00257CA0"/>
    <w:rsid w:val="00257E7F"/>
    <w:rsid w:val="00261573"/>
    <w:rsid w:val="002621A7"/>
    <w:rsid w:val="00262AAE"/>
    <w:rsid w:val="00264D8D"/>
    <w:rsid w:val="00270C9B"/>
    <w:rsid w:val="002713B1"/>
    <w:rsid w:val="00273212"/>
    <w:rsid w:val="0027402A"/>
    <w:rsid w:val="00275550"/>
    <w:rsid w:val="00276003"/>
    <w:rsid w:val="00276824"/>
    <w:rsid w:val="00276F19"/>
    <w:rsid w:val="002779F1"/>
    <w:rsid w:val="00282D7F"/>
    <w:rsid w:val="00283162"/>
    <w:rsid w:val="002835A7"/>
    <w:rsid w:val="00283894"/>
    <w:rsid w:val="002905DE"/>
    <w:rsid w:val="00291816"/>
    <w:rsid w:val="002923CE"/>
    <w:rsid w:val="00292BEA"/>
    <w:rsid w:val="0029488A"/>
    <w:rsid w:val="002A097B"/>
    <w:rsid w:val="002A20A8"/>
    <w:rsid w:val="002A370F"/>
    <w:rsid w:val="002A3FBF"/>
    <w:rsid w:val="002A5211"/>
    <w:rsid w:val="002B043A"/>
    <w:rsid w:val="002B0615"/>
    <w:rsid w:val="002B1CD2"/>
    <w:rsid w:val="002B3557"/>
    <w:rsid w:val="002B6DC0"/>
    <w:rsid w:val="002B77EA"/>
    <w:rsid w:val="002C1AB7"/>
    <w:rsid w:val="002C283B"/>
    <w:rsid w:val="002C3897"/>
    <w:rsid w:val="002C3A73"/>
    <w:rsid w:val="002C4238"/>
    <w:rsid w:val="002C5D02"/>
    <w:rsid w:val="002C64E2"/>
    <w:rsid w:val="002C682B"/>
    <w:rsid w:val="002C775B"/>
    <w:rsid w:val="002D115E"/>
    <w:rsid w:val="002D2BA3"/>
    <w:rsid w:val="002D46D5"/>
    <w:rsid w:val="002D68D3"/>
    <w:rsid w:val="002D7290"/>
    <w:rsid w:val="002E0056"/>
    <w:rsid w:val="002E01AA"/>
    <w:rsid w:val="002E0EE9"/>
    <w:rsid w:val="002E13A2"/>
    <w:rsid w:val="002E1459"/>
    <w:rsid w:val="002F06B4"/>
    <w:rsid w:val="002F1FF3"/>
    <w:rsid w:val="002F33AF"/>
    <w:rsid w:val="002F445E"/>
    <w:rsid w:val="002F51E3"/>
    <w:rsid w:val="002F5618"/>
    <w:rsid w:val="002F58A2"/>
    <w:rsid w:val="002F649F"/>
    <w:rsid w:val="002F6500"/>
    <w:rsid w:val="002F7107"/>
    <w:rsid w:val="002F78AB"/>
    <w:rsid w:val="003006F5"/>
    <w:rsid w:val="00300BA7"/>
    <w:rsid w:val="00301679"/>
    <w:rsid w:val="00301B80"/>
    <w:rsid w:val="00302522"/>
    <w:rsid w:val="00306C20"/>
    <w:rsid w:val="003109C0"/>
    <w:rsid w:val="00310DAC"/>
    <w:rsid w:val="0031314D"/>
    <w:rsid w:val="003138F4"/>
    <w:rsid w:val="00313C12"/>
    <w:rsid w:val="00316170"/>
    <w:rsid w:val="0031690B"/>
    <w:rsid w:val="00316D4D"/>
    <w:rsid w:val="00320182"/>
    <w:rsid w:val="00320B36"/>
    <w:rsid w:val="003212E7"/>
    <w:rsid w:val="003227BB"/>
    <w:rsid w:val="00324AAA"/>
    <w:rsid w:val="00325CA4"/>
    <w:rsid w:val="0032611F"/>
    <w:rsid w:val="003306C6"/>
    <w:rsid w:val="00330F6D"/>
    <w:rsid w:val="00331A51"/>
    <w:rsid w:val="00332E8B"/>
    <w:rsid w:val="003336A2"/>
    <w:rsid w:val="00333EC0"/>
    <w:rsid w:val="003352E0"/>
    <w:rsid w:val="00336C62"/>
    <w:rsid w:val="00336C87"/>
    <w:rsid w:val="00340D08"/>
    <w:rsid w:val="00341CB3"/>
    <w:rsid w:val="0034249C"/>
    <w:rsid w:val="00343B93"/>
    <w:rsid w:val="00344DB2"/>
    <w:rsid w:val="00346823"/>
    <w:rsid w:val="003477ED"/>
    <w:rsid w:val="003503D6"/>
    <w:rsid w:val="00350A12"/>
    <w:rsid w:val="00353B9E"/>
    <w:rsid w:val="00353F24"/>
    <w:rsid w:val="003543BA"/>
    <w:rsid w:val="003576B6"/>
    <w:rsid w:val="00360205"/>
    <w:rsid w:val="003635CF"/>
    <w:rsid w:val="00366838"/>
    <w:rsid w:val="00367742"/>
    <w:rsid w:val="003706E3"/>
    <w:rsid w:val="00370DE5"/>
    <w:rsid w:val="00371952"/>
    <w:rsid w:val="00372037"/>
    <w:rsid w:val="00372253"/>
    <w:rsid w:val="00377CE1"/>
    <w:rsid w:val="00384947"/>
    <w:rsid w:val="00385275"/>
    <w:rsid w:val="00386705"/>
    <w:rsid w:val="0038716C"/>
    <w:rsid w:val="0038722D"/>
    <w:rsid w:val="0038742F"/>
    <w:rsid w:val="003902D1"/>
    <w:rsid w:val="003915E8"/>
    <w:rsid w:val="00393CC5"/>
    <w:rsid w:val="00394A06"/>
    <w:rsid w:val="00397C6B"/>
    <w:rsid w:val="003A1407"/>
    <w:rsid w:val="003A1970"/>
    <w:rsid w:val="003A1E40"/>
    <w:rsid w:val="003A2081"/>
    <w:rsid w:val="003A2EB9"/>
    <w:rsid w:val="003A3192"/>
    <w:rsid w:val="003A3DF7"/>
    <w:rsid w:val="003A5090"/>
    <w:rsid w:val="003A7875"/>
    <w:rsid w:val="003B2088"/>
    <w:rsid w:val="003B3654"/>
    <w:rsid w:val="003B7133"/>
    <w:rsid w:val="003B7CB1"/>
    <w:rsid w:val="003B7E71"/>
    <w:rsid w:val="003C0045"/>
    <w:rsid w:val="003C0E5B"/>
    <w:rsid w:val="003C29E1"/>
    <w:rsid w:val="003C4B3E"/>
    <w:rsid w:val="003C657A"/>
    <w:rsid w:val="003C6B10"/>
    <w:rsid w:val="003D07A0"/>
    <w:rsid w:val="003D2013"/>
    <w:rsid w:val="003D2D54"/>
    <w:rsid w:val="003D3755"/>
    <w:rsid w:val="003D5433"/>
    <w:rsid w:val="003D6B7E"/>
    <w:rsid w:val="003D6C67"/>
    <w:rsid w:val="003E119E"/>
    <w:rsid w:val="003E1B1C"/>
    <w:rsid w:val="003E2513"/>
    <w:rsid w:val="003E309C"/>
    <w:rsid w:val="003E3894"/>
    <w:rsid w:val="003E3A96"/>
    <w:rsid w:val="003E4109"/>
    <w:rsid w:val="003E4476"/>
    <w:rsid w:val="003E47C3"/>
    <w:rsid w:val="003E4C54"/>
    <w:rsid w:val="003E56F2"/>
    <w:rsid w:val="003E60F8"/>
    <w:rsid w:val="003E6C1C"/>
    <w:rsid w:val="003E6CFB"/>
    <w:rsid w:val="003F03D2"/>
    <w:rsid w:val="003F0837"/>
    <w:rsid w:val="003F2E47"/>
    <w:rsid w:val="003F3DA8"/>
    <w:rsid w:val="003F42F2"/>
    <w:rsid w:val="003F484B"/>
    <w:rsid w:val="003F49C9"/>
    <w:rsid w:val="003F5C21"/>
    <w:rsid w:val="003F5DC9"/>
    <w:rsid w:val="003F5F68"/>
    <w:rsid w:val="003F764B"/>
    <w:rsid w:val="004014B5"/>
    <w:rsid w:val="0040402C"/>
    <w:rsid w:val="00404F98"/>
    <w:rsid w:val="0040568E"/>
    <w:rsid w:val="00407C54"/>
    <w:rsid w:val="00410524"/>
    <w:rsid w:val="00410729"/>
    <w:rsid w:val="00411657"/>
    <w:rsid w:val="00411D41"/>
    <w:rsid w:val="00412438"/>
    <w:rsid w:val="00412BCC"/>
    <w:rsid w:val="00413789"/>
    <w:rsid w:val="00413B1D"/>
    <w:rsid w:val="00415042"/>
    <w:rsid w:val="00415322"/>
    <w:rsid w:val="00415B27"/>
    <w:rsid w:val="00421E14"/>
    <w:rsid w:val="00424448"/>
    <w:rsid w:val="004248AF"/>
    <w:rsid w:val="00425D5A"/>
    <w:rsid w:val="00426768"/>
    <w:rsid w:val="0042707D"/>
    <w:rsid w:val="0043053D"/>
    <w:rsid w:val="004322AC"/>
    <w:rsid w:val="00432D5F"/>
    <w:rsid w:val="0043410C"/>
    <w:rsid w:val="00434179"/>
    <w:rsid w:val="004401C5"/>
    <w:rsid w:val="0044070F"/>
    <w:rsid w:val="00444693"/>
    <w:rsid w:val="00447DD4"/>
    <w:rsid w:val="00451625"/>
    <w:rsid w:val="004538E6"/>
    <w:rsid w:val="004559B9"/>
    <w:rsid w:val="0045765E"/>
    <w:rsid w:val="00462196"/>
    <w:rsid w:val="00464213"/>
    <w:rsid w:val="00464272"/>
    <w:rsid w:val="00464ED1"/>
    <w:rsid w:val="00465935"/>
    <w:rsid w:val="00465B7C"/>
    <w:rsid w:val="00466049"/>
    <w:rsid w:val="004717B0"/>
    <w:rsid w:val="004717C0"/>
    <w:rsid w:val="00471F4D"/>
    <w:rsid w:val="004742C7"/>
    <w:rsid w:val="0047511D"/>
    <w:rsid w:val="00475D0E"/>
    <w:rsid w:val="0048070C"/>
    <w:rsid w:val="0048095F"/>
    <w:rsid w:val="004815A5"/>
    <w:rsid w:val="004827AE"/>
    <w:rsid w:val="00483D60"/>
    <w:rsid w:val="00483E74"/>
    <w:rsid w:val="00490270"/>
    <w:rsid w:val="004910D1"/>
    <w:rsid w:val="00491C13"/>
    <w:rsid w:val="0049213D"/>
    <w:rsid w:val="0049215E"/>
    <w:rsid w:val="00492CEA"/>
    <w:rsid w:val="00493B69"/>
    <w:rsid w:val="00496C3B"/>
    <w:rsid w:val="00496D1C"/>
    <w:rsid w:val="0049733C"/>
    <w:rsid w:val="0049763D"/>
    <w:rsid w:val="004A0F8E"/>
    <w:rsid w:val="004A1128"/>
    <w:rsid w:val="004A3A22"/>
    <w:rsid w:val="004A7BA5"/>
    <w:rsid w:val="004B04B0"/>
    <w:rsid w:val="004B0AC8"/>
    <w:rsid w:val="004B120C"/>
    <w:rsid w:val="004B1D68"/>
    <w:rsid w:val="004B1ED0"/>
    <w:rsid w:val="004B3251"/>
    <w:rsid w:val="004B3F2B"/>
    <w:rsid w:val="004B4D1E"/>
    <w:rsid w:val="004B5983"/>
    <w:rsid w:val="004B5F9B"/>
    <w:rsid w:val="004C10E0"/>
    <w:rsid w:val="004C3CAE"/>
    <w:rsid w:val="004C44BD"/>
    <w:rsid w:val="004C4FEF"/>
    <w:rsid w:val="004D14EB"/>
    <w:rsid w:val="004D309D"/>
    <w:rsid w:val="004D3F73"/>
    <w:rsid w:val="004D46B2"/>
    <w:rsid w:val="004D53F7"/>
    <w:rsid w:val="004D5891"/>
    <w:rsid w:val="004D6527"/>
    <w:rsid w:val="004D759E"/>
    <w:rsid w:val="004E044C"/>
    <w:rsid w:val="004E162F"/>
    <w:rsid w:val="004E3373"/>
    <w:rsid w:val="004E38B2"/>
    <w:rsid w:val="004E40E6"/>
    <w:rsid w:val="004E443E"/>
    <w:rsid w:val="004E562F"/>
    <w:rsid w:val="004E61EC"/>
    <w:rsid w:val="004E7B9B"/>
    <w:rsid w:val="004F04B1"/>
    <w:rsid w:val="004F0C95"/>
    <w:rsid w:val="004F29A1"/>
    <w:rsid w:val="004F460F"/>
    <w:rsid w:val="004F5EA6"/>
    <w:rsid w:val="004F618B"/>
    <w:rsid w:val="00500383"/>
    <w:rsid w:val="00502530"/>
    <w:rsid w:val="005034FE"/>
    <w:rsid w:val="00503597"/>
    <w:rsid w:val="00504E99"/>
    <w:rsid w:val="00506123"/>
    <w:rsid w:val="00507D74"/>
    <w:rsid w:val="00510A44"/>
    <w:rsid w:val="00514CA1"/>
    <w:rsid w:val="00514E1F"/>
    <w:rsid w:val="00515163"/>
    <w:rsid w:val="00515771"/>
    <w:rsid w:val="00515922"/>
    <w:rsid w:val="005159BB"/>
    <w:rsid w:val="00515A3F"/>
    <w:rsid w:val="00516807"/>
    <w:rsid w:val="00520DF8"/>
    <w:rsid w:val="00521B6D"/>
    <w:rsid w:val="00523F84"/>
    <w:rsid w:val="0052664A"/>
    <w:rsid w:val="005275B3"/>
    <w:rsid w:val="00532035"/>
    <w:rsid w:val="00532F9A"/>
    <w:rsid w:val="00534695"/>
    <w:rsid w:val="0053473E"/>
    <w:rsid w:val="005348E4"/>
    <w:rsid w:val="00534C28"/>
    <w:rsid w:val="00536F56"/>
    <w:rsid w:val="00537CAE"/>
    <w:rsid w:val="005401CC"/>
    <w:rsid w:val="0054403D"/>
    <w:rsid w:val="005452D0"/>
    <w:rsid w:val="00545926"/>
    <w:rsid w:val="00546D5D"/>
    <w:rsid w:val="005470D6"/>
    <w:rsid w:val="00547F5E"/>
    <w:rsid w:val="00550A39"/>
    <w:rsid w:val="00550CD8"/>
    <w:rsid w:val="0055102E"/>
    <w:rsid w:val="00551510"/>
    <w:rsid w:val="0055155F"/>
    <w:rsid w:val="00551622"/>
    <w:rsid w:val="00553156"/>
    <w:rsid w:val="005542A0"/>
    <w:rsid w:val="00554829"/>
    <w:rsid w:val="00555FA4"/>
    <w:rsid w:val="0055724B"/>
    <w:rsid w:val="005614CE"/>
    <w:rsid w:val="00561A86"/>
    <w:rsid w:val="0056589E"/>
    <w:rsid w:val="005662F4"/>
    <w:rsid w:val="005665D5"/>
    <w:rsid w:val="0056698C"/>
    <w:rsid w:val="0057080B"/>
    <w:rsid w:val="00570914"/>
    <w:rsid w:val="00573603"/>
    <w:rsid w:val="00574010"/>
    <w:rsid w:val="00576477"/>
    <w:rsid w:val="00576AF4"/>
    <w:rsid w:val="00576F5D"/>
    <w:rsid w:val="005801D4"/>
    <w:rsid w:val="00580742"/>
    <w:rsid w:val="005813E6"/>
    <w:rsid w:val="00581BFF"/>
    <w:rsid w:val="00581FF3"/>
    <w:rsid w:val="005822C9"/>
    <w:rsid w:val="00584602"/>
    <w:rsid w:val="00586006"/>
    <w:rsid w:val="00586BBE"/>
    <w:rsid w:val="00587C8C"/>
    <w:rsid w:val="00590EF0"/>
    <w:rsid w:val="00592752"/>
    <w:rsid w:val="00593246"/>
    <w:rsid w:val="00593B71"/>
    <w:rsid w:val="00594EB3"/>
    <w:rsid w:val="00595CC1"/>
    <w:rsid w:val="00596786"/>
    <w:rsid w:val="00596BE4"/>
    <w:rsid w:val="005A24F0"/>
    <w:rsid w:val="005A2D54"/>
    <w:rsid w:val="005A3B64"/>
    <w:rsid w:val="005A3DBC"/>
    <w:rsid w:val="005A7031"/>
    <w:rsid w:val="005A7219"/>
    <w:rsid w:val="005B07EF"/>
    <w:rsid w:val="005B2121"/>
    <w:rsid w:val="005B24D0"/>
    <w:rsid w:val="005B3915"/>
    <w:rsid w:val="005B4537"/>
    <w:rsid w:val="005B5C1D"/>
    <w:rsid w:val="005C2ACD"/>
    <w:rsid w:val="005C3415"/>
    <w:rsid w:val="005C37DB"/>
    <w:rsid w:val="005C40F2"/>
    <w:rsid w:val="005C4ADE"/>
    <w:rsid w:val="005C51FC"/>
    <w:rsid w:val="005C5518"/>
    <w:rsid w:val="005C5970"/>
    <w:rsid w:val="005C736A"/>
    <w:rsid w:val="005D032F"/>
    <w:rsid w:val="005D253B"/>
    <w:rsid w:val="005D2BD9"/>
    <w:rsid w:val="005D48BD"/>
    <w:rsid w:val="005D4AB5"/>
    <w:rsid w:val="005D5D6B"/>
    <w:rsid w:val="005E327B"/>
    <w:rsid w:val="005E3FC7"/>
    <w:rsid w:val="005E6D3A"/>
    <w:rsid w:val="005E74E2"/>
    <w:rsid w:val="005F1445"/>
    <w:rsid w:val="005F218F"/>
    <w:rsid w:val="005F3694"/>
    <w:rsid w:val="005F6F7A"/>
    <w:rsid w:val="005F7A4B"/>
    <w:rsid w:val="005F7CE7"/>
    <w:rsid w:val="005F7CF7"/>
    <w:rsid w:val="00600D6B"/>
    <w:rsid w:val="00600ED9"/>
    <w:rsid w:val="00601B1C"/>
    <w:rsid w:val="00602E33"/>
    <w:rsid w:val="006031A0"/>
    <w:rsid w:val="00603B57"/>
    <w:rsid w:val="0060464C"/>
    <w:rsid w:val="00605E71"/>
    <w:rsid w:val="006074D4"/>
    <w:rsid w:val="00610A79"/>
    <w:rsid w:val="00613244"/>
    <w:rsid w:val="0061467B"/>
    <w:rsid w:val="00615BD6"/>
    <w:rsid w:val="00616EBD"/>
    <w:rsid w:val="006176B8"/>
    <w:rsid w:val="00617E8D"/>
    <w:rsid w:val="00624111"/>
    <w:rsid w:val="00624245"/>
    <w:rsid w:val="006249B1"/>
    <w:rsid w:val="00624C06"/>
    <w:rsid w:val="00625ADA"/>
    <w:rsid w:val="00625C32"/>
    <w:rsid w:val="00625E24"/>
    <w:rsid w:val="00627ECF"/>
    <w:rsid w:val="00631C06"/>
    <w:rsid w:val="00631E3E"/>
    <w:rsid w:val="006322BC"/>
    <w:rsid w:val="0063457D"/>
    <w:rsid w:val="006346DF"/>
    <w:rsid w:val="00637D05"/>
    <w:rsid w:val="00641262"/>
    <w:rsid w:val="006416A9"/>
    <w:rsid w:val="00641A82"/>
    <w:rsid w:val="00644DF0"/>
    <w:rsid w:val="00645203"/>
    <w:rsid w:val="0065005E"/>
    <w:rsid w:val="00650D3A"/>
    <w:rsid w:val="00651324"/>
    <w:rsid w:val="0065156C"/>
    <w:rsid w:val="00651747"/>
    <w:rsid w:val="00651DE6"/>
    <w:rsid w:val="006570BC"/>
    <w:rsid w:val="00660372"/>
    <w:rsid w:val="00660F60"/>
    <w:rsid w:val="00662C38"/>
    <w:rsid w:val="0066398B"/>
    <w:rsid w:val="006640C2"/>
    <w:rsid w:val="00664ADF"/>
    <w:rsid w:val="00664E47"/>
    <w:rsid w:val="00666CEB"/>
    <w:rsid w:val="0066762D"/>
    <w:rsid w:val="00671073"/>
    <w:rsid w:val="00671E2F"/>
    <w:rsid w:val="006726B1"/>
    <w:rsid w:val="00673E86"/>
    <w:rsid w:val="00674FDA"/>
    <w:rsid w:val="006751CE"/>
    <w:rsid w:val="0067749E"/>
    <w:rsid w:val="00680A55"/>
    <w:rsid w:val="00681036"/>
    <w:rsid w:val="006811A7"/>
    <w:rsid w:val="0068245C"/>
    <w:rsid w:val="00682930"/>
    <w:rsid w:val="0068445A"/>
    <w:rsid w:val="00691130"/>
    <w:rsid w:val="00693182"/>
    <w:rsid w:val="00693890"/>
    <w:rsid w:val="006942EF"/>
    <w:rsid w:val="006945B1"/>
    <w:rsid w:val="00694831"/>
    <w:rsid w:val="00696221"/>
    <w:rsid w:val="006972BC"/>
    <w:rsid w:val="006A1863"/>
    <w:rsid w:val="006A1C91"/>
    <w:rsid w:val="006A2E47"/>
    <w:rsid w:val="006A5E0F"/>
    <w:rsid w:val="006A5E56"/>
    <w:rsid w:val="006A6F2E"/>
    <w:rsid w:val="006B04CD"/>
    <w:rsid w:val="006B0C13"/>
    <w:rsid w:val="006B1B8E"/>
    <w:rsid w:val="006B1FFC"/>
    <w:rsid w:val="006B29E1"/>
    <w:rsid w:val="006B3736"/>
    <w:rsid w:val="006B4E6D"/>
    <w:rsid w:val="006B5225"/>
    <w:rsid w:val="006B5517"/>
    <w:rsid w:val="006B66FE"/>
    <w:rsid w:val="006C3ED6"/>
    <w:rsid w:val="006C5A4E"/>
    <w:rsid w:val="006C608F"/>
    <w:rsid w:val="006C639D"/>
    <w:rsid w:val="006C6EB4"/>
    <w:rsid w:val="006C7ABC"/>
    <w:rsid w:val="006C7F1C"/>
    <w:rsid w:val="006D3EF3"/>
    <w:rsid w:val="006D5DF4"/>
    <w:rsid w:val="006D6A01"/>
    <w:rsid w:val="006D75CE"/>
    <w:rsid w:val="006E020C"/>
    <w:rsid w:val="006E1426"/>
    <w:rsid w:val="006E39FC"/>
    <w:rsid w:val="006E3B1F"/>
    <w:rsid w:val="006E5486"/>
    <w:rsid w:val="006E5BE8"/>
    <w:rsid w:val="006E7920"/>
    <w:rsid w:val="006E7B2D"/>
    <w:rsid w:val="006E7F87"/>
    <w:rsid w:val="006F0141"/>
    <w:rsid w:val="006F236B"/>
    <w:rsid w:val="006F2F13"/>
    <w:rsid w:val="006F3E3B"/>
    <w:rsid w:val="006F57C4"/>
    <w:rsid w:val="006F79ED"/>
    <w:rsid w:val="00700434"/>
    <w:rsid w:val="00700479"/>
    <w:rsid w:val="007037C5"/>
    <w:rsid w:val="007039FE"/>
    <w:rsid w:val="007045AF"/>
    <w:rsid w:val="00704A45"/>
    <w:rsid w:val="0070552B"/>
    <w:rsid w:val="0071068C"/>
    <w:rsid w:val="00710F30"/>
    <w:rsid w:val="00711351"/>
    <w:rsid w:val="00713681"/>
    <w:rsid w:val="00713928"/>
    <w:rsid w:val="00714120"/>
    <w:rsid w:val="00717114"/>
    <w:rsid w:val="00717E82"/>
    <w:rsid w:val="00722727"/>
    <w:rsid w:val="00723FC5"/>
    <w:rsid w:val="00726A95"/>
    <w:rsid w:val="00726DB6"/>
    <w:rsid w:val="00730F86"/>
    <w:rsid w:val="00731378"/>
    <w:rsid w:val="0073393A"/>
    <w:rsid w:val="007349D8"/>
    <w:rsid w:val="00736935"/>
    <w:rsid w:val="00737206"/>
    <w:rsid w:val="00742415"/>
    <w:rsid w:val="0074429A"/>
    <w:rsid w:val="0074586F"/>
    <w:rsid w:val="00745DE6"/>
    <w:rsid w:val="00746378"/>
    <w:rsid w:val="007479BB"/>
    <w:rsid w:val="00747E04"/>
    <w:rsid w:val="00750973"/>
    <w:rsid w:val="007521FB"/>
    <w:rsid w:val="007527CC"/>
    <w:rsid w:val="00756FF7"/>
    <w:rsid w:val="00760F90"/>
    <w:rsid w:val="00761161"/>
    <w:rsid w:val="007643DC"/>
    <w:rsid w:val="0076596D"/>
    <w:rsid w:val="00766330"/>
    <w:rsid w:val="0076773A"/>
    <w:rsid w:val="00770F91"/>
    <w:rsid w:val="00773E60"/>
    <w:rsid w:val="007745D8"/>
    <w:rsid w:val="0077490C"/>
    <w:rsid w:val="0077575E"/>
    <w:rsid w:val="00776AA9"/>
    <w:rsid w:val="00776DA6"/>
    <w:rsid w:val="00782088"/>
    <w:rsid w:val="00786C5B"/>
    <w:rsid w:val="00786E31"/>
    <w:rsid w:val="007940B3"/>
    <w:rsid w:val="00795CBE"/>
    <w:rsid w:val="0079689F"/>
    <w:rsid w:val="00796CEA"/>
    <w:rsid w:val="007A0F75"/>
    <w:rsid w:val="007A1F60"/>
    <w:rsid w:val="007A39F0"/>
    <w:rsid w:val="007A47FE"/>
    <w:rsid w:val="007A6C67"/>
    <w:rsid w:val="007A75F7"/>
    <w:rsid w:val="007B0187"/>
    <w:rsid w:val="007B03B3"/>
    <w:rsid w:val="007B153E"/>
    <w:rsid w:val="007B2CB2"/>
    <w:rsid w:val="007B4617"/>
    <w:rsid w:val="007B48C2"/>
    <w:rsid w:val="007B4910"/>
    <w:rsid w:val="007B4E70"/>
    <w:rsid w:val="007B4F48"/>
    <w:rsid w:val="007C026B"/>
    <w:rsid w:val="007C074F"/>
    <w:rsid w:val="007C23D8"/>
    <w:rsid w:val="007C391B"/>
    <w:rsid w:val="007C4790"/>
    <w:rsid w:val="007C61BB"/>
    <w:rsid w:val="007D01AC"/>
    <w:rsid w:val="007D0540"/>
    <w:rsid w:val="007D4892"/>
    <w:rsid w:val="007D6C82"/>
    <w:rsid w:val="007D7EFA"/>
    <w:rsid w:val="007E22F2"/>
    <w:rsid w:val="007E41A8"/>
    <w:rsid w:val="007E43F0"/>
    <w:rsid w:val="007E4BC5"/>
    <w:rsid w:val="007E538A"/>
    <w:rsid w:val="007E5CE0"/>
    <w:rsid w:val="007F10BF"/>
    <w:rsid w:val="007F1978"/>
    <w:rsid w:val="007F20CA"/>
    <w:rsid w:val="007F3D25"/>
    <w:rsid w:val="007F4273"/>
    <w:rsid w:val="007F50A7"/>
    <w:rsid w:val="007F5F46"/>
    <w:rsid w:val="007F64EE"/>
    <w:rsid w:val="00801CD3"/>
    <w:rsid w:val="00801D42"/>
    <w:rsid w:val="00801E95"/>
    <w:rsid w:val="008029DE"/>
    <w:rsid w:val="0080346E"/>
    <w:rsid w:val="00805642"/>
    <w:rsid w:val="00805DD9"/>
    <w:rsid w:val="00806CB8"/>
    <w:rsid w:val="008074B2"/>
    <w:rsid w:val="0081004A"/>
    <w:rsid w:val="00810C7D"/>
    <w:rsid w:val="00810E9C"/>
    <w:rsid w:val="00813A77"/>
    <w:rsid w:val="0081653F"/>
    <w:rsid w:val="00817394"/>
    <w:rsid w:val="0082051B"/>
    <w:rsid w:val="00820793"/>
    <w:rsid w:val="00820A1B"/>
    <w:rsid w:val="00821046"/>
    <w:rsid w:val="00821188"/>
    <w:rsid w:val="008212AC"/>
    <w:rsid w:val="00821CAB"/>
    <w:rsid w:val="0082325A"/>
    <w:rsid w:val="008261E6"/>
    <w:rsid w:val="00826C87"/>
    <w:rsid w:val="00827249"/>
    <w:rsid w:val="0082787E"/>
    <w:rsid w:val="00831CA8"/>
    <w:rsid w:val="008339B3"/>
    <w:rsid w:val="00835ACB"/>
    <w:rsid w:val="00835C78"/>
    <w:rsid w:val="00836096"/>
    <w:rsid w:val="008367F3"/>
    <w:rsid w:val="00836962"/>
    <w:rsid w:val="00836EA6"/>
    <w:rsid w:val="00837838"/>
    <w:rsid w:val="00837B9A"/>
    <w:rsid w:val="00840C31"/>
    <w:rsid w:val="008414A3"/>
    <w:rsid w:val="00841B67"/>
    <w:rsid w:val="00843526"/>
    <w:rsid w:val="00843542"/>
    <w:rsid w:val="008448F0"/>
    <w:rsid w:val="008450D6"/>
    <w:rsid w:val="00845438"/>
    <w:rsid w:val="00846A52"/>
    <w:rsid w:val="00846F4D"/>
    <w:rsid w:val="00847593"/>
    <w:rsid w:val="00847B4E"/>
    <w:rsid w:val="00850311"/>
    <w:rsid w:val="008511ED"/>
    <w:rsid w:val="008518EA"/>
    <w:rsid w:val="008539B1"/>
    <w:rsid w:val="00853C5F"/>
    <w:rsid w:val="00854804"/>
    <w:rsid w:val="00855E6E"/>
    <w:rsid w:val="00860834"/>
    <w:rsid w:val="00862110"/>
    <w:rsid w:val="00862E6F"/>
    <w:rsid w:val="00862EF5"/>
    <w:rsid w:val="00863867"/>
    <w:rsid w:val="00864F6E"/>
    <w:rsid w:val="00867A65"/>
    <w:rsid w:val="00871AA2"/>
    <w:rsid w:val="008727FD"/>
    <w:rsid w:val="008776D2"/>
    <w:rsid w:val="00881414"/>
    <w:rsid w:val="008837B9"/>
    <w:rsid w:val="008844CD"/>
    <w:rsid w:val="008850CA"/>
    <w:rsid w:val="00885503"/>
    <w:rsid w:val="008903BA"/>
    <w:rsid w:val="00893A40"/>
    <w:rsid w:val="0089404E"/>
    <w:rsid w:val="00894498"/>
    <w:rsid w:val="00896D6A"/>
    <w:rsid w:val="008A02F0"/>
    <w:rsid w:val="008A1877"/>
    <w:rsid w:val="008A3BD9"/>
    <w:rsid w:val="008A3FF2"/>
    <w:rsid w:val="008A49AB"/>
    <w:rsid w:val="008A4A42"/>
    <w:rsid w:val="008B03B9"/>
    <w:rsid w:val="008B34E6"/>
    <w:rsid w:val="008B356A"/>
    <w:rsid w:val="008B660D"/>
    <w:rsid w:val="008B7545"/>
    <w:rsid w:val="008B7ECB"/>
    <w:rsid w:val="008C2877"/>
    <w:rsid w:val="008C345D"/>
    <w:rsid w:val="008C35E1"/>
    <w:rsid w:val="008C6836"/>
    <w:rsid w:val="008C7692"/>
    <w:rsid w:val="008C7790"/>
    <w:rsid w:val="008D0716"/>
    <w:rsid w:val="008D3BF2"/>
    <w:rsid w:val="008D4D02"/>
    <w:rsid w:val="008D5B73"/>
    <w:rsid w:val="008D6188"/>
    <w:rsid w:val="008D7E69"/>
    <w:rsid w:val="008E27E5"/>
    <w:rsid w:val="008E3280"/>
    <w:rsid w:val="008E40CC"/>
    <w:rsid w:val="008E5991"/>
    <w:rsid w:val="008E60BD"/>
    <w:rsid w:val="008E6473"/>
    <w:rsid w:val="008E68CA"/>
    <w:rsid w:val="008F1F21"/>
    <w:rsid w:val="008F29E9"/>
    <w:rsid w:val="008F736F"/>
    <w:rsid w:val="00904B82"/>
    <w:rsid w:val="00906A88"/>
    <w:rsid w:val="00906E8C"/>
    <w:rsid w:val="0090762A"/>
    <w:rsid w:val="009077C1"/>
    <w:rsid w:val="009105C6"/>
    <w:rsid w:val="00911D4D"/>
    <w:rsid w:val="00913158"/>
    <w:rsid w:val="00913842"/>
    <w:rsid w:val="00915CAB"/>
    <w:rsid w:val="00915D73"/>
    <w:rsid w:val="00917353"/>
    <w:rsid w:val="00917C9C"/>
    <w:rsid w:val="00921A05"/>
    <w:rsid w:val="0092204E"/>
    <w:rsid w:val="00923BF6"/>
    <w:rsid w:val="0092749C"/>
    <w:rsid w:val="00930BAD"/>
    <w:rsid w:val="00933285"/>
    <w:rsid w:val="009355ED"/>
    <w:rsid w:val="00942211"/>
    <w:rsid w:val="00944682"/>
    <w:rsid w:val="009447BD"/>
    <w:rsid w:val="009449CC"/>
    <w:rsid w:val="00945C2A"/>
    <w:rsid w:val="00945FFD"/>
    <w:rsid w:val="00955194"/>
    <w:rsid w:val="009572AE"/>
    <w:rsid w:val="009578CD"/>
    <w:rsid w:val="0096023C"/>
    <w:rsid w:val="009602C1"/>
    <w:rsid w:val="00961661"/>
    <w:rsid w:val="009623AB"/>
    <w:rsid w:val="009629B3"/>
    <w:rsid w:val="00964216"/>
    <w:rsid w:val="00964F25"/>
    <w:rsid w:val="009655DD"/>
    <w:rsid w:val="009679C4"/>
    <w:rsid w:val="009701AB"/>
    <w:rsid w:val="00971AFC"/>
    <w:rsid w:val="00972171"/>
    <w:rsid w:val="0097245E"/>
    <w:rsid w:val="00973DF3"/>
    <w:rsid w:val="00973E88"/>
    <w:rsid w:val="00977377"/>
    <w:rsid w:val="0098273D"/>
    <w:rsid w:val="009835CE"/>
    <w:rsid w:val="00984065"/>
    <w:rsid w:val="0098428C"/>
    <w:rsid w:val="00984925"/>
    <w:rsid w:val="00985E6A"/>
    <w:rsid w:val="0098753A"/>
    <w:rsid w:val="00990100"/>
    <w:rsid w:val="0099116B"/>
    <w:rsid w:val="00993659"/>
    <w:rsid w:val="00993A23"/>
    <w:rsid w:val="00994945"/>
    <w:rsid w:val="00994B5E"/>
    <w:rsid w:val="0099581B"/>
    <w:rsid w:val="00996E17"/>
    <w:rsid w:val="0099716E"/>
    <w:rsid w:val="009A0C5E"/>
    <w:rsid w:val="009A1536"/>
    <w:rsid w:val="009A4ABE"/>
    <w:rsid w:val="009A4BAC"/>
    <w:rsid w:val="009A5029"/>
    <w:rsid w:val="009A5D8B"/>
    <w:rsid w:val="009A72AA"/>
    <w:rsid w:val="009A7592"/>
    <w:rsid w:val="009B04A1"/>
    <w:rsid w:val="009B0579"/>
    <w:rsid w:val="009B12A4"/>
    <w:rsid w:val="009B2850"/>
    <w:rsid w:val="009B2C38"/>
    <w:rsid w:val="009B30A6"/>
    <w:rsid w:val="009B3A51"/>
    <w:rsid w:val="009B4BCE"/>
    <w:rsid w:val="009B54DB"/>
    <w:rsid w:val="009B68E0"/>
    <w:rsid w:val="009B69FB"/>
    <w:rsid w:val="009B77B7"/>
    <w:rsid w:val="009C166A"/>
    <w:rsid w:val="009C192B"/>
    <w:rsid w:val="009C3F42"/>
    <w:rsid w:val="009C5A51"/>
    <w:rsid w:val="009C62A5"/>
    <w:rsid w:val="009C6BEF"/>
    <w:rsid w:val="009C7EDE"/>
    <w:rsid w:val="009D185A"/>
    <w:rsid w:val="009D2403"/>
    <w:rsid w:val="009D3151"/>
    <w:rsid w:val="009D41D1"/>
    <w:rsid w:val="009D7EB0"/>
    <w:rsid w:val="009E04EB"/>
    <w:rsid w:val="009E32F1"/>
    <w:rsid w:val="009E3643"/>
    <w:rsid w:val="009E55B2"/>
    <w:rsid w:val="009E67C1"/>
    <w:rsid w:val="009E7293"/>
    <w:rsid w:val="009F1F4D"/>
    <w:rsid w:val="009F2E0F"/>
    <w:rsid w:val="009F44C4"/>
    <w:rsid w:val="009F4B78"/>
    <w:rsid w:val="009F5504"/>
    <w:rsid w:val="009F572E"/>
    <w:rsid w:val="009F7E9D"/>
    <w:rsid w:val="009F7EC7"/>
    <w:rsid w:val="00A0002E"/>
    <w:rsid w:val="00A052B5"/>
    <w:rsid w:val="00A052F8"/>
    <w:rsid w:val="00A107F4"/>
    <w:rsid w:val="00A1129B"/>
    <w:rsid w:val="00A137D4"/>
    <w:rsid w:val="00A14128"/>
    <w:rsid w:val="00A14B66"/>
    <w:rsid w:val="00A1514C"/>
    <w:rsid w:val="00A1572C"/>
    <w:rsid w:val="00A16092"/>
    <w:rsid w:val="00A16198"/>
    <w:rsid w:val="00A16B23"/>
    <w:rsid w:val="00A203EF"/>
    <w:rsid w:val="00A2040F"/>
    <w:rsid w:val="00A207D3"/>
    <w:rsid w:val="00A2228F"/>
    <w:rsid w:val="00A2259D"/>
    <w:rsid w:val="00A2366E"/>
    <w:rsid w:val="00A27443"/>
    <w:rsid w:val="00A3380A"/>
    <w:rsid w:val="00A36CFB"/>
    <w:rsid w:val="00A41956"/>
    <w:rsid w:val="00A43B7B"/>
    <w:rsid w:val="00A45394"/>
    <w:rsid w:val="00A45456"/>
    <w:rsid w:val="00A519AA"/>
    <w:rsid w:val="00A528D8"/>
    <w:rsid w:val="00A536B0"/>
    <w:rsid w:val="00A536C3"/>
    <w:rsid w:val="00A53712"/>
    <w:rsid w:val="00A560A6"/>
    <w:rsid w:val="00A57E3B"/>
    <w:rsid w:val="00A62899"/>
    <w:rsid w:val="00A64F59"/>
    <w:rsid w:val="00A664D8"/>
    <w:rsid w:val="00A66C15"/>
    <w:rsid w:val="00A67657"/>
    <w:rsid w:val="00A676DF"/>
    <w:rsid w:val="00A7081A"/>
    <w:rsid w:val="00A70E26"/>
    <w:rsid w:val="00A71149"/>
    <w:rsid w:val="00A718D8"/>
    <w:rsid w:val="00A71A1C"/>
    <w:rsid w:val="00A73A38"/>
    <w:rsid w:val="00A75EC9"/>
    <w:rsid w:val="00A768C4"/>
    <w:rsid w:val="00A77DB2"/>
    <w:rsid w:val="00A837D4"/>
    <w:rsid w:val="00A842C0"/>
    <w:rsid w:val="00A902BD"/>
    <w:rsid w:val="00A90EFC"/>
    <w:rsid w:val="00A90FB8"/>
    <w:rsid w:val="00A929C1"/>
    <w:rsid w:val="00AA1747"/>
    <w:rsid w:val="00AA1E05"/>
    <w:rsid w:val="00AA2608"/>
    <w:rsid w:val="00AA323F"/>
    <w:rsid w:val="00AA363A"/>
    <w:rsid w:val="00AA4C02"/>
    <w:rsid w:val="00AA7CC0"/>
    <w:rsid w:val="00AB09B8"/>
    <w:rsid w:val="00AB1B04"/>
    <w:rsid w:val="00AB2191"/>
    <w:rsid w:val="00AB536A"/>
    <w:rsid w:val="00AB5986"/>
    <w:rsid w:val="00AC08DD"/>
    <w:rsid w:val="00AC0B46"/>
    <w:rsid w:val="00AC38F2"/>
    <w:rsid w:val="00AC44B5"/>
    <w:rsid w:val="00AC5BF2"/>
    <w:rsid w:val="00AC6969"/>
    <w:rsid w:val="00AD068E"/>
    <w:rsid w:val="00AD4BBA"/>
    <w:rsid w:val="00AD67A0"/>
    <w:rsid w:val="00AE0E27"/>
    <w:rsid w:val="00AE1137"/>
    <w:rsid w:val="00AE13A4"/>
    <w:rsid w:val="00AE2552"/>
    <w:rsid w:val="00AE2A1D"/>
    <w:rsid w:val="00AE5A44"/>
    <w:rsid w:val="00AE69D3"/>
    <w:rsid w:val="00AF0E0B"/>
    <w:rsid w:val="00AF2694"/>
    <w:rsid w:val="00B0361A"/>
    <w:rsid w:val="00B04EFD"/>
    <w:rsid w:val="00B054BC"/>
    <w:rsid w:val="00B05A45"/>
    <w:rsid w:val="00B1013A"/>
    <w:rsid w:val="00B12C7E"/>
    <w:rsid w:val="00B1358C"/>
    <w:rsid w:val="00B13D53"/>
    <w:rsid w:val="00B14103"/>
    <w:rsid w:val="00B145B8"/>
    <w:rsid w:val="00B157A9"/>
    <w:rsid w:val="00B15E2F"/>
    <w:rsid w:val="00B169D5"/>
    <w:rsid w:val="00B17AD9"/>
    <w:rsid w:val="00B20530"/>
    <w:rsid w:val="00B20C89"/>
    <w:rsid w:val="00B22289"/>
    <w:rsid w:val="00B228E6"/>
    <w:rsid w:val="00B2295D"/>
    <w:rsid w:val="00B237AE"/>
    <w:rsid w:val="00B30194"/>
    <w:rsid w:val="00B3268A"/>
    <w:rsid w:val="00B3319C"/>
    <w:rsid w:val="00B332F8"/>
    <w:rsid w:val="00B36F78"/>
    <w:rsid w:val="00B37ACD"/>
    <w:rsid w:val="00B41181"/>
    <w:rsid w:val="00B415B2"/>
    <w:rsid w:val="00B4341F"/>
    <w:rsid w:val="00B4415F"/>
    <w:rsid w:val="00B44E7F"/>
    <w:rsid w:val="00B45004"/>
    <w:rsid w:val="00B45AD2"/>
    <w:rsid w:val="00B45FA3"/>
    <w:rsid w:val="00B47CFB"/>
    <w:rsid w:val="00B534C2"/>
    <w:rsid w:val="00B56909"/>
    <w:rsid w:val="00B57B85"/>
    <w:rsid w:val="00B606F2"/>
    <w:rsid w:val="00B61C51"/>
    <w:rsid w:val="00B62CC5"/>
    <w:rsid w:val="00B63836"/>
    <w:rsid w:val="00B64E19"/>
    <w:rsid w:val="00B667FD"/>
    <w:rsid w:val="00B704AA"/>
    <w:rsid w:val="00B7208E"/>
    <w:rsid w:val="00B74212"/>
    <w:rsid w:val="00B76453"/>
    <w:rsid w:val="00B77BF0"/>
    <w:rsid w:val="00B81418"/>
    <w:rsid w:val="00B81D24"/>
    <w:rsid w:val="00B82A52"/>
    <w:rsid w:val="00B859A2"/>
    <w:rsid w:val="00B924FA"/>
    <w:rsid w:val="00B93114"/>
    <w:rsid w:val="00B9315E"/>
    <w:rsid w:val="00B94B5A"/>
    <w:rsid w:val="00B961F6"/>
    <w:rsid w:val="00B96774"/>
    <w:rsid w:val="00B96CD7"/>
    <w:rsid w:val="00BA2D34"/>
    <w:rsid w:val="00BA4245"/>
    <w:rsid w:val="00BA4762"/>
    <w:rsid w:val="00BA6CFF"/>
    <w:rsid w:val="00BA6EF0"/>
    <w:rsid w:val="00BA78F2"/>
    <w:rsid w:val="00BB0CF3"/>
    <w:rsid w:val="00BB1A18"/>
    <w:rsid w:val="00BB2BEC"/>
    <w:rsid w:val="00BB3850"/>
    <w:rsid w:val="00BB3969"/>
    <w:rsid w:val="00BB5A9A"/>
    <w:rsid w:val="00BB5AB4"/>
    <w:rsid w:val="00BB66AF"/>
    <w:rsid w:val="00BC01D3"/>
    <w:rsid w:val="00BC08EA"/>
    <w:rsid w:val="00BC16CC"/>
    <w:rsid w:val="00BC1F0C"/>
    <w:rsid w:val="00BC351E"/>
    <w:rsid w:val="00BC55F8"/>
    <w:rsid w:val="00BC5B44"/>
    <w:rsid w:val="00BC77B1"/>
    <w:rsid w:val="00BD3229"/>
    <w:rsid w:val="00BD4E0F"/>
    <w:rsid w:val="00BD5927"/>
    <w:rsid w:val="00BD68E7"/>
    <w:rsid w:val="00BE0DBC"/>
    <w:rsid w:val="00BE2FAD"/>
    <w:rsid w:val="00BE3129"/>
    <w:rsid w:val="00BE4D7A"/>
    <w:rsid w:val="00BE54A0"/>
    <w:rsid w:val="00BE55A2"/>
    <w:rsid w:val="00BE5D31"/>
    <w:rsid w:val="00BE712C"/>
    <w:rsid w:val="00BF07CC"/>
    <w:rsid w:val="00BF12C3"/>
    <w:rsid w:val="00BF1483"/>
    <w:rsid w:val="00BF1A29"/>
    <w:rsid w:val="00BF5153"/>
    <w:rsid w:val="00BF6220"/>
    <w:rsid w:val="00BF6494"/>
    <w:rsid w:val="00BF6B09"/>
    <w:rsid w:val="00BF70A3"/>
    <w:rsid w:val="00BF767B"/>
    <w:rsid w:val="00C01158"/>
    <w:rsid w:val="00C0198D"/>
    <w:rsid w:val="00C02C0A"/>
    <w:rsid w:val="00C03687"/>
    <w:rsid w:val="00C0480D"/>
    <w:rsid w:val="00C05682"/>
    <w:rsid w:val="00C05D95"/>
    <w:rsid w:val="00C06292"/>
    <w:rsid w:val="00C124B2"/>
    <w:rsid w:val="00C124EA"/>
    <w:rsid w:val="00C129C3"/>
    <w:rsid w:val="00C12AD3"/>
    <w:rsid w:val="00C174D0"/>
    <w:rsid w:val="00C2083C"/>
    <w:rsid w:val="00C21D5D"/>
    <w:rsid w:val="00C2227A"/>
    <w:rsid w:val="00C22408"/>
    <w:rsid w:val="00C22D4F"/>
    <w:rsid w:val="00C23B4D"/>
    <w:rsid w:val="00C248CF"/>
    <w:rsid w:val="00C24D11"/>
    <w:rsid w:val="00C264BB"/>
    <w:rsid w:val="00C2752D"/>
    <w:rsid w:val="00C31596"/>
    <w:rsid w:val="00C31FC1"/>
    <w:rsid w:val="00C3545E"/>
    <w:rsid w:val="00C35693"/>
    <w:rsid w:val="00C35872"/>
    <w:rsid w:val="00C3647B"/>
    <w:rsid w:val="00C37BDC"/>
    <w:rsid w:val="00C40115"/>
    <w:rsid w:val="00C449A3"/>
    <w:rsid w:val="00C451F4"/>
    <w:rsid w:val="00C47CD8"/>
    <w:rsid w:val="00C54044"/>
    <w:rsid w:val="00C57001"/>
    <w:rsid w:val="00C57C76"/>
    <w:rsid w:val="00C6026B"/>
    <w:rsid w:val="00C616AF"/>
    <w:rsid w:val="00C61C2B"/>
    <w:rsid w:val="00C6395B"/>
    <w:rsid w:val="00C64AF3"/>
    <w:rsid w:val="00C65DF0"/>
    <w:rsid w:val="00C66EE4"/>
    <w:rsid w:val="00C71CED"/>
    <w:rsid w:val="00C71FBD"/>
    <w:rsid w:val="00C72096"/>
    <w:rsid w:val="00C73566"/>
    <w:rsid w:val="00C74A50"/>
    <w:rsid w:val="00C756E0"/>
    <w:rsid w:val="00C767A2"/>
    <w:rsid w:val="00C76F4A"/>
    <w:rsid w:val="00C8111B"/>
    <w:rsid w:val="00C91749"/>
    <w:rsid w:val="00C93815"/>
    <w:rsid w:val="00C9443C"/>
    <w:rsid w:val="00CA3584"/>
    <w:rsid w:val="00CA452F"/>
    <w:rsid w:val="00CA7210"/>
    <w:rsid w:val="00CB0561"/>
    <w:rsid w:val="00CB0D79"/>
    <w:rsid w:val="00CB1100"/>
    <w:rsid w:val="00CC3051"/>
    <w:rsid w:val="00CC4C58"/>
    <w:rsid w:val="00CC5100"/>
    <w:rsid w:val="00CC564E"/>
    <w:rsid w:val="00CC68B4"/>
    <w:rsid w:val="00CC7152"/>
    <w:rsid w:val="00CD057C"/>
    <w:rsid w:val="00CD2B8A"/>
    <w:rsid w:val="00CD442A"/>
    <w:rsid w:val="00CD58EF"/>
    <w:rsid w:val="00CD69A9"/>
    <w:rsid w:val="00CD7DCA"/>
    <w:rsid w:val="00CE109A"/>
    <w:rsid w:val="00CE3064"/>
    <w:rsid w:val="00CE6879"/>
    <w:rsid w:val="00CE6B92"/>
    <w:rsid w:val="00CE716B"/>
    <w:rsid w:val="00CF281C"/>
    <w:rsid w:val="00CF2F55"/>
    <w:rsid w:val="00CF3053"/>
    <w:rsid w:val="00CF3718"/>
    <w:rsid w:val="00CF40C8"/>
    <w:rsid w:val="00CF468B"/>
    <w:rsid w:val="00CF58DD"/>
    <w:rsid w:val="00D016B5"/>
    <w:rsid w:val="00D02AC8"/>
    <w:rsid w:val="00D02CE1"/>
    <w:rsid w:val="00D03E3B"/>
    <w:rsid w:val="00D044CF"/>
    <w:rsid w:val="00D0601D"/>
    <w:rsid w:val="00D063EE"/>
    <w:rsid w:val="00D06497"/>
    <w:rsid w:val="00D070DE"/>
    <w:rsid w:val="00D07D09"/>
    <w:rsid w:val="00D10146"/>
    <w:rsid w:val="00D102F7"/>
    <w:rsid w:val="00D103DE"/>
    <w:rsid w:val="00D10C1E"/>
    <w:rsid w:val="00D11C8D"/>
    <w:rsid w:val="00D1259F"/>
    <w:rsid w:val="00D1376C"/>
    <w:rsid w:val="00D14802"/>
    <w:rsid w:val="00D14AFE"/>
    <w:rsid w:val="00D15FB8"/>
    <w:rsid w:val="00D16225"/>
    <w:rsid w:val="00D229D4"/>
    <w:rsid w:val="00D246B0"/>
    <w:rsid w:val="00D2497D"/>
    <w:rsid w:val="00D24B11"/>
    <w:rsid w:val="00D24BD3"/>
    <w:rsid w:val="00D2523E"/>
    <w:rsid w:val="00D25A4C"/>
    <w:rsid w:val="00D25C03"/>
    <w:rsid w:val="00D27C44"/>
    <w:rsid w:val="00D27F37"/>
    <w:rsid w:val="00D30D6B"/>
    <w:rsid w:val="00D315D0"/>
    <w:rsid w:val="00D33A5F"/>
    <w:rsid w:val="00D3554E"/>
    <w:rsid w:val="00D41C0C"/>
    <w:rsid w:val="00D41E34"/>
    <w:rsid w:val="00D42F4B"/>
    <w:rsid w:val="00D43054"/>
    <w:rsid w:val="00D431EC"/>
    <w:rsid w:val="00D44A06"/>
    <w:rsid w:val="00D52D9A"/>
    <w:rsid w:val="00D56055"/>
    <w:rsid w:val="00D6144D"/>
    <w:rsid w:val="00D61C46"/>
    <w:rsid w:val="00D629B6"/>
    <w:rsid w:val="00D63672"/>
    <w:rsid w:val="00D63E45"/>
    <w:rsid w:val="00D64B83"/>
    <w:rsid w:val="00D656B1"/>
    <w:rsid w:val="00D6796B"/>
    <w:rsid w:val="00D70AA0"/>
    <w:rsid w:val="00D73938"/>
    <w:rsid w:val="00D7465E"/>
    <w:rsid w:val="00D7506D"/>
    <w:rsid w:val="00D778B6"/>
    <w:rsid w:val="00D8040A"/>
    <w:rsid w:val="00D83888"/>
    <w:rsid w:val="00D85169"/>
    <w:rsid w:val="00D85BD4"/>
    <w:rsid w:val="00D92CB5"/>
    <w:rsid w:val="00D93CF8"/>
    <w:rsid w:val="00D94395"/>
    <w:rsid w:val="00D95601"/>
    <w:rsid w:val="00D97190"/>
    <w:rsid w:val="00DA2593"/>
    <w:rsid w:val="00DA26C7"/>
    <w:rsid w:val="00DA4252"/>
    <w:rsid w:val="00DA427D"/>
    <w:rsid w:val="00DA5169"/>
    <w:rsid w:val="00DA652B"/>
    <w:rsid w:val="00DA73FF"/>
    <w:rsid w:val="00DA75D1"/>
    <w:rsid w:val="00DB164B"/>
    <w:rsid w:val="00DB2778"/>
    <w:rsid w:val="00DB4C10"/>
    <w:rsid w:val="00DB57BF"/>
    <w:rsid w:val="00DB5D8B"/>
    <w:rsid w:val="00DB6631"/>
    <w:rsid w:val="00DB6A40"/>
    <w:rsid w:val="00DC0EBD"/>
    <w:rsid w:val="00DC43A5"/>
    <w:rsid w:val="00DC54A8"/>
    <w:rsid w:val="00DC6416"/>
    <w:rsid w:val="00DD27A7"/>
    <w:rsid w:val="00DD31F8"/>
    <w:rsid w:val="00DD323B"/>
    <w:rsid w:val="00DD37B0"/>
    <w:rsid w:val="00DD4716"/>
    <w:rsid w:val="00DD4B12"/>
    <w:rsid w:val="00DD591C"/>
    <w:rsid w:val="00DE00D9"/>
    <w:rsid w:val="00DE0422"/>
    <w:rsid w:val="00DE1239"/>
    <w:rsid w:val="00DE143A"/>
    <w:rsid w:val="00DE189A"/>
    <w:rsid w:val="00DE464A"/>
    <w:rsid w:val="00DE65DF"/>
    <w:rsid w:val="00DE7FA6"/>
    <w:rsid w:val="00DF0332"/>
    <w:rsid w:val="00DF1771"/>
    <w:rsid w:val="00DF1D7C"/>
    <w:rsid w:val="00DF2C04"/>
    <w:rsid w:val="00DF56D1"/>
    <w:rsid w:val="00DF72E2"/>
    <w:rsid w:val="00E00647"/>
    <w:rsid w:val="00E03BDE"/>
    <w:rsid w:val="00E0440E"/>
    <w:rsid w:val="00E05332"/>
    <w:rsid w:val="00E05E98"/>
    <w:rsid w:val="00E10BC3"/>
    <w:rsid w:val="00E14997"/>
    <w:rsid w:val="00E1558D"/>
    <w:rsid w:val="00E156A6"/>
    <w:rsid w:val="00E1607D"/>
    <w:rsid w:val="00E1708E"/>
    <w:rsid w:val="00E20D9F"/>
    <w:rsid w:val="00E2164A"/>
    <w:rsid w:val="00E21FED"/>
    <w:rsid w:val="00E22F6E"/>
    <w:rsid w:val="00E23055"/>
    <w:rsid w:val="00E24370"/>
    <w:rsid w:val="00E26B61"/>
    <w:rsid w:val="00E31050"/>
    <w:rsid w:val="00E31642"/>
    <w:rsid w:val="00E31687"/>
    <w:rsid w:val="00E325BF"/>
    <w:rsid w:val="00E33017"/>
    <w:rsid w:val="00E33DFE"/>
    <w:rsid w:val="00E355A9"/>
    <w:rsid w:val="00E41B64"/>
    <w:rsid w:val="00E443F8"/>
    <w:rsid w:val="00E44F60"/>
    <w:rsid w:val="00E4663F"/>
    <w:rsid w:val="00E50D78"/>
    <w:rsid w:val="00E51202"/>
    <w:rsid w:val="00E51844"/>
    <w:rsid w:val="00E51B8B"/>
    <w:rsid w:val="00E51D33"/>
    <w:rsid w:val="00E5408B"/>
    <w:rsid w:val="00E545A5"/>
    <w:rsid w:val="00E55BA2"/>
    <w:rsid w:val="00E55C8E"/>
    <w:rsid w:val="00E55FD9"/>
    <w:rsid w:val="00E56761"/>
    <w:rsid w:val="00E569A0"/>
    <w:rsid w:val="00E56E94"/>
    <w:rsid w:val="00E578E4"/>
    <w:rsid w:val="00E57A5D"/>
    <w:rsid w:val="00E60967"/>
    <w:rsid w:val="00E62C70"/>
    <w:rsid w:val="00E63B22"/>
    <w:rsid w:val="00E642AF"/>
    <w:rsid w:val="00E65B66"/>
    <w:rsid w:val="00E675E9"/>
    <w:rsid w:val="00E7142D"/>
    <w:rsid w:val="00E725BF"/>
    <w:rsid w:val="00E7268C"/>
    <w:rsid w:val="00E72DE0"/>
    <w:rsid w:val="00E734FE"/>
    <w:rsid w:val="00E73EB7"/>
    <w:rsid w:val="00E747DB"/>
    <w:rsid w:val="00E75A8E"/>
    <w:rsid w:val="00E75CF5"/>
    <w:rsid w:val="00E776B8"/>
    <w:rsid w:val="00E77A20"/>
    <w:rsid w:val="00E80538"/>
    <w:rsid w:val="00E80949"/>
    <w:rsid w:val="00E82332"/>
    <w:rsid w:val="00E83EA7"/>
    <w:rsid w:val="00E8480F"/>
    <w:rsid w:val="00E858F7"/>
    <w:rsid w:val="00E869DD"/>
    <w:rsid w:val="00E91CFE"/>
    <w:rsid w:val="00E9213C"/>
    <w:rsid w:val="00E9604B"/>
    <w:rsid w:val="00E96249"/>
    <w:rsid w:val="00E971C5"/>
    <w:rsid w:val="00EA066E"/>
    <w:rsid w:val="00EA38F2"/>
    <w:rsid w:val="00EA3E17"/>
    <w:rsid w:val="00EA418A"/>
    <w:rsid w:val="00EA5C2D"/>
    <w:rsid w:val="00EA6D32"/>
    <w:rsid w:val="00EA7E2E"/>
    <w:rsid w:val="00EB339E"/>
    <w:rsid w:val="00EB3F71"/>
    <w:rsid w:val="00EB444F"/>
    <w:rsid w:val="00EB4AA9"/>
    <w:rsid w:val="00EB4E9C"/>
    <w:rsid w:val="00EB764E"/>
    <w:rsid w:val="00EC09D3"/>
    <w:rsid w:val="00EC0BCE"/>
    <w:rsid w:val="00EC172B"/>
    <w:rsid w:val="00EC1FFB"/>
    <w:rsid w:val="00EC2161"/>
    <w:rsid w:val="00EC5BCB"/>
    <w:rsid w:val="00EC70B3"/>
    <w:rsid w:val="00EC717F"/>
    <w:rsid w:val="00ED15C8"/>
    <w:rsid w:val="00ED1848"/>
    <w:rsid w:val="00ED1A8B"/>
    <w:rsid w:val="00ED24A9"/>
    <w:rsid w:val="00ED2869"/>
    <w:rsid w:val="00ED3E80"/>
    <w:rsid w:val="00ED4FC3"/>
    <w:rsid w:val="00ED5454"/>
    <w:rsid w:val="00ED5A40"/>
    <w:rsid w:val="00ED61C9"/>
    <w:rsid w:val="00ED6AEE"/>
    <w:rsid w:val="00ED76F0"/>
    <w:rsid w:val="00EE2F30"/>
    <w:rsid w:val="00EE33CB"/>
    <w:rsid w:val="00EE5013"/>
    <w:rsid w:val="00EE5049"/>
    <w:rsid w:val="00EE6746"/>
    <w:rsid w:val="00EE6815"/>
    <w:rsid w:val="00EE6EC1"/>
    <w:rsid w:val="00EE7215"/>
    <w:rsid w:val="00EE7902"/>
    <w:rsid w:val="00EF0FA8"/>
    <w:rsid w:val="00EF15FB"/>
    <w:rsid w:val="00EF31B9"/>
    <w:rsid w:val="00EF430E"/>
    <w:rsid w:val="00EF5D26"/>
    <w:rsid w:val="00F008DD"/>
    <w:rsid w:val="00F00B9D"/>
    <w:rsid w:val="00F00C12"/>
    <w:rsid w:val="00F01AF8"/>
    <w:rsid w:val="00F021BE"/>
    <w:rsid w:val="00F059A6"/>
    <w:rsid w:val="00F06A21"/>
    <w:rsid w:val="00F06ED8"/>
    <w:rsid w:val="00F072D6"/>
    <w:rsid w:val="00F10371"/>
    <w:rsid w:val="00F105E3"/>
    <w:rsid w:val="00F107FE"/>
    <w:rsid w:val="00F11128"/>
    <w:rsid w:val="00F1315E"/>
    <w:rsid w:val="00F14090"/>
    <w:rsid w:val="00F16A1B"/>
    <w:rsid w:val="00F16EA6"/>
    <w:rsid w:val="00F17014"/>
    <w:rsid w:val="00F17070"/>
    <w:rsid w:val="00F17820"/>
    <w:rsid w:val="00F21EAE"/>
    <w:rsid w:val="00F23489"/>
    <w:rsid w:val="00F24207"/>
    <w:rsid w:val="00F27DD7"/>
    <w:rsid w:val="00F302F7"/>
    <w:rsid w:val="00F30D54"/>
    <w:rsid w:val="00F322E1"/>
    <w:rsid w:val="00F3263A"/>
    <w:rsid w:val="00F32716"/>
    <w:rsid w:val="00F328A9"/>
    <w:rsid w:val="00F34CAC"/>
    <w:rsid w:val="00F35243"/>
    <w:rsid w:val="00F35D84"/>
    <w:rsid w:val="00F370B1"/>
    <w:rsid w:val="00F37764"/>
    <w:rsid w:val="00F40C87"/>
    <w:rsid w:val="00F425A8"/>
    <w:rsid w:val="00F42E6B"/>
    <w:rsid w:val="00F4342F"/>
    <w:rsid w:val="00F43EFB"/>
    <w:rsid w:val="00F43F22"/>
    <w:rsid w:val="00F4659E"/>
    <w:rsid w:val="00F4722A"/>
    <w:rsid w:val="00F50D14"/>
    <w:rsid w:val="00F51A0C"/>
    <w:rsid w:val="00F51A25"/>
    <w:rsid w:val="00F54089"/>
    <w:rsid w:val="00F56DF1"/>
    <w:rsid w:val="00F57BB9"/>
    <w:rsid w:val="00F60105"/>
    <w:rsid w:val="00F60ABF"/>
    <w:rsid w:val="00F60BB6"/>
    <w:rsid w:val="00F62894"/>
    <w:rsid w:val="00F6520C"/>
    <w:rsid w:val="00F65FF3"/>
    <w:rsid w:val="00F66CE1"/>
    <w:rsid w:val="00F66E94"/>
    <w:rsid w:val="00F6746F"/>
    <w:rsid w:val="00F70680"/>
    <w:rsid w:val="00F7112C"/>
    <w:rsid w:val="00F71949"/>
    <w:rsid w:val="00F7378B"/>
    <w:rsid w:val="00F7579C"/>
    <w:rsid w:val="00F76010"/>
    <w:rsid w:val="00F77297"/>
    <w:rsid w:val="00F77324"/>
    <w:rsid w:val="00F7752B"/>
    <w:rsid w:val="00F803F5"/>
    <w:rsid w:val="00F8053E"/>
    <w:rsid w:val="00F82F9B"/>
    <w:rsid w:val="00F8317E"/>
    <w:rsid w:val="00F836A8"/>
    <w:rsid w:val="00F83B0F"/>
    <w:rsid w:val="00F868F8"/>
    <w:rsid w:val="00F86957"/>
    <w:rsid w:val="00F8738C"/>
    <w:rsid w:val="00F92BD1"/>
    <w:rsid w:val="00F92D07"/>
    <w:rsid w:val="00F93519"/>
    <w:rsid w:val="00F94F40"/>
    <w:rsid w:val="00F96AAF"/>
    <w:rsid w:val="00F971B2"/>
    <w:rsid w:val="00F97873"/>
    <w:rsid w:val="00F97A26"/>
    <w:rsid w:val="00F97B58"/>
    <w:rsid w:val="00F97E4E"/>
    <w:rsid w:val="00FA1ACA"/>
    <w:rsid w:val="00FA39B3"/>
    <w:rsid w:val="00FA3D90"/>
    <w:rsid w:val="00FA4096"/>
    <w:rsid w:val="00FA4B13"/>
    <w:rsid w:val="00FA5856"/>
    <w:rsid w:val="00FA6713"/>
    <w:rsid w:val="00FB0923"/>
    <w:rsid w:val="00FB1066"/>
    <w:rsid w:val="00FB1BF6"/>
    <w:rsid w:val="00FB43E5"/>
    <w:rsid w:val="00FB6BEF"/>
    <w:rsid w:val="00FB7E2C"/>
    <w:rsid w:val="00FC20ED"/>
    <w:rsid w:val="00FC2B89"/>
    <w:rsid w:val="00FC3E30"/>
    <w:rsid w:val="00FC4B96"/>
    <w:rsid w:val="00FC4C09"/>
    <w:rsid w:val="00FC563F"/>
    <w:rsid w:val="00FC7894"/>
    <w:rsid w:val="00FD00BE"/>
    <w:rsid w:val="00FD0BE9"/>
    <w:rsid w:val="00FD12F1"/>
    <w:rsid w:val="00FD2747"/>
    <w:rsid w:val="00FD2F66"/>
    <w:rsid w:val="00FD3EAB"/>
    <w:rsid w:val="00FD47A3"/>
    <w:rsid w:val="00FD4903"/>
    <w:rsid w:val="00FD6670"/>
    <w:rsid w:val="00FD6DDA"/>
    <w:rsid w:val="00FD7913"/>
    <w:rsid w:val="00FE2765"/>
    <w:rsid w:val="00FE2BE9"/>
    <w:rsid w:val="00FE30D4"/>
    <w:rsid w:val="00FE360A"/>
    <w:rsid w:val="00FE3E30"/>
    <w:rsid w:val="00FE6A3D"/>
    <w:rsid w:val="00FF1210"/>
    <w:rsid w:val="00FF2991"/>
    <w:rsid w:val="00FF3DE3"/>
    <w:rsid w:val="00FF5413"/>
    <w:rsid w:val="00FF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F3ADFA"/>
  <w15:docId w15:val="{9C2EA776-88F7-45EB-8C62-40643254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5D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94A"/>
    <w:rPr>
      <w:i/>
      <w:sz w:val="20"/>
      <w:szCs w:val="20"/>
    </w:rPr>
  </w:style>
  <w:style w:type="character" w:customStyle="1" w:styleId="a4">
    <w:name w:val="Основной текст Знак"/>
    <w:basedOn w:val="a0"/>
    <w:link w:val="a3"/>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5E9"/>
    <w:pPr>
      <w:tabs>
        <w:tab w:val="center" w:pos="4677"/>
        <w:tab w:val="right" w:pos="9355"/>
      </w:tabs>
    </w:pPr>
  </w:style>
  <w:style w:type="character" w:customStyle="1" w:styleId="aa">
    <w:name w:val="Нижний колонтитул Знак"/>
    <w:basedOn w:val="a0"/>
    <w:link w:val="a9"/>
    <w:uiPriority w:val="99"/>
    <w:rsid w:val="00E675E9"/>
    <w:rPr>
      <w:rFonts w:ascii="Times New Roman" w:eastAsia="Times New Roman" w:hAnsi="Times New Roman" w:cs="Times New Roman"/>
      <w:sz w:val="24"/>
      <w:szCs w:val="24"/>
      <w:lang w:eastAsia="ru-RU"/>
    </w:rPr>
  </w:style>
  <w:style w:type="paragraph" w:styleId="ab">
    <w:name w:val="List Paragraph"/>
    <w:basedOn w:val="a"/>
    <w:uiPriority w:val="34"/>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 w:type="character" w:styleId="af">
    <w:name w:val="Strong"/>
    <w:basedOn w:val="a0"/>
    <w:uiPriority w:val="22"/>
    <w:qFormat/>
    <w:rsid w:val="00152B79"/>
    <w:rPr>
      <w:b/>
      <w:bCs/>
    </w:rPr>
  </w:style>
  <w:style w:type="paragraph" w:styleId="af0">
    <w:name w:val="No Spacing"/>
    <w:uiPriority w:val="1"/>
    <w:qFormat/>
    <w:rsid w:val="00021CC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5D0E"/>
    <w:rPr>
      <w:rFonts w:asciiTheme="majorHAnsi" w:eastAsiaTheme="majorEastAsia" w:hAnsiTheme="majorHAnsi" w:cstheme="majorBidi"/>
      <w:color w:val="365F91" w:themeColor="accent1" w:themeShade="BF"/>
      <w:sz w:val="32"/>
      <w:szCs w:val="32"/>
      <w:lang w:eastAsia="ru-RU"/>
    </w:rPr>
  </w:style>
  <w:style w:type="table" w:customStyle="1" w:styleId="11">
    <w:name w:val="Сетка таблицы1"/>
    <w:basedOn w:val="a1"/>
    <w:next w:val="ae"/>
    <w:uiPriority w:val="59"/>
    <w:rsid w:val="00B720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8669">
      <w:bodyDiv w:val="1"/>
      <w:marLeft w:val="0"/>
      <w:marRight w:val="0"/>
      <w:marTop w:val="0"/>
      <w:marBottom w:val="0"/>
      <w:divBdr>
        <w:top w:val="none" w:sz="0" w:space="0" w:color="auto"/>
        <w:left w:val="none" w:sz="0" w:space="0" w:color="auto"/>
        <w:bottom w:val="none" w:sz="0" w:space="0" w:color="auto"/>
        <w:right w:val="none" w:sz="0" w:space="0" w:color="auto"/>
      </w:divBdr>
    </w:div>
    <w:div w:id="49232022">
      <w:bodyDiv w:val="1"/>
      <w:marLeft w:val="0"/>
      <w:marRight w:val="0"/>
      <w:marTop w:val="0"/>
      <w:marBottom w:val="0"/>
      <w:divBdr>
        <w:top w:val="none" w:sz="0" w:space="0" w:color="auto"/>
        <w:left w:val="none" w:sz="0" w:space="0" w:color="auto"/>
        <w:bottom w:val="none" w:sz="0" w:space="0" w:color="auto"/>
        <w:right w:val="none" w:sz="0" w:space="0" w:color="auto"/>
      </w:divBdr>
    </w:div>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71436683">
      <w:bodyDiv w:val="1"/>
      <w:marLeft w:val="0"/>
      <w:marRight w:val="0"/>
      <w:marTop w:val="0"/>
      <w:marBottom w:val="0"/>
      <w:divBdr>
        <w:top w:val="none" w:sz="0" w:space="0" w:color="auto"/>
        <w:left w:val="none" w:sz="0" w:space="0" w:color="auto"/>
        <w:bottom w:val="none" w:sz="0" w:space="0" w:color="auto"/>
        <w:right w:val="none" w:sz="0" w:space="0" w:color="auto"/>
      </w:divBdr>
    </w:div>
    <w:div w:id="94136960">
      <w:bodyDiv w:val="1"/>
      <w:marLeft w:val="0"/>
      <w:marRight w:val="0"/>
      <w:marTop w:val="0"/>
      <w:marBottom w:val="0"/>
      <w:divBdr>
        <w:top w:val="none" w:sz="0" w:space="0" w:color="auto"/>
        <w:left w:val="none" w:sz="0" w:space="0" w:color="auto"/>
        <w:bottom w:val="none" w:sz="0" w:space="0" w:color="auto"/>
        <w:right w:val="none" w:sz="0" w:space="0" w:color="auto"/>
      </w:divBdr>
    </w:div>
    <w:div w:id="180434891">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604732072">
      <w:bodyDiv w:val="1"/>
      <w:marLeft w:val="0"/>
      <w:marRight w:val="0"/>
      <w:marTop w:val="0"/>
      <w:marBottom w:val="0"/>
      <w:divBdr>
        <w:top w:val="none" w:sz="0" w:space="0" w:color="auto"/>
        <w:left w:val="none" w:sz="0" w:space="0" w:color="auto"/>
        <w:bottom w:val="none" w:sz="0" w:space="0" w:color="auto"/>
        <w:right w:val="none" w:sz="0" w:space="0" w:color="auto"/>
      </w:divBdr>
    </w:div>
    <w:div w:id="737677230">
      <w:bodyDiv w:val="1"/>
      <w:marLeft w:val="0"/>
      <w:marRight w:val="0"/>
      <w:marTop w:val="0"/>
      <w:marBottom w:val="0"/>
      <w:divBdr>
        <w:top w:val="none" w:sz="0" w:space="0" w:color="auto"/>
        <w:left w:val="none" w:sz="0" w:space="0" w:color="auto"/>
        <w:bottom w:val="none" w:sz="0" w:space="0" w:color="auto"/>
        <w:right w:val="none" w:sz="0" w:space="0" w:color="auto"/>
      </w:divBdr>
    </w:div>
    <w:div w:id="1127167424">
      <w:bodyDiv w:val="1"/>
      <w:marLeft w:val="0"/>
      <w:marRight w:val="0"/>
      <w:marTop w:val="0"/>
      <w:marBottom w:val="0"/>
      <w:divBdr>
        <w:top w:val="none" w:sz="0" w:space="0" w:color="auto"/>
        <w:left w:val="none" w:sz="0" w:space="0" w:color="auto"/>
        <w:bottom w:val="none" w:sz="0" w:space="0" w:color="auto"/>
        <w:right w:val="none" w:sz="0" w:space="0" w:color="auto"/>
      </w:divBdr>
    </w:div>
    <w:div w:id="1192567833">
      <w:bodyDiv w:val="1"/>
      <w:marLeft w:val="0"/>
      <w:marRight w:val="0"/>
      <w:marTop w:val="0"/>
      <w:marBottom w:val="0"/>
      <w:divBdr>
        <w:top w:val="none" w:sz="0" w:space="0" w:color="auto"/>
        <w:left w:val="none" w:sz="0" w:space="0" w:color="auto"/>
        <w:bottom w:val="none" w:sz="0" w:space="0" w:color="auto"/>
        <w:right w:val="none" w:sz="0" w:space="0" w:color="auto"/>
      </w:divBdr>
    </w:div>
    <w:div w:id="1207528315">
      <w:bodyDiv w:val="1"/>
      <w:marLeft w:val="0"/>
      <w:marRight w:val="0"/>
      <w:marTop w:val="0"/>
      <w:marBottom w:val="0"/>
      <w:divBdr>
        <w:top w:val="none" w:sz="0" w:space="0" w:color="auto"/>
        <w:left w:val="none" w:sz="0" w:space="0" w:color="auto"/>
        <w:bottom w:val="none" w:sz="0" w:space="0" w:color="auto"/>
        <w:right w:val="none" w:sz="0" w:space="0" w:color="auto"/>
      </w:divBdr>
    </w:div>
    <w:div w:id="1627273374">
      <w:bodyDiv w:val="1"/>
      <w:marLeft w:val="0"/>
      <w:marRight w:val="0"/>
      <w:marTop w:val="0"/>
      <w:marBottom w:val="0"/>
      <w:divBdr>
        <w:top w:val="none" w:sz="0" w:space="0" w:color="auto"/>
        <w:left w:val="none" w:sz="0" w:space="0" w:color="auto"/>
        <w:bottom w:val="none" w:sz="0" w:space="0" w:color="auto"/>
        <w:right w:val="none" w:sz="0" w:space="0" w:color="auto"/>
      </w:divBdr>
    </w:div>
    <w:div w:id="1631545986">
      <w:bodyDiv w:val="1"/>
      <w:marLeft w:val="0"/>
      <w:marRight w:val="0"/>
      <w:marTop w:val="0"/>
      <w:marBottom w:val="0"/>
      <w:divBdr>
        <w:top w:val="none" w:sz="0" w:space="0" w:color="auto"/>
        <w:left w:val="none" w:sz="0" w:space="0" w:color="auto"/>
        <w:bottom w:val="none" w:sz="0" w:space="0" w:color="auto"/>
        <w:right w:val="none" w:sz="0" w:space="0" w:color="auto"/>
      </w:divBdr>
    </w:div>
    <w:div w:id="1701777166">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 w:id="20903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98104-7B3F-4BA7-B676-DB9A0C3A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TatarinovaOA</cp:lastModifiedBy>
  <cp:revision>2</cp:revision>
  <cp:lastPrinted>2022-12-05T12:05:00Z</cp:lastPrinted>
  <dcterms:created xsi:type="dcterms:W3CDTF">2022-12-23T12:31:00Z</dcterms:created>
  <dcterms:modified xsi:type="dcterms:W3CDTF">2022-12-23T12:31:00Z</dcterms:modified>
</cp:coreProperties>
</file>