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B5" w:rsidRDefault="00FA2AB5" w:rsidP="00FA2AB5">
      <w:pPr>
        <w:ind w:firstLine="709"/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b w:val="0"/>
          <w:sz w:val="28"/>
          <w:szCs w:val="28"/>
          <w:lang w:eastAsia="en-US"/>
        </w:rPr>
        <w:t>П</w:t>
      </w:r>
      <w:r w:rsidR="00002ED0">
        <w:rPr>
          <w:rFonts w:ascii="Times New Roman" w:eastAsia="Calibri" w:hAnsi="Times New Roman"/>
          <w:b w:val="0"/>
          <w:sz w:val="28"/>
          <w:szCs w:val="28"/>
          <w:lang w:eastAsia="en-US"/>
        </w:rPr>
        <w:t>роект п</w:t>
      </w:r>
      <w:r>
        <w:rPr>
          <w:rFonts w:ascii="Times New Roman" w:eastAsia="Calibri" w:hAnsi="Times New Roman"/>
          <w:b w:val="0"/>
          <w:sz w:val="28"/>
          <w:szCs w:val="28"/>
          <w:lang w:eastAsia="en-US"/>
        </w:rPr>
        <w:t>аспорт</w:t>
      </w:r>
      <w:r w:rsidR="00002ED0">
        <w:rPr>
          <w:rFonts w:ascii="Times New Roman" w:eastAsia="Calibri" w:hAnsi="Times New Roman"/>
          <w:b w:val="0"/>
          <w:sz w:val="28"/>
          <w:szCs w:val="28"/>
          <w:lang w:eastAsia="en-US"/>
        </w:rPr>
        <w:t>а</w:t>
      </w: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</w:p>
    <w:p w:rsidR="00FA2AB5" w:rsidRDefault="00FA2AB5" w:rsidP="00FA2AB5">
      <w:pPr>
        <w:ind w:firstLine="709"/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муниципальной программы </w:t>
      </w:r>
    </w:p>
    <w:p w:rsidR="00FA2AB5" w:rsidRDefault="00FA2AB5" w:rsidP="00FA2AB5">
      <w:pPr>
        <w:ind w:firstLine="709"/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>«Развитие физической куль</w:t>
      </w:r>
      <w:r w:rsidR="00BE07BA">
        <w:rPr>
          <w:rFonts w:ascii="Times New Roman" w:eastAsia="Calibri" w:hAnsi="Times New Roman"/>
          <w:b w:val="0"/>
          <w:sz w:val="28"/>
          <w:szCs w:val="28"/>
          <w:lang w:eastAsia="en-US"/>
        </w:rPr>
        <w:t>туры и спорта в городе Нефтеюган</w:t>
      </w:r>
      <w:bookmarkStart w:id="0" w:name="_GoBack"/>
      <w:bookmarkEnd w:id="0"/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ске» </w:t>
      </w:r>
    </w:p>
    <w:p w:rsidR="00FA2AB5" w:rsidRDefault="00FA2AB5" w:rsidP="00FA2AB5">
      <w:pPr>
        <w:jc w:val="center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935537">
        <w:rPr>
          <w:rFonts w:ascii="Times New Roman" w:eastAsia="Calibri" w:hAnsi="Times New Roman"/>
          <w:b w:val="0"/>
          <w:sz w:val="28"/>
          <w:szCs w:val="28"/>
          <w:lang w:eastAsia="en-US"/>
        </w:rPr>
        <w:t>(далее -  муниципальная программа)</w:t>
      </w:r>
    </w:p>
    <w:p w:rsidR="00FA2AB5" w:rsidRPr="00135279" w:rsidRDefault="00FA2AB5" w:rsidP="00FA2AB5">
      <w:pPr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2268"/>
        <w:gridCol w:w="1729"/>
      </w:tblGrid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Наименование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210BCE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Развитие физической культуры и спорта в городе Нефтеюганске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7477C9">
              <w:rPr>
                <w:rFonts w:ascii="Times New Roman" w:eastAsia="Calibri" w:hAnsi="Times New Roman"/>
                <w:b w:val="0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  <w:p w:rsidR="00FA2AB5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2022-2025 годы и на период до 2030 года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Дата утверждения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муниципальной программы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(наименование и номер соответствующег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о нормативного правового акта) 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9751AD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DA5B99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  <w:highlight w:val="yellow"/>
              </w:rPr>
            </w:pPr>
            <w:r w:rsidRPr="007477C9">
              <w:rPr>
                <w:rFonts w:ascii="Times New Roman" w:eastAsia="Calibri" w:hAnsi="Times New Roman"/>
                <w:b w:val="0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210BCE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Заместитель главы города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Комитет физической культуры и спорта администрации города Нефтеюганска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Соисполнители 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Департамент образования и молодежной политики администрации города Нефтеюганска</w:t>
            </w:r>
          </w:p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7477C9" w:rsidRDefault="00FA2AB5" w:rsidP="001F5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0576">
              <w:rPr>
                <w:rFonts w:ascii="Times New Roman" w:hAnsi="Times New Roman"/>
                <w:b w:val="0"/>
                <w:sz w:val="28"/>
                <w:szCs w:val="28"/>
              </w:rPr>
              <w:t>Создание условий в городе Нефтеюганске для комплексного развития систе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мы физической культуры и спорта, с</w:t>
            </w:r>
            <w:r w:rsidRPr="002C0576">
              <w:rPr>
                <w:rFonts w:ascii="Times New Roman" w:hAnsi="Times New Roman"/>
                <w:b w:val="0"/>
                <w:sz w:val="28"/>
                <w:szCs w:val="28"/>
              </w:rPr>
              <w:t>овершенствование инфраструктуры спорта, увеличение количества занимающихся физической культурой и спортом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привлечение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граждан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всех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возрастных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 xml:space="preserve">групп 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в мероприятия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укреплению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общественного</w:t>
            </w:r>
            <w:r w:rsidRPr="007477C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ascii="Times New Roman" w:hAnsi="Times New Roman" w:hint="eastAsia"/>
                <w:b w:val="0"/>
                <w:sz w:val="28"/>
                <w:szCs w:val="28"/>
              </w:rPr>
              <w:t>здоровья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. 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9D07C7" w:rsidRDefault="00FA2AB5" w:rsidP="001F5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>Создание условий в городе Нефтеюганске, ориентирующих граждан на здоровый образ жизни посредством занятий физической культурой и спортом,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популяризация массового спорта. 2.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>Повышение эффективности подготовки спортивного рез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ерва и спорта высших достижений.</w:t>
            </w:r>
          </w:p>
          <w:p w:rsidR="00FA2AB5" w:rsidRDefault="00FA2AB5" w:rsidP="001F5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 xml:space="preserve">Совершенствование инфраструктуры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спорта в городе Нефтеюганске,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 xml:space="preserve"> обеспечение комплексной 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безопасности и комфортн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ых условий в учреждениях спорта.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FA2AB5" w:rsidRPr="003968A8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4.О</w:t>
            </w:r>
            <w:r w:rsidRPr="009D07C7">
              <w:rPr>
                <w:rFonts w:ascii="Times New Roman" w:hAnsi="Times New Roman"/>
                <w:b w:val="0"/>
                <w:sz w:val="28"/>
                <w:szCs w:val="28"/>
              </w:rPr>
              <w:t>беспечение функций комитета физической культуры и спорта в соответствии с законодательством Российской Федерации.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Подпрограммы или основные мероприятия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FA48EC" w:rsidRDefault="00FA2AB5" w:rsidP="001F50C4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</w:t>
            </w: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. </w:t>
            </w:r>
            <w:r w:rsidRPr="002D292E">
              <w:rPr>
                <w:rFonts w:ascii="Times New Roman" w:hAnsi="Times New Roman"/>
                <w:b w:val="0"/>
                <w:sz w:val="28"/>
                <w:szCs w:val="28"/>
              </w:rPr>
              <w:t>Развитие системы массовой физической культуры, подготовки спортивного резерва и спорта высших достижений</w:t>
            </w: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</w:p>
          <w:p w:rsidR="00FA2AB5" w:rsidRPr="00FE10AB" w:rsidRDefault="00FA2AB5" w:rsidP="001F50C4">
            <w:pPr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Подпрограмма 2</w:t>
            </w: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Р</w:t>
            </w:r>
            <w:r w:rsidRPr="008129E4">
              <w:rPr>
                <w:rFonts w:ascii="Times New Roman" w:hAnsi="Times New Roman"/>
                <w:b w:val="0"/>
                <w:sz w:val="28"/>
                <w:szCs w:val="28"/>
              </w:rPr>
              <w:t>азвитие материально-технической базы и спортивной инфраструктуры</w:t>
            </w:r>
            <w:r w:rsidRPr="00333624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</w:p>
          <w:p w:rsidR="00FA2AB5" w:rsidRDefault="00FA2AB5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3</w:t>
            </w: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Организация деятельности в сфере физической культуры и спорта</w:t>
            </w:r>
            <w:r w:rsidRPr="00FA48EC">
              <w:rPr>
                <w:rFonts w:ascii="Times New Roman" w:eastAsia="Calibri" w:hAnsi="Times New Roman"/>
                <w:b w:val="0"/>
                <w:sz w:val="28"/>
                <w:szCs w:val="28"/>
              </w:rPr>
              <w:t>.</w:t>
            </w:r>
          </w:p>
          <w:p w:rsidR="00FA2AB5" w:rsidRPr="00197180" w:rsidRDefault="00FA2AB5" w:rsidP="001F50C4">
            <w:pPr>
              <w:rPr>
                <w:rFonts w:ascii="Calibri" w:eastAsia="Calibri" w:hAnsi="Calibri"/>
                <w:b w:val="0"/>
                <w:sz w:val="28"/>
                <w:szCs w:val="28"/>
              </w:rPr>
            </w:pPr>
            <w:r w:rsidRPr="007477C9">
              <w:rPr>
                <w:rFonts w:eastAsia="Calibri"/>
                <w:b w:val="0"/>
                <w:sz w:val="28"/>
                <w:szCs w:val="28"/>
              </w:rPr>
              <w:t>Подпрограмма 4.</w:t>
            </w:r>
            <w:r w:rsidRPr="009B19F9">
              <w:rPr>
                <w:rFonts w:ascii="Calibri" w:eastAsia="Calibri" w:hAnsi="Calibri"/>
                <w:b w:val="0"/>
                <w:sz w:val="28"/>
                <w:szCs w:val="28"/>
              </w:rPr>
              <w:t xml:space="preserve"> </w:t>
            </w:r>
            <w:r w:rsidRPr="007477C9">
              <w:rPr>
                <w:rFonts w:eastAsia="Calibri"/>
                <w:b w:val="0"/>
                <w:sz w:val="28"/>
                <w:szCs w:val="28"/>
              </w:rPr>
              <w:t>Укрепление общественного здоровья</w:t>
            </w:r>
            <w:r w:rsidRPr="00197180">
              <w:rPr>
                <w:rFonts w:ascii="Calibri" w:eastAsia="Calibri" w:hAnsi="Calibri"/>
                <w:b w:val="0"/>
                <w:sz w:val="28"/>
                <w:szCs w:val="28"/>
              </w:rPr>
              <w:t>.</w:t>
            </w:r>
          </w:p>
        </w:tc>
      </w:tr>
      <w:tr w:rsidR="00FA2AB5" w:rsidRPr="00210BCE" w:rsidTr="00FA2AB5">
        <w:tc>
          <w:tcPr>
            <w:tcW w:w="3227" w:type="dxa"/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210BCE">
              <w:rPr>
                <w:rFonts w:ascii="Times New Roman" w:eastAsia="Calibri" w:hAnsi="Times New Roman"/>
                <w:b w:val="0"/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1.Увеличение доли населения, систематически занимающегося физической культурой и спортом, в общей численности населения с 23,7% до 46,0%.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2.Увеличение уровня обеспеченности населения спортивными сооружениями исходя из единовременной пропускной способности объектов спорта с 24,8% до 33,5%.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3.Увеличение доли граждан среднего возраста, систематически занимающихся физической культурой и спортом, в общей численности граждан среднего возраста с 14,5% до 41,0%.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4.Увеличение доли граждан старшего возраста, систематически занимающихся физической культурой и спортом в общей численности граждан старшего возраста с 2,7% до 6,5%.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5.Увеличение доли детей и молодежи, систематически занимающихся физической культурой и спортом, в общей численности детей и молодежи с 40,5% до 61,0%.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6.Увеличение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14,6% до 20,6%.</w:t>
            </w:r>
          </w:p>
          <w:p w:rsidR="006267F9" w:rsidRPr="006267F9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7.Увеличение доли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 30%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lastRenderedPageBreak/>
              <w:t>до 42,5%, из них учащихся и студентов – с 40% до 72,5%.</w:t>
            </w:r>
          </w:p>
          <w:p w:rsidR="006267F9" w:rsidRPr="006267F9" w:rsidRDefault="006267F9" w:rsidP="006267F9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8.Увеличение доли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с 30,2% до 60,0%.</w:t>
            </w:r>
          </w:p>
          <w:p w:rsidR="006267F9" w:rsidRPr="006267F9" w:rsidRDefault="006267F9" w:rsidP="006267F9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9.Увеличение количества участников мероприятий, направленных на формирование негативного общественного мнения, среди различных возрастных категорий, к потреблению алкоголя, табачной или </w:t>
            </w:r>
            <w:proofErr w:type="spellStart"/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никотинсодержащей</w:t>
            </w:r>
            <w:proofErr w:type="spellEnd"/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продукции, немедицинскому потреблению наркотиков с 224 до 474 человек.</w:t>
            </w:r>
          </w:p>
          <w:p w:rsidR="006267F9" w:rsidRPr="006267F9" w:rsidRDefault="006267F9" w:rsidP="006267F9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10.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Удовлетворенность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населения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деятельностью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органов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местного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самоуправления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в сфере физической культуры и спорта (% от числа опрошенных), 86%.</w:t>
            </w:r>
          </w:p>
          <w:p w:rsidR="00FA2AB5" w:rsidRPr="00047E38" w:rsidRDefault="006267F9" w:rsidP="006267F9">
            <w:pPr>
              <w:jc w:val="both"/>
              <w:rPr>
                <w:rFonts w:ascii="Times New Roman" w:eastAsia="Calibri" w:hAnsi="Times New Roman"/>
                <w:b w:val="0"/>
                <w:sz w:val="28"/>
                <w:szCs w:val="28"/>
                <w:highlight w:val="yellow"/>
              </w:rPr>
            </w:pP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>11.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Повышение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уровня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информированности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населения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о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национальном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проекте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Демография»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его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реализации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на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территории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города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6267F9">
              <w:rPr>
                <w:rFonts w:ascii="Times New Roman" w:hAnsi="Times New Roman" w:hint="eastAsia"/>
                <w:b w:val="0"/>
                <w:sz w:val="28"/>
                <w:szCs w:val="28"/>
              </w:rPr>
              <w:t>Нефтеюганска</w:t>
            </w:r>
            <w:r w:rsidRPr="006267F9">
              <w:rPr>
                <w:rFonts w:ascii="Times New Roman" w:hAnsi="Times New Roman"/>
                <w:b w:val="0"/>
                <w:sz w:val="28"/>
                <w:szCs w:val="28"/>
              </w:rPr>
              <w:t xml:space="preserve"> с 50% до 75%.</w:t>
            </w:r>
          </w:p>
        </w:tc>
      </w:tr>
      <w:tr w:rsidR="00FA2AB5" w:rsidRPr="00210BCE" w:rsidTr="00FA2AB5">
        <w:trPr>
          <w:trHeight w:val="258"/>
        </w:trPr>
        <w:tc>
          <w:tcPr>
            <w:tcW w:w="3227" w:type="dxa"/>
            <w:shd w:val="clear" w:color="auto" w:fill="auto"/>
          </w:tcPr>
          <w:p w:rsidR="00FA2AB5" w:rsidRPr="00B41CED" w:rsidRDefault="00FA2AB5" w:rsidP="001F50C4">
            <w:pPr>
              <w:rPr>
                <w:rFonts w:eastAsia="Calibri"/>
                <w:b w:val="0"/>
                <w:sz w:val="28"/>
                <w:szCs w:val="28"/>
              </w:rPr>
            </w:pPr>
            <w:r w:rsidRPr="00B41CED">
              <w:rPr>
                <w:rFonts w:eastAsia="Calibri"/>
                <w:b w:val="0"/>
                <w:sz w:val="28"/>
                <w:szCs w:val="28"/>
              </w:rPr>
              <w:lastRenderedPageBreak/>
              <w:t xml:space="preserve">Параметры финансового обеспечения муниципальной программы    </w:t>
            </w:r>
          </w:p>
          <w:p w:rsidR="00FA2AB5" w:rsidRPr="00B41CED" w:rsidRDefault="00FA2AB5" w:rsidP="001F50C4">
            <w:pPr>
              <w:tabs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6407" w:type="dxa"/>
            <w:gridSpan w:val="3"/>
            <w:tcBorders>
              <w:bottom w:val="nil"/>
            </w:tcBorders>
            <w:shd w:val="clear" w:color="auto" w:fill="auto"/>
          </w:tcPr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Общий объем финансового обеспечения муниципальной программы: 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7 774 256,010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774 798,301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1 141 220,558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2024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1 256 586,037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2025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1 058 493,294 тыс. рублей</w:t>
            </w:r>
          </w:p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2026-2030 годы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3 543 157,820 тыс. рублей</w:t>
            </w:r>
          </w:p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 том числе:</w:t>
            </w:r>
          </w:p>
          <w:p w:rsidR="006267F9" w:rsidRPr="006267F9" w:rsidRDefault="006267F9" w:rsidP="006267F9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Федеральный бюджет:</w:t>
            </w:r>
          </w:p>
          <w:p w:rsidR="006267F9" w:rsidRPr="00BE69A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       1 903,20024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     829,30024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</w:t>
            </w:r>
            <w:r w:rsidR="006939A0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524,900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 </w:t>
            </w:r>
            <w:r w:rsidR="006939A0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549,000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0,000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2026-2030 годы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0,000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Бюджет автономного округа:</w:t>
            </w:r>
          </w:p>
          <w:p w:rsidR="006267F9" w:rsidRPr="00BE69A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1 277 898,72676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                21 055,04676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407 595,560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517 514,560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331 733,560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2026-2030 годы           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0,000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Местный бюджет: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6 178 354,408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671 661,479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703 744,198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709 166,577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697 403,834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26-2030 годы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3 396 378,320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Иные внебюджетные источники: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Всего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316 099,675тыс.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2022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81 252,475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2023 год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29 355,900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2024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29 355,900 тыс. рублей</w:t>
            </w:r>
          </w:p>
          <w:p w:rsidR="006267F9" w:rsidRPr="006267F9" w:rsidRDefault="006267F9" w:rsidP="006267F9">
            <w:pPr>
              <w:tabs>
                <w:tab w:val="center" w:pos="3205"/>
              </w:tabs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2025 год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ab/>
              <w:t xml:space="preserve">    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29 355,900 тыс. рублей</w:t>
            </w:r>
          </w:p>
          <w:p w:rsidR="00FA2AB5" w:rsidRPr="00B41CED" w:rsidRDefault="006267F9" w:rsidP="006267F9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>2026-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2030 годы                   </w:t>
            </w:r>
            <w:r w:rsidRPr="006267F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146 779,500 тыс. рублей</w:t>
            </w:r>
          </w:p>
        </w:tc>
      </w:tr>
      <w:tr w:rsidR="00FA2AB5" w:rsidRPr="00177462" w:rsidTr="00FA2AB5">
        <w:tc>
          <w:tcPr>
            <w:tcW w:w="3227" w:type="dxa"/>
            <w:shd w:val="clear" w:color="auto" w:fill="auto"/>
          </w:tcPr>
          <w:p w:rsidR="00FA2AB5" w:rsidRPr="007858DF" w:rsidRDefault="00FA2AB5" w:rsidP="001F50C4">
            <w:pPr>
              <w:tabs>
                <w:tab w:val="left" w:pos="709"/>
              </w:tabs>
              <w:jc w:val="both"/>
              <w:rPr>
                <w:b w:val="0"/>
                <w:sz w:val="28"/>
                <w:szCs w:val="28"/>
              </w:rPr>
            </w:pPr>
            <w:r w:rsidRPr="00EC674B">
              <w:rPr>
                <w:rFonts w:ascii="Times New Roman" w:hAnsi="Times New Roman" w:hint="eastAsia"/>
                <w:b w:val="0"/>
                <w:sz w:val="28"/>
                <w:szCs w:val="28"/>
              </w:rPr>
              <w:t>Параметры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674B">
              <w:rPr>
                <w:rFonts w:ascii="Times New Roman" w:hAnsi="Times New Roman" w:hint="eastAsia"/>
                <w:b w:val="0"/>
                <w:sz w:val="28"/>
                <w:szCs w:val="28"/>
              </w:rPr>
              <w:t>финансового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EC674B">
              <w:rPr>
                <w:rFonts w:ascii="Times New Roman" w:hAnsi="Times New Roman" w:hint="eastAsia"/>
                <w:b w:val="0"/>
                <w:sz w:val="28"/>
                <w:szCs w:val="28"/>
              </w:rPr>
              <w:t>обеспечения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 xml:space="preserve"> национальных (региональных) проектов </w:t>
            </w:r>
          </w:p>
        </w:tc>
        <w:tc>
          <w:tcPr>
            <w:tcW w:w="6407" w:type="dxa"/>
            <w:gridSpan w:val="3"/>
            <w:shd w:val="clear" w:color="auto" w:fill="auto"/>
          </w:tcPr>
          <w:p w:rsidR="00FA2AB5" w:rsidRPr="007858DF" w:rsidRDefault="00FA2AB5" w:rsidP="001F50C4">
            <w:pPr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Общий объем финансового обеспечения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национальных (региональных) </w:t>
            </w:r>
            <w:r w:rsidRPr="00EC674B">
              <w:rPr>
                <w:rFonts w:ascii="Times New Roman" w:hAnsi="Times New Roman"/>
                <w:b w:val="0"/>
                <w:sz w:val="28"/>
                <w:szCs w:val="28"/>
              </w:rPr>
              <w:t>проектов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муниципальной программы: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   </w:t>
            </w:r>
            <w:r w:rsidRPr="00197180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 </w:t>
            </w:r>
            <w:r>
              <w:rPr>
                <w:rFonts w:ascii="Calibri" w:eastAsia="Calibri" w:hAnsi="Calibri"/>
                <w:b w:val="0"/>
                <w:sz w:val="28"/>
                <w:szCs w:val="28"/>
              </w:rPr>
              <w:t xml:space="preserve">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4 451,791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1 9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39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,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895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1 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227,7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9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1 284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,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106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годы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 том числе: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Федеральный бюджет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1 903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,200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24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82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9,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30024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524,9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00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549,0</w:t>
            </w:r>
            <w:r w:rsidRPr="00BB7BF1">
              <w:rPr>
                <w:rFonts w:ascii="Times New Roman" w:eastAsia="Calibri" w:hAnsi="Times New Roman"/>
                <w:b w:val="0"/>
                <w:sz w:val="28"/>
                <w:szCs w:val="28"/>
              </w:rPr>
              <w:t>00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годы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Бюджет автономного округа: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  <w:highlight w:val="yellow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 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2 325,99976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1 </w:t>
            </w:r>
            <w:r w:rsidR="00BE69A9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013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,59976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тыс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>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</w:t>
            </w:r>
            <w:r w:rsidR="00BE69A9">
              <w:rPr>
                <w:rFonts w:eastAsia="Calibri"/>
                <w:b w:val="0"/>
                <w:sz w:val="28"/>
                <w:szCs w:val="28"/>
              </w:rPr>
              <w:t xml:space="preserve">                    </w:t>
            </w:r>
            <w:r w:rsidR="004820BE">
              <w:rPr>
                <w:rFonts w:asciiTheme="minorHAnsi" w:eastAsia="Calibri" w:hAnsiTheme="minorHAnsi"/>
                <w:b w:val="0"/>
                <w:sz w:val="28"/>
                <w:szCs w:val="28"/>
              </w:rPr>
              <w:t xml:space="preserve">    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6</w:t>
            </w:r>
            <w:r w:rsidR="00BE69A9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41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,5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="004820BE">
              <w:rPr>
                <w:rFonts w:asciiTheme="minorHAnsi" w:eastAsia="Calibri" w:hAnsiTheme="minorHAnsi"/>
                <w:b w:val="0"/>
                <w:sz w:val="28"/>
                <w:szCs w:val="28"/>
              </w:rPr>
              <w:t xml:space="preserve">   </w:t>
            </w:r>
            <w:r w:rsidR="00BE69A9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670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,9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годы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Местный бюджет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222,591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</w:t>
            </w:r>
            <w:r w:rsidR="001655FD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 </w:t>
            </w:r>
            <w:r w:rsidRPr="00A34E15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96,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9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95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                       </w:t>
            </w:r>
            <w:r w:rsidR="001655FD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</w:t>
            </w:r>
            <w:r w:rsidRPr="00A34E15">
              <w:rPr>
                <w:rFonts w:ascii="Calibri" w:eastAsia="Calibri" w:hAnsi="Calibri"/>
                <w:b w:val="0"/>
                <w:sz w:val="28"/>
                <w:szCs w:val="28"/>
              </w:rPr>
              <w:t xml:space="preserve">   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61,3</w:t>
            </w: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9</w:t>
            </w:r>
            <w:r w:rsid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</w:t>
            </w:r>
            <w:r w:rsidR="001655FD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</w:t>
            </w:r>
            <w:r w:rsidR="004820BE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</w:t>
            </w:r>
            <w:r w:rsidR="00BE69A9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6</w:t>
            </w:r>
            <w:r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4</w:t>
            </w:r>
            <w:r w:rsidR="00BE69A9" w:rsidRPr="00BE69A9">
              <w:rPr>
                <w:rFonts w:ascii="Times New Roman" w:eastAsia="Calibri" w:hAnsi="Times New Roman"/>
                <w:b w:val="0"/>
                <w:sz w:val="28"/>
                <w:szCs w:val="28"/>
              </w:rPr>
              <w:t>,206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годы     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Иные внебюджетные источники: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Всего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2022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>2023 год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2024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2025 год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ab/>
              <w:t xml:space="preserve">           </w:t>
            </w:r>
            <w:r w:rsidR="001655FD">
              <w:rPr>
                <w:rFonts w:eastAsia="Calibri"/>
                <w:b w:val="0"/>
                <w:sz w:val="28"/>
                <w:szCs w:val="28"/>
              </w:rPr>
              <w:t xml:space="preserve">                             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  <w:p w:rsidR="00FA2AB5" w:rsidRPr="007858DF" w:rsidRDefault="00FA2AB5" w:rsidP="001F50C4">
            <w:pPr>
              <w:tabs>
                <w:tab w:val="center" w:pos="3205"/>
              </w:tabs>
              <w:rPr>
                <w:rFonts w:eastAsia="Calibri"/>
                <w:b w:val="0"/>
                <w:sz w:val="28"/>
                <w:szCs w:val="28"/>
              </w:rPr>
            </w:pP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2026-2030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годы</w:t>
            </w:r>
            <w:r w:rsidR="001655FD">
              <w:rPr>
                <w:rFonts w:ascii="Times New Roman" w:eastAsia="Calibri" w:hAnsi="Times New Roman"/>
                <w:b w:val="0"/>
                <w:sz w:val="28"/>
                <w:szCs w:val="28"/>
              </w:rPr>
              <w:t xml:space="preserve">                               </w:t>
            </w:r>
            <w:r w:rsidRPr="00C24C63">
              <w:rPr>
                <w:rFonts w:ascii="Times New Roman" w:eastAsia="Calibri" w:hAnsi="Times New Roman"/>
                <w:b w:val="0"/>
                <w:sz w:val="28"/>
                <w:szCs w:val="28"/>
              </w:rPr>
              <w:t>0,000</w:t>
            </w:r>
            <w:r w:rsidRPr="007858DF">
              <w:rPr>
                <w:rFonts w:eastAsia="Calibri"/>
                <w:b w:val="0"/>
                <w:sz w:val="28"/>
                <w:szCs w:val="28"/>
              </w:rPr>
              <w:t xml:space="preserve"> тыс. рублей</w:t>
            </w:r>
          </w:p>
        </w:tc>
      </w:tr>
      <w:tr w:rsidR="00FA2AB5" w:rsidRPr="00210BCE" w:rsidTr="00FA2AB5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AB5" w:rsidRPr="00210BCE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 w:val="0"/>
                <w:sz w:val="28"/>
                <w:szCs w:val="28"/>
              </w:rPr>
              <w:t>Объем налоговых расходов города Нефтеюганска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2AB5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A2AB5" w:rsidRPr="00C06C50" w:rsidRDefault="00FA2AB5" w:rsidP="001F50C4">
            <w:pPr>
              <w:jc w:val="righ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A2AB5" w:rsidRDefault="00FA2AB5" w:rsidP="001F50C4">
            <w:pPr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</w:p>
        </w:tc>
      </w:tr>
    </w:tbl>
    <w:p w:rsidR="00D37FEA" w:rsidRDefault="00D37FEA"/>
    <w:sectPr w:rsidR="00D37FEA" w:rsidSect="00FA2AB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81"/>
    <w:rsid w:val="00002ED0"/>
    <w:rsid w:val="001655FD"/>
    <w:rsid w:val="004820BE"/>
    <w:rsid w:val="006267F9"/>
    <w:rsid w:val="00684CB3"/>
    <w:rsid w:val="006939A0"/>
    <w:rsid w:val="009751AD"/>
    <w:rsid w:val="00BE07BA"/>
    <w:rsid w:val="00BE69A9"/>
    <w:rsid w:val="00C079E2"/>
    <w:rsid w:val="00D37FEA"/>
    <w:rsid w:val="00EA3681"/>
    <w:rsid w:val="00FA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133C"/>
  <w15:docId w15:val="{E7B130CB-9A34-4D6F-B026-32772F4A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AB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Юлия Александровна</dc:creator>
  <cp:keywords/>
  <dc:description/>
  <cp:lastModifiedBy>Шагиева Зульфия Шайхрахмановна</cp:lastModifiedBy>
  <cp:revision>9</cp:revision>
  <dcterms:created xsi:type="dcterms:W3CDTF">2022-11-02T12:28:00Z</dcterms:created>
  <dcterms:modified xsi:type="dcterms:W3CDTF">2022-11-14T08:45:00Z</dcterms:modified>
</cp:coreProperties>
</file>