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73" w:rsidRPr="00BC07B5" w:rsidRDefault="00BC3FE7" w:rsidP="00E71773">
      <w:pPr>
        <w:tabs>
          <w:tab w:val="left" w:pos="6804"/>
          <w:tab w:val="left" w:pos="6946"/>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t xml:space="preserve">                                                                      </w:t>
      </w:r>
      <w:r w:rsidR="00520606">
        <w:t xml:space="preserve">         </w:t>
      </w:r>
      <w:r w:rsidR="00E71773">
        <w:t xml:space="preserve">                                </w:t>
      </w:r>
      <w:r w:rsidR="00E71773" w:rsidRPr="00BC07B5">
        <w:rPr>
          <w:rFonts w:ascii="Times New Roman" w:eastAsia="Times New Roman" w:hAnsi="Times New Roman" w:cs="Times New Roman"/>
          <w:sz w:val="28"/>
          <w:szCs w:val="28"/>
        </w:rPr>
        <w:t>УТВЕРЖДАЮ:</w:t>
      </w:r>
      <w:r w:rsidR="00E71773">
        <w:rPr>
          <w:rFonts w:ascii="Times New Roman" w:eastAsia="Times New Roman" w:hAnsi="Times New Roman" w:cs="Times New Roman"/>
          <w:sz w:val="28"/>
          <w:szCs w:val="28"/>
        </w:rPr>
        <w:tab/>
      </w:r>
    </w:p>
    <w:p w:rsidR="00E71773" w:rsidRPr="00BC07B5" w:rsidRDefault="00E71773" w:rsidP="00E71773">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w:t>
      </w:r>
      <w:r w:rsidR="00AD7146">
        <w:rPr>
          <w:rFonts w:ascii="Times New Roman" w:eastAsia="Times New Roman" w:hAnsi="Times New Roman" w:cs="Times New Roman"/>
          <w:sz w:val="28"/>
          <w:szCs w:val="28"/>
        </w:rPr>
        <w:t>П</w:t>
      </w:r>
      <w:r w:rsidRPr="00BC07B5">
        <w:rPr>
          <w:rFonts w:ascii="Times New Roman" w:eastAsia="Times New Roman" w:hAnsi="Times New Roman" w:cs="Times New Roman"/>
          <w:sz w:val="28"/>
          <w:szCs w:val="28"/>
        </w:rPr>
        <w:t>редседател</w:t>
      </w:r>
      <w:r w:rsidR="00AD7146">
        <w:rPr>
          <w:rFonts w:ascii="Times New Roman" w:eastAsia="Times New Roman" w:hAnsi="Times New Roman" w:cs="Times New Roman"/>
          <w:sz w:val="28"/>
          <w:szCs w:val="28"/>
        </w:rPr>
        <w:t>ь</w:t>
      </w:r>
    </w:p>
    <w:p w:rsidR="00E71773" w:rsidRPr="00BC07B5" w:rsidRDefault="00E71773" w:rsidP="00E71773">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E71773" w:rsidRPr="00BC07B5" w:rsidRDefault="00E71773" w:rsidP="00E7177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E71773" w:rsidRPr="00BC07B5" w:rsidRDefault="00E71773" w:rsidP="00E7177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w:t>
      </w:r>
      <w:r w:rsidR="006775BD" w:rsidRPr="00BC07B5">
        <w:rPr>
          <w:rFonts w:ascii="Times New Roman" w:eastAsia="Times New Roman" w:hAnsi="Times New Roman" w:cs="Times New Roman"/>
          <w:sz w:val="28"/>
          <w:szCs w:val="28"/>
        </w:rPr>
        <w:t>_ С.А.</w:t>
      </w:r>
      <w:r w:rsidR="00AD7146">
        <w:rPr>
          <w:rFonts w:ascii="Times New Roman" w:eastAsia="Times New Roman" w:hAnsi="Times New Roman" w:cs="Times New Roman"/>
          <w:sz w:val="28"/>
          <w:szCs w:val="28"/>
        </w:rPr>
        <w:t xml:space="preserve"> Гичкина</w:t>
      </w:r>
    </w:p>
    <w:p w:rsidR="00E71773" w:rsidRPr="00BC07B5" w:rsidRDefault="00E71773" w:rsidP="00E7177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w:t>
      </w:r>
      <w:r w:rsidR="005E569E">
        <w:rPr>
          <w:rFonts w:ascii="Times New Roman" w:eastAsia="Times New Roman" w:hAnsi="Times New Roman" w:cs="Times New Roman"/>
          <w:sz w:val="28"/>
          <w:szCs w:val="28"/>
        </w:rPr>
        <w:t>18</w:t>
      </w:r>
      <w:r w:rsidRPr="00BC07B5">
        <w:rPr>
          <w:rFonts w:ascii="Times New Roman" w:eastAsia="Times New Roman" w:hAnsi="Times New Roman" w:cs="Times New Roman"/>
          <w:sz w:val="28"/>
          <w:szCs w:val="28"/>
        </w:rPr>
        <w:t>» апреля 20</w:t>
      </w:r>
      <w:r w:rsidR="000B7689">
        <w:rPr>
          <w:rFonts w:ascii="Times New Roman" w:eastAsia="Times New Roman" w:hAnsi="Times New Roman" w:cs="Times New Roman"/>
          <w:sz w:val="28"/>
          <w:szCs w:val="28"/>
        </w:rPr>
        <w:t>2</w:t>
      </w:r>
      <w:r w:rsidR="005E569E">
        <w:rPr>
          <w:rFonts w:ascii="Times New Roman" w:eastAsia="Times New Roman" w:hAnsi="Times New Roman" w:cs="Times New Roman"/>
          <w:sz w:val="28"/>
          <w:szCs w:val="28"/>
        </w:rPr>
        <w:t>2</w:t>
      </w:r>
      <w:r w:rsidRPr="00BC07B5">
        <w:rPr>
          <w:rFonts w:ascii="Times New Roman" w:eastAsia="Times New Roman" w:hAnsi="Times New Roman" w:cs="Times New Roman"/>
          <w:sz w:val="28"/>
          <w:szCs w:val="28"/>
        </w:rPr>
        <w:t xml:space="preserve"> г.</w:t>
      </w:r>
    </w:p>
    <w:p w:rsidR="00520606" w:rsidRPr="00AA0C98" w:rsidRDefault="00520606" w:rsidP="00E71773">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3B6266" w:rsidP="00AD7146">
      <w:pPr>
        <w:pStyle w:val="2"/>
      </w:pPr>
      <w:r>
        <w:t>отчЁ</w:t>
      </w:r>
      <w:r w:rsidR="002A41B3" w:rsidRPr="00AA0C98">
        <w:t>т</w:t>
      </w:r>
    </w:p>
    <w:p w:rsidR="002A41B3" w:rsidRPr="00661D25" w:rsidRDefault="002A41B3" w:rsidP="00AD7146">
      <w:pPr>
        <w:pStyle w:val="2"/>
      </w:pPr>
      <w:r w:rsidRPr="00661D25">
        <w:t>о результатах контрольного мероприятия</w:t>
      </w:r>
    </w:p>
    <w:p w:rsidR="00DE6112" w:rsidRDefault="00B64199" w:rsidP="00AD7146">
      <w:pPr>
        <w:tabs>
          <w:tab w:val="left" w:pos="567"/>
        </w:tabs>
        <w:spacing w:after="0" w:line="240" w:lineRule="auto"/>
        <w:ind w:firstLine="709"/>
        <w:jc w:val="center"/>
        <w:rPr>
          <w:rFonts w:ascii="Times New Roman" w:hAnsi="Times New Roman"/>
          <w:b/>
          <w:sz w:val="28"/>
          <w:szCs w:val="28"/>
        </w:rPr>
      </w:pPr>
      <w:r w:rsidRPr="00D3684B">
        <w:rPr>
          <w:rFonts w:ascii="Times New Roman" w:hAnsi="Times New Roman"/>
          <w:b/>
          <w:sz w:val="28"/>
          <w:szCs w:val="28"/>
        </w:rPr>
        <w:t>«Внешняя проверка годовой бюджетной отчётности за 20</w:t>
      </w:r>
      <w:r w:rsidR="00AD7146">
        <w:rPr>
          <w:rFonts w:ascii="Times New Roman" w:hAnsi="Times New Roman"/>
          <w:b/>
          <w:sz w:val="28"/>
          <w:szCs w:val="28"/>
        </w:rPr>
        <w:t>2</w:t>
      </w:r>
      <w:r w:rsidR="005E569E">
        <w:rPr>
          <w:rFonts w:ascii="Times New Roman" w:hAnsi="Times New Roman"/>
          <w:b/>
          <w:sz w:val="28"/>
          <w:szCs w:val="28"/>
        </w:rPr>
        <w:t>1</w:t>
      </w:r>
      <w:r w:rsidRPr="00D3684B">
        <w:rPr>
          <w:rFonts w:ascii="Times New Roman" w:hAnsi="Times New Roman"/>
          <w:b/>
          <w:sz w:val="28"/>
          <w:szCs w:val="28"/>
        </w:rPr>
        <w:t xml:space="preserve"> год»</w:t>
      </w:r>
    </w:p>
    <w:p w:rsidR="00C50A55" w:rsidRDefault="00C50A55" w:rsidP="00C50A55">
      <w:pPr>
        <w:tabs>
          <w:tab w:val="left" w:pos="567"/>
        </w:tabs>
        <w:spacing w:after="0" w:line="240" w:lineRule="auto"/>
        <w:ind w:firstLine="567"/>
        <w:jc w:val="center"/>
        <w:rPr>
          <w:rFonts w:ascii="Times New Roman" w:hAnsi="Times New Roman" w:cs="Times New Roman"/>
          <w:b/>
          <w:sz w:val="28"/>
          <w:szCs w:val="28"/>
        </w:rPr>
      </w:pPr>
    </w:p>
    <w:p w:rsidR="00DE6112" w:rsidRDefault="00C50A55" w:rsidP="00AD7146">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E1150">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0B7689" w:rsidRPr="000B7689">
        <w:rPr>
          <w:rFonts w:ascii="Times New Roman" w:hAnsi="Times New Roman" w:cs="Times New Roman"/>
          <w:sz w:val="28"/>
          <w:szCs w:val="28"/>
        </w:rPr>
        <w:t xml:space="preserve">пункт </w:t>
      </w:r>
      <w:r w:rsidR="005E569E" w:rsidRPr="005E569E">
        <w:rPr>
          <w:rFonts w:ascii="Times New Roman" w:hAnsi="Times New Roman" w:cs="Times New Roman"/>
          <w:sz w:val="28"/>
          <w:szCs w:val="28"/>
        </w:rPr>
        <w:t>10 плана работы Счётной палаты на 2022 год</w:t>
      </w:r>
      <w:r w:rsidR="001028FC" w:rsidRPr="00661D25">
        <w:rPr>
          <w:rFonts w:ascii="Times New Roman" w:hAnsi="Times New Roman" w:cs="Times New Roman"/>
          <w:sz w:val="28"/>
          <w:szCs w:val="28"/>
        </w:rPr>
        <w:t xml:space="preserve">, </w:t>
      </w:r>
      <w:r w:rsidR="005E569E" w:rsidRPr="005E569E">
        <w:rPr>
          <w:rFonts w:ascii="Times New Roman" w:eastAsia="Times New Roman" w:hAnsi="Times New Roman" w:cs="Times New Roman"/>
          <w:sz w:val="28"/>
          <w:szCs w:val="28"/>
        </w:rPr>
        <w:t>распоряжение председателя Счётной палаты</w:t>
      </w:r>
      <w:r w:rsidR="001028FC" w:rsidRPr="00661D25">
        <w:rPr>
          <w:rFonts w:ascii="Times New Roman" w:hAnsi="Times New Roman" w:cs="Times New Roman"/>
          <w:sz w:val="28"/>
          <w:szCs w:val="28"/>
        </w:rPr>
        <w:t xml:space="preserve"> от 1</w:t>
      </w:r>
      <w:r w:rsidR="00587CF1">
        <w:rPr>
          <w:rFonts w:ascii="Times New Roman" w:hAnsi="Times New Roman" w:cs="Times New Roman"/>
          <w:sz w:val="28"/>
          <w:szCs w:val="28"/>
        </w:rPr>
        <w:t>1</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0B7689">
        <w:rPr>
          <w:rFonts w:ascii="Times New Roman" w:eastAsia="Times New Roman" w:hAnsi="Times New Roman" w:cs="Times New Roman"/>
          <w:sz w:val="28"/>
          <w:szCs w:val="28"/>
        </w:rPr>
        <w:t>2</w:t>
      </w:r>
      <w:r w:rsidR="00587CF1">
        <w:rPr>
          <w:rFonts w:ascii="Times New Roman" w:eastAsia="Times New Roman" w:hAnsi="Times New Roman" w:cs="Times New Roman"/>
          <w:sz w:val="28"/>
          <w:szCs w:val="28"/>
        </w:rPr>
        <w:t>2</w:t>
      </w:r>
      <w:r w:rsidR="001028FC" w:rsidRPr="00661D25">
        <w:rPr>
          <w:rFonts w:ascii="Times New Roman" w:eastAsia="Times New Roman" w:hAnsi="Times New Roman" w:cs="Times New Roman"/>
          <w:sz w:val="28"/>
          <w:szCs w:val="28"/>
        </w:rPr>
        <w:t xml:space="preserve"> № </w:t>
      </w:r>
      <w:r w:rsidR="00587CF1" w:rsidRPr="00587CF1">
        <w:rPr>
          <w:rFonts w:ascii="Times New Roman" w:eastAsia="Times New Roman" w:hAnsi="Times New Roman" w:cs="Times New Roman"/>
          <w:sz w:val="28"/>
          <w:szCs w:val="28"/>
        </w:rPr>
        <w:t>17-од</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C50A55" w:rsidP="00AD71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C50A55" w:rsidP="00AD71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587CF1" w:rsidRPr="00587CF1">
        <w:rPr>
          <w:rFonts w:ascii="Times New Roman" w:hAnsi="Times New Roman" w:cs="Times New Roman"/>
          <w:sz w:val="28"/>
          <w:szCs w:val="28"/>
        </w:rPr>
        <w:t>д</w:t>
      </w:r>
      <w:r w:rsidR="005E1150" w:rsidRPr="00587CF1">
        <w:rPr>
          <w:rFonts w:ascii="Times New Roman" w:hAnsi="Times New Roman" w:cs="Times New Roman"/>
          <w:sz w:val="28"/>
          <w:szCs w:val="28"/>
        </w:rPr>
        <w:t>епартамент</w:t>
      </w:r>
      <w:r w:rsidR="005E1150">
        <w:rPr>
          <w:rFonts w:ascii="Times New Roman" w:hAnsi="Times New Roman" w:cs="Times New Roman"/>
          <w:sz w:val="28"/>
          <w:szCs w:val="28"/>
        </w:rPr>
        <w:t xml:space="preserve"> </w:t>
      </w:r>
      <w:r w:rsidR="001C56AC">
        <w:rPr>
          <w:rFonts w:ascii="Times New Roman" w:hAnsi="Times New Roman" w:cs="Times New Roman"/>
          <w:sz w:val="28"/>
          <w:szCs w:val="28"/>
        </w:rPr>
        <w:t>муниципального имущества</w:t>
      </w:r>
      <w:r w:rsidR="005E1150">
        <w:rPr>
          <w:rFonts w:ascii="Times New Roman" w:hAnsi="Times New Roman" w:cs="Times New Roman"/>
          <w:sz w:val="28"/>
          <w:szCs w:val="28"/>
        </w:rPr>
        <w:t xml:space="preserve"> а</w:t>
      </w:r>
      <w:r w:rsidR="00C54867">
        <w:rPr>
          <w:rFonts w:ascii="Times New Roman" w:hAnsi="Times New Roman" w:cs="Times New Roman"/>
          <w:sz w:val="28"/>
          <w:szCs w:val="28"/>
        </w:rPr>
        <w:t>дминистраци</w:t>
      </w:r>
      <w:r w:rsidR="005E1150">
        <w:rPr>
          <w:rFonts w:ascii="Times New Roman" w:hAnsi="Times New Roman" w:cs="Times New Roman"/>
          <w:sz w:val="28"/>
          <w:szCs w:val="28"/>
        </w:rPr>
        <w:t xml:space="preserve">и </w:t>
      </w:r>
      <w:r w:rsidR="00C54867" w:rsidRPr="00B64199">
        <w:rPr>
          <w:rFonts w:ascii="Times New Roman" w:hAnsi="Times New Roman" w:cs="Times New Roman"/>
          <w:sz w:val="28"/>
          <w:szCs w:val="28"/>
        </w:rPr>
        <w:t>гор</w:t>
      </w:r>
      <w:r w:rsidR="00B64199" w:rsidRPr="00B64199">
        <w:rPr>
          <w:rFonts w:ascii="Times New Roman" w:hAnsi="Times New Roman" w:cs="Times New Roman"/>
          <w:sz w:val="28"/>
          <w:szCs w:val="28"/>
        </w:rPr>
        <w:t>ода Нефтеюганска.</w:t>
      </w:r>
    </w:p>
    <w:p w:rsidR="004B54C6"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4B54C6" w:rsidRPr="004B54C6">
        <w:rPr>
          <w:rFonts w:ascii="Times New Roman" w:hAnsi="Times New Roman" w:cs="Times New Roman"/>
          <w:sz w:val="28"/>
          <w:szCs w:val="28"/>
        </w:rPr>
        <w:t>с «11» марта по «18» апреля 2022 г.</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A027D4"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587CF1" w:rsidRPr="00587CF1">
        <w:rPr>
          <w:rFonts w:ascii="Times New Roman" w:hAnsi="Times New Roman" w:cs="Times New Roman"/>
          <w:sz w:val="28"/>
          <w:szCs w:val="28"/>
        </w:rPr>
        <w:t>Проверить годовую бюджетную отчётность главного администратора бюджетных средств города.</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5.1. Вопросы:</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5.1.1.</w:t>
      </w:r>
      <w:r w:rsidR="006775BD">
        <w:rPr>
          <w:rFonts w:ascii="Times New Roman" w:hAnsi="Times New Roman" w:cs="Times New Roman"/>
          <w:sz w:val="28"/>
          <w:szCs w:val="28"/>
        </w:rPr>
        <w:t xml:space="preserve"> </w:t>
      </w:r>
      <w:r w:rsidR="00587CF1" w:rsidRPr="00587CF1">
        <w:rPr>
          <w:rFonts w:ascii="Times New Roman" w:hAnsi="Times New Roman" w:cs="Times New Roman"/>
          <w:sz w:val="28"/>
          <w:szCs w:val="28"/>
        </w:rPr>
        <w:t>Общие вопросы.</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 xml:space="preserve">5.1.2. Анализ предоставленной к проверке отчётности по составу, содержанию, прозрачности и информативности показателей в части установления её полноты и соответствия требованиям нормативных правовых актов. </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 xml:space="preserve">5.1.3. Анализ дебиторской и кредиторской задолженности. </w:t>
      </w:r>
    </w:p>
    <w:p w:rsid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5.1.4. Отражение в годовой бюджетной отчётности информации о проведении инвентаризации активов и обязательств, внутреннего финансового аудита.</w:t>
      </w:r>
    </w:p>
    <w:p w:rsidR="00B64199"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6.</w:t>
      </w:r>
      <w:r w:rsidR="00E63671">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Проверяемый период деятельности:</w:t>
      </w:r>
      <w:r w:rsidR="002A41B3"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w:t>
      </w:r>
      <w:r w:rsidR="00AD7146">
        <w:rPr>
          <w:rFonts w:ascii="Times New Roman" w:hAnsi="Times New Roman" w:cs="Times New Roman"/>
          <w:sz w:val="28"/>
          <w:szCs w:val="28"/>
        </w:rPr>
        <w:t>2</w:t>
      </w:r>
      <w:r w:rsidR="00587CF1">
        <w:rPr>
          <w:rFonts w:ascii="Times New Roman" w:hAnsi="Times New Roman" w:cs="Times New Roman"/>
          <w:sz w:val="28"/>
          <w:szCs w:val="28"/>
        </w:rPr>
        <w:t>1</w:t>
      </w:r>
      <w:r w:rsidR="00B64199">
        <w:rPr>
          <w:rFonts w:ascii="Times New Roman" w:hAnsi="Times New Roman" w:cs="Times New Roman"/>
          <w:sz w:val="28"/>
          <w:szCs w:val="28"/>
        </w:rPr>
        <w:t xml:space="preserve"> год.</w:t>
      </w:r>
    </w:p>
    <w:p w:rsidR="002A41B3" w:rsidRDefault="000B2B2B" w:rsidP="00C50A55">
      <w:pPr>
        <w:pStyle w:val="ConsPlusNormal"/>
        <w:widowControl/>
        <w:ind w:firstLine="539"/>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8948FC" w:rsidRDefault="008948FC" w:rsidP="00AD7146">
      <w:pPr>
        <w:spacing w:after="0" w:line="240" w:lineRule="auto"/>
        <w:ind w:firstLine="539"/>
        <w:jc w:val="both"/>
        <w:rPr>
          <w:rFonts w:ascii="Times New Roman" w:hAnsi="Times New Roman" w:cs="Times New Roman"/>
          <w:sz w:val="28"/>
          <w:szCs w:val="28"/>
        </w:rPr>
      </w:pPr>
      <w:r w:rsidRPr="008948FC">
        <w:rPr>
          <w:rFonts w:ascii="Times New Roman" w:hAnsi="Times New Roman" w:cs="Times New Roman"/>
          <w:sz w:val="28"/>
          <w:szCs w:val="28"/>
        </w:rPr>
        <w:t>Годовая бюджетная отчётность за 20</w:t>
      </w:r>
      <w:r w:rsidR="008836AD">
        <w:rPr>
          <w:rFonts w:ascii="Times New Roman" w:hAnsi="Times New Roman" w:cs="Times New Roman"/>
          <w:sz w:val="28"/>
          <w:szCs w:val="28"/>
        </w:rPr>
        <w:t>2</w:t>
      </w:r>
      <w:r w:rsidR="00587CF1">
        <w:rPr>
          <w:rFonts w:ascii="Times New Roman" w:hAnsi="Times New Roman" w:cs="Times New Roman"/>
          <w:sz w:val="28"/>
          <w:szCs w:val="28"/>
        </w:rPr>
        <w:t>1</w:t>
      </w:r>
      <w:r w:rsidRPr="008948FC">
        <w:rPr>
          <w:rFonts w:ascii="Times New Roman" w:hAnsi="Times New Roman" w:cs="Times New Roman"/>
          <w:sz w:val="28"/>
          <w:szCs w:val="28"/>
        </w:rPr>
        <w:t xml:space="preserve"> год предоставлена по формам, утверждённым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w:t>
      </w:r>
      <w:r w:rsidR="00205076">
        <w:rPr>
          <w:rFonts w:ascii="Times New Roman" w:hAnsi="Times New Roman" w:cs="Times New Roman"/>
          <w:sz w:val="28"/>
          <w:szCs w:val="28"/>
        </w:rPr>
        <w:t>.</w:t>
      </w:r>
      <w:r w:rsidRPr="008948FC">
        <w:rPr>
          <w:rFonts w:ascii="Times New Roman" w:hAnsi="Times New Roman" w:cs="Times New Roman"/>
          <w:sz w:val="28"/>
          <w:szCs w:val="28"/>
        </w:rPr>
        <w:t xml:space="preserve"> </w:t>
      </w:r>
    </w:p>
    <w:p w:rsidR="000B7689" w:rsidRPr="000B7689" w:rsidRDefault="000B7689" w:rsidP="00AD7146">
      <w:pPr>
        <w:spacing w:after="0" w:line="240" w:lineRule="auto"/>
        <w:ind w:firstLine="539"/>
        <w:jc w:val="both"/>
        <w:rPr>
          <w:rFonts w:ascii="Times New Roman" w:hAnsi="Times New Roman" w:cs="Times New Roman"/>
          <w:sz w:val="28"/>
          <w:szCs w:val="28"/>
        </w:rPr>
      </w:pPr>
      <w:r w:rsidRPr="000B7689">
        <w:rPr>
          <w:rFonts w:ascii="Times New Roman" w:hAnsi="Times New Roman" w:cs="Times New Roman"/>
          <w:sz w:val="28"/>
          <w:szCs w:val="28"/>
        </w:rPr>
        <w:t>Бюджетная отчётность составлена с нар</w:t>
      </w:r>
      <w:r w:rsidR="00353CA9">
        <w:rPr>
          <w:rFonts w:ascii="Times New Roman" w:hAnsi="Times New Roman" w:cs="Times New Roman"/>
          <w:sz w:val="28"/>
          <w:szCs w:val="28"/>
        </w:rPr>
        <w:t xml:space="preserve">ушениями требований Инструкции </w:t>
      </w:r>
      <w:r w:rsidRPr="000B7689">
        <w:rPr>
          <w:rFonts w:ascii="Times New Roman" w:hAnsi="Times New Roman" w:cs="Times New Roman"/>
          <w:sz w:val="28"/>
          <w:szCs w:val="28"/>
        </w:rPr>
        <w:t>№ 191н, а именно установлено:</w:t>
      </w:r>
    </w:p>
    <w:p w:rsidR="00AA20D9" w:rsidRPr="00AA20D9" w:rsidRDefault="00AA20D9" w:rsidP="00AA20D9">
      <w:pPr>
        <w:spacing w:after="0" w:line="240" w:lineRule="auto"/>
        <w:ind w:firstLine="539"/>
        <w:jc w:val="both"/>
        <w:rPr>
          <w:rFonts w:ascii="Times New Roman" w:hAnsi="Times New Roman"/>
          <w:sz w:val="28"/>
          <w:szCs w:val="28"/>
        </w:rPr>
      </w:pPr>
      <w:r w:rsidRPr="00AA20D9">
        <w:rPr>
          <w:rFonts w:ascii="Times New Roman" w:hAnsi="Times New Roman"/>
          <w:sz w:val="28"/>
          <w:szCs w:val="28"/>
        </w:rPr>
        <w:lastRenderedPageBreak/>
        <w:t xml:space="preserve">1. В форме по ОКУД 0503168 «Сведения о движении нефинансовых активов» содержатся не предусмотренные строки после кода строки 918 «непроизведённые активы». </w:t>
      </w:r>
    </w:p>
    <w:p w:rsidR="00AA20D9" w:rsidRPr="00AA20D9" w:rsidRDefault="00AA20D9" w:rsidP="00AA20D9">
      <w:pPr>
        <w:spacing w:after="0" w:line="240" w:lineRule="auto"/>
        <w:ind w:firstLine="539"/>
        <w:jc w:val="both"/>
        <w:rPr>
          <w:rFonts w:ascii="Times New Roman" w:hAnsi="Times New Roman"/>
          <w:sz w:val="28"/>
          <w:szCs w:val="28"/>
        </w:rPr>
      </w:pPr>
      <w:r w:rsidRPr="00AA20D9">
        <w:rPr>
          <w:rFonts w:ascii="Times New Roman" w:hAnsi="Times New Roman"/>
          <w:sz w:val="28"/>
          <w:szCs w:val="28"/>
        </w:rPr>
        <w:t xml:space="preserve">2. В форме по ОКУД 0503173 «Сведения об изменении остатков валюты баланса» неверное наименование графы 2 раздела 2 «Изменения в связи с реорганизацией». </w:t>
      </w:r>
    </w:p>
    <w:p w:rsidR="00AA20D9" w:rsidRPr="00AA20D9" w:rsidRDefault="00AA20D9" w:rsidP="00AA20D9">
      <w:pPr>
        <w:spacing w:after="0" w:line="240" w:lineRule="auto"/>
        <w:ind w:firstLine="539"/>
        <w:jc w:val="both"/>
        <w:rPr>
          <w:rFonts w:ascii="Times New Roman" w:hAnsi="Times New Roman"/>
          <w:sz w:val="28"/>
          <w:szCs w:val="28"/>
        </w:rPr>
      </w:pPr>
      <w:r w:rsidRPr="00AA20D9">
        <w:rPr>
          <w:rFonts w:ascii="Times New Roman" w:hAnsi="Times New Roman"/>
          <w:sz w:val="28"/>
          <w:szCs w:val="28"/>
        </w:rPr>
        <w:t xml:space="preserve">3. Форма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предоставлена не в полном объёме. В ходе контрольного мероприятия форма направлена в полном объёме. </w:t>
      </w:r>
    </w:p>
    <w:p w:rsidR="00AA20D9" w:rsidRPr="00AA20D9" w:rsidRDefault="00AA20D9" w:rsidP="00AA20D9">
      <w:pPr>
        <w:spacing w:after="0" w:line="240" w:lineRule="auto"/>
        <w:ind w:firstLine="539"/>
        <w:jc w:val="both"/>
        <w:rPr>
          <w:rFonts w:ascii="Times New Roman" w:hAnsi="Times New Roman"/>
          <w:sz w:val="28"/>
          <w:szCs w:val="28"/>
        </w:rPr>
      </w:pPr>
      <w:r>
        <w:rPr>
          <w:rFonts w:ascii="Times New Roman" w:hAnsi="Times New Roman"/>
          <w:sz w:val="28"/>
          <w:szCs w:val="28"/>
        </w:rPr>
        <w:t>Д</w:t>
      </w:r>
      <w:r w:rsidRPr="00AA20D9">
        <w:rPr>
          <w:rFonts w:ascii="Times New Roman" w:hAnsi="Times New Roman"/>
          <w:sz w:val="28"/>
          <w:szCs w:val="28"/>
        </w:rPr>
        <w:t xml:space="preserve">епартамент муниципального имущества </w:t>
      </w:r>
      <w:r>
        <w:rPr>
          <w:rFonts w:ascii="Times New Roman" w:hAnsi="Times New Roman"/>
          <w:sz w:val="28"/>
          <w:szCs w:val="28"/>
        </w:rPr>
        <w:t xml:space="preserve">администрации города Нефтеюганска </w:t>
      </w:r>
      <w:r w:rsidRPr="00AA20D9">
        <w:rPr>
          <w:rFonts w:ascii="Times New Roman" w:hAnsi="Times New Roman"/>
          <w:sz w:val="28"/>
          <w:szCs w:val="28"/>
        </w:rPr>
        <w:t>несоответствия, поясня</w:t>
      </w:r>
      <w:r>
        <w:rPr>
          <w:rFonts w:ascii="Times New Roman" w:hAnsi="Times New Roman"/>
          <w:sz w:val="28"/>
          <w:szCs w:val="28"/>
        </w:rPr>
        <w:t>ет</w:t>
      </w:r>
      <w:r w:rsidRPr="00AA20D9">
        <w:rPr>
          <w:rFonts w:ascii="Times New Roman" w:hAnsi="Times New Roman"/>
          <w:sz w:val="28"/>
          <w:szCs w:val="28"/>
        </w:rPr>
        <w:t xml:space="preserve"> тем, что бюджетная отчётность формировалась в подсистеме «Бюджетная и финансовая отчетность» (WEB-консолидация) интегрированной информационной системы «Региональный электронный бюджет Ханты - Мансийского автономного округа-Югры» формирование печатных форм осуществлялось также из данного программного продукта.</w:t>
      </w:r>
    </w:p>
    <w:p w:rsidR="00AA20D9" w:rsidRPr="00AA20D9" w:rsidRDefault="00AA20D9" w:rsidP="00AA20D9">
      <w:pPr>
        <w:spacing w:after="0" w:line="240" w:lineRule="auto"/>
        <w:ind w:firstLine="539"/>
        <w:jc w:val="both"/>
        <w:rPr>
          <w:rFonts w:ascii="Times New Roman" w:hAnsi="Times New Roman"/>
          <w:sz w:val="28"/>
          <w:szCs w:val="28"/>
        </w:rPr>
      </w:pPr>
      <w:r w:rsidRPr="00AA20D9">
        <w:rPr>
          <w:rFonts w:ascii="Times New Roman" w:hAnsi="Times New Roman"/>
          <w:sz w:val="28"/>
          <w:szCs w:val="28"/>
        </w:rPr>
        <w:t xml:space="preserve">Кроме того, в ходе внешней проверки установлено, что данные форм по ОКУД 0503169 «Сведения по дебиторской и кредиторской задолженности», 0503173 «Сведения об изменении остатков валюты баланса» и главной книги не содержат операций по переносу остатков дебиторской задолженности Фонда социального страхования. В соответствии с формой по ОКУД 0503160 «Пояснительная записка» дебиторская задолженность, числящаяся на счёте 303.02. «Расчёты по страховым взносам на обязательное социальное страхование на случай временной нетрудоспособности и в связи с материнством» на 01.01.2021 года в сумме 405 079 рублей 70 копеек по страховым взносам Фонда социального страхования возмещена в 2021 году по счёту 209.36 «Расчеты по доходам бюджета от возврата дебиторской задолженности прошлых лет». </w:t>
      </w:r>
    </w:p>
    <w:p w:rsidR="00AA20D9" w:rsidRPr="00AA20D9" w:rsidRDefault="00AA20D9" w:rsidP="00AA20D9">
      <w:pPr>
        <w:spacing w:after="0" w:line="240" w:lineRule="auto"/>
        <w:ind w:firstLine="539"/>
        <w:jc w:val="both"/>
        <w:rPr>
          <w:rFonts w:ascii="Times New Roman" w:hAnsi="Times New Roman"/>
          <w:sz w:val="28"/>
          <w:szCs w:val="28"/>
        </w:rPr>
      </w:pPr>
      <w:r w:rsidRPr="00AA20D9">
        <w:rPr>
          <w:rFonts w:ascii="Times New Roman" w:hAnsi="Times New Roman"/>
          <w:sz w:val="28"/>
          <w:szCs w:val="28"/>
        </w:rPr>
        <w:t>Согласно поступившей информации от департамента муниципального имущества</w:t>
      </w:r>
      <w:r w:rsidRPr="00AA20D9">
        <w:t xml:space="preserve"> </w:t>
      </w:r>
      <w:r w:rsidRPr="00AA20D9">
        <w:rPr>
          <w:rFonts w:ascii="Times New Roman" w:hAnsi="Times New Roman"/>
          <w:sz w:val="28"/>
          <w:szCs w:val="28"/>
        </w:rPr>
        <w:t>администрации города Нефтеюганска, допущена техническая ошибка, связанная с не отражением указанных изменений в межотчётный период.</w:t>
      </w:r>
    </w:p>
    <w:p w:rsidR="00AA20D9" w:rsidRDefault="00AA20D9" w:rsidP="00AA20D9">
      <w:pPr>
        <w:spacing w:after="0" w:line="240" w:lineRule="auto"/>
        <w:ind w:firstLine="539"/>
        <w:jc w:val="both"/>
        <w:rPr>
          <w:rFonts w:ascii="Times New Roman" w:hAnsi="Times New Roman"/>
          <w:sz w:val="28"/>
          <w:szCs w:val="28"/>
        </w:rPr>
      </w:pPr>
      <w:r w:rsidRPr="00AA20D9">
        <w:rPr>
          <w:rFonts w:ascii="Times New Roman" w:hAnsi="Times New Roman"/>
          <w:sz w:val="28"/>
          <w:szCs w:val="28"/>
        </w:rPr>
        <w:t>Также, в ходе контрольного мероприятия установлено наличие несоответствий формы по ОКУД 0503123 «Отчёт о движении денежных средств» в части отражения сопоставимых показателей движения денежных средств за аналогичный период прошлого года, в следствии чего установлены отклонения в показателях в графе 5 раздела 1 «Поступления» и раздела 3 «Изменение остатков средств». В ходе контрольного мероприятия поступила копия формы 0503123 «Отчёт о движении денежных средств» на 01.01.2021 год с датой последней корректировки 10.03.2021 года. По итогам анализа данных форм отклонения отсутствуют.</w:t>
      </w:r>
    </w:p>
    <w:p w:rsidR="00583AD1" w:rsidRPr="00E44377" w:rsidRDefault="0012205A" w:rsidP="00C50A55">
      <w:pPr>
        <w:spacing w:after="0" w:line="240" w:lineRule="auto"/>
        <w:ind w:firstLine="539"/>
        <w:jc w:val="both"/>
        <w:rPr>
          <w:rFonts w:ascii="Times New Roman" w:eastAsia="Times New Roman" w:hAnsi="Times New Roman" w:cs="Times New Roman"/>
          <w:sz w:val="28"/>
          <w:szCs w:val="28"/>
        </w:rPr>
      </w:pPr>
      <w:r w:rsidRPr="0074759F">
        <w:rPr>
          <w:rFonts w:ascii="Times New Roman" w:eastAsia="Times New Roman" w:hAnsi="Times New Roman" w:cs="Times New Roman"/>
          <w:b/>
          <w:sz w:val="28"/>
          <w:szCs w:val="28"/>
        </w:rPr>
        <w:lastRenderedPageBreak/>
        <w:t>8</w:t>
      </w:r>
      <w:r w:rsidR="00583AD1" w:rsidRPr="0074759F">
        <w:rPr>
          <w:rFonts w:ascii="Times New Roman" w:eastAsia="Times New Roman" w:hAnsi="Times New Roman" w:cs="Times New Roman"/>
          <w:b/>
          <w:sz w:val="28"/>
          <w:szCs w:val="28"/>
        </w:rPr>
        <w:t>. Возражения или замечания руководителей или иных уполномоченных</w:t>
      </w:r>
      <w:r w:rsidR="00583AD1" w:rsidRPr="00583AD1">
        <w:rPr>
          <w:rFonts w:ascii="Times New Roman" w:eastAsia="Times New Roman" w:hAnsi="Times New Roman" w:cs="Times New Roman"/>
          <w:b/>
          <w:sz w:val="28"/>
          <w:szCs w:val="28"/>
        </w:rPr>
        <w:t xml:space="preserve">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7F4B2F" w:rsidRPr="00DC1178" w:rsidRDefault="00C50A55" w:rsidP="00C50A55">
      <w:pPr>
        <w:tabs>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12205A" w:rsidRPr="00DC1178">
        <w:rPr>
          <w:rFonts w:ascii="Times New Roman" w:eastAsia="Times New Roman" w:hAnsi="Times New Roman" w:cs="Times New Roman"/>
          <w:b/>
          <w:sz w:val="28"/>
          <w:szCs w:val="28"/>
        </w:rPr>
        <w:t>9</w:t>
      </w:r>
      <w:r w:rsidR="00583AD1" w:rsidRPr="00DC1178">
        <w:rPr>
          <w:rFonts w:ascii="Times New Roman" w:eastAsia="Times New Roman" w:hAnsi="Times New Roman" w:cs="Times New Roman"/>
          <w:b/>
          <w:sz w:val="28"/>
          <w:szCs w:val="28"/>
        </w:rPr>
        <w:t>. Выводы:</w:t>
      </w:r>
    </w:p>
    <w:p w:rsidR="00AA20D9" w:rsidRPr="00AA20D9" w:rsidRDefault="00C50A55" w:rsidP="00C50A55">
      <w:pPr>
        <w:spacing w:after="0" w:line="240" w:lineRule="auto"/>
        <w:ind w:firstLine="567"/>
        <w:jc w:val="both"/>
        <w:rPr>
          <w:rFonts w:ascii="Times New Roman" w:hAnsi="Times New Roman" w:cs="Times New Roman"/>
          <w:sz w:val="28"/>
          <w:szCs w:val="28"/>
        </w:rPr>
      </w:pPr>
      <w:r w:rsidRPr="00C50A55">
        <w:rPr>
          <w:rFonts w:ascii="Times New Roman" w:hAnsi="Times New Roman" w:cs="Times New Roman"/>
          <w:sz w:val="28"/>
          <w:szCs w:val="28"/>
        </w:rPr>
        <w:t>9.</w:t>
      </w:r>
      <w:r w:rsidR="00AA20D9">
        <w:rPr>
          <w:rFonts w:ascii="Times New Roman" w:hAnsi="Times New Roman" w:cs="Times New Roman"/>
          <w:sz w:val="28"/>
          <w:szCs w:val="28"/>
        </w:rPr>
        <w:t>1.</w:t>
      </w:r>
      <w:r w:rsidR="00AA20D9" w:rsidRPr="00AA20D9">
        <w:rPr>
          <w:rFonts w:ascii="Times New Roman" w:hAnsi="Times New Roman" w:cs="Times New Roman"/>
          <w:sz w:val="28"/>
          <w:szCs w:val="28"/>
        </w:rPr>
        <w:t xml:space="preserve"> Допущенные несоответствия требованиям Инструкции № 191н, дополнительных критериев при составлении бюджетной отчётности привели к искажению показателей бюджетной отчётности в части не отражения на 01.01.2021 года дебиторской задолженности, образовавшейся при расчётах с Фондом социального страхования Российской Федерации в части превышения произведённых работодателем выплат пособий по счёту 1130299404ХХ00130120936000 «Расчёты по доходам бюджета от возврата дебиторской задолженности прошлых лет» в соответствующих формах бюджетной отчётности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0503169 «Сведения по дебиторской и кредиторской задолженности» и 0503173 «Сведениях об изменении остатков валюты баланса».</w:t>
      </w:r>
    </w:p>
    <w:p w:rsidR="00AA20D9" w:rsidRDefault="00C50A55" w:rsidP="00C50A55">
      <w:pPr>
        <w:spacing w:after="0" w:line="240" w:lineRule="auto"/>
        <w:ind w:firstLine="567"/>
        <w:jc w:val="both"/>
        <w:rPr>
          <w:rFonts w:ascii="Times New Roman" w:hAnsi="Times New Roman" w:cs="Times New Roman"/>
          <w:sz w:val="28"/>
          <w:szCs w:val="28"/>
        </w:rPr>
      </w:pPr>
      <w:r w:rsidRPr="00C50A55">
        <w:rPr>
          <w:rFonts w:ascii="Times New Roman" w:hAnsi="Times New Roman" w:cs="Times New Roman"/>
          <w:sz w:val="28"/>
          <w:szCs w:val="28"/>
        </w:rPr>
        <w:t>9.</w:t>
      </w:r>
      <w:r w:rsidR="00AA20D9" w:rsidRPr="00AA20D9">
        <w:rPr>
          <w:rFonts w:ascii="Times New Roman" w:hAnsi="Times New Roman" w:cs="Times New Roman"/>
          <w:sz w:val="28"/>
          <w:szCs w:val="28"/>
        </w:rPr>
        <w:t>2. Показатели предоставленной годовой отчётности достоверны, за исключением показателей дебиторской задолженности, образованной на 01.01.2021 года по счётам 20936000 «Расчёты по доходам бюджета от возврата дебиторской задолженности прошлых лет», 303.02 «Расчеты по страховым взносам на обязательное социальное страхование на случай временной нетрудоспособности и в связи с материнством».</w:t>
      </w:r>
    </w:p>
    <w:p w:rsidR="00E44377" w:rsidRPr="00DC1178" w:rsidRDefault="0012205A" w:rsidP="00C50A55">
      <w:pPr>
        <w:spacing w:after="0" w:line="240" w:lineRule="auto"/>
        <w:ind w:firstLine="567"/>
        <w:jc w:val="both"/>
        <w:rPr>
          <w:rFonts w:ascii="Times New Roman" w:eastAsia="Times New Roman" w:hAnsi="Times New Roman" w:cs="Times New Roman"/>
          <w:sz w:val="28"/>
          <w:szCs w:val="28"/>
        </w:rPr>
      </w:pPr>
      <w:r w:rsidRPr="00DC1178">
        <w:rPr>
          <w:rFonts w:ascii="Times New Roman" w:eastAsia="Times New Roman" w:hAnsi="Times New Roman" w:cs="Times New Roman"/>
          <w:b/>
          <w:color w:val="000000"/>
          <w:sz w:val="28"/>
          <w:szCs w:val="28"/>
        </w:rPr>
        <w:t>10</w:t>
      </w:r>
      <w:r w:rsidR="00583AD1" w:rsidRPr="00DC1178">
        <w:rPr>
          <w:rFonts w:ascii="Times New Roman" w:eastAsia="Times New Roman" w:hAnsi="Times New Roman" w:cs="Times New Roman"/>
          <w:b/>
          <w:color w:val="000000"/>
          <w:sz w:val="28"/>
          <w:szCs w:val="28"/>
        </w:rPr>
        <w:t xml:space="preserve">. </w:t>
      </w:r>
      <w:r w:rsidR="00C50A55" w:rsidRPr="00E44377">
        <w:rPr>
          <w:rFonts w:ascii="Times New Roman" w:eastAsia="Times New Roman" w:hAnsi="Times New Roman" w:cs="Times New Roman"/>
          <w:b/>
          <w:color w:val="000000"/>
          <w:sz w:val="28"/>
          <w:szCs w:val="28"/>
        </w:rPr>
        <w:t>Предложения</w:t>
      </w:r>
      <w:r w:rsidR="00C50A55" w:rsidRPr="00DC1178">
        <w:rPr>
          <w:rFonts w:ascii="Times New Roman" w:eastAsia="Times New Roman" w:hAnsi="Times New Roman" w:cs="Times New Roman"/>
          <w:b/>
          <w:color w:val="000000"/>
          <w:sz w:val="28"/>
          <w:szCs w:val="28"/>
        </w:rPr>
        <w:t xml:space="preserve"> </w:t>
      </w:r>
      <w:r w:rsidR="00C50A55" w:rsidRPr="00C50A55">
        <w:rPr>
          <w:rFonts w:ascii="Times New Roman" w:eastAsia="Times New Roman" w:hAnsi="Times New Roman" w:cs="Times New Roman"/>
          <w:b/>
          <w:color w:val="000000"/>
          <w:sz w:val="28"/>
          <w:szCs w:val="28"/>
        </w:rPr>
        <w:t>(</w:t>
      </w:r>
      <w:r w:rsidR="00C50A55">
        <w:rPr>
          <w:rFonts w:ascii="Times New Roman" w:eastAsia="Times New Roman" w:hAnsi="Times New Roman" w:cs="Times New Roman"/>
          <w:b/>
          <w:color w:val="000000"/>
          <w:sz w:val="28"/>
          <w:szCs w:val="28"/>
        </w:rPr>
        <w:t>р</w:t>
      </w:r>
      <w:r w:rsidR="00583AD1" w:rsidRPr="00DC1178">
        <w:rPr>
          <w:rFonts w:ascii="Times New Roman" w:eastAsia="Times New Roman" w:hAnsi="Times New Roman" w:cs="Times New Roman"/>
          <w:b/>
          <w:color w:val="000000"/>
          <w:sz w:val="28"/>
          <w:szCs w:val="28"/>
        </w:rPr>
        <w:t>екомендации</w:t>
      </w:r>
      <w:r w:rsidR="00C50A55">
        <w:rPr>
          <w:rFonts w:ascii="Times New Roman" w:eastAsia="Times New Roman" w:hAnsi="Times New Roman" w:cs="Times New Roman"/>
          <w:b/>
          <w:color w:val="000000"/>
          <w:sz w:val="28"/>
          <w:szCs w:val="28"/>
        </w:rPr>
        <w:t>)</w:t>
      </w:r>
      <w:r w:rsidR="00583AD1" w:rsidRPr="00DC1178">
        <w:rPr>
          <w:rFonts w:ascii="Times New Roman" w:eastAsia="Times New Roman" w:hAnsi="Times New Roman" w:cs="Times New Roman"/>
          <w:b/>
          <w:color w:val="000000"/>
          <w:sz w:val="28"/>
          <w:szCs w:val="28"/>
        </w:rPr>
        <w:t>:</w:t>
      </w:r>
      <w:r w:rsidR="00583AD1" w:rsidRPr="00DC1178">
        <w:rPr>
          <w:rFonts w:ascii="Times New Roman" w:eastAsia="Times New Roman" w:hAnsi="Times New Roman" w:cs="Times New Roman"/>
          <w:sz w:val="28"/>
          <w:szCs w:val="28"/>
        </w:rPr>
        <w:t xml:space="preserve"> </w:t>
      </w:r>
      <w:r w:rsidR="00E44377" w:rsidRPr="00DC1178">
        <w:rPr>
          <w:rFonts w:ascii="Times New Roman" w:eastAsia="Times New Roman" w:hAnsi="Times New Roman" w:cs="Times New Roman"/>
          <w:sz w:val="28"/>
          <w:szCs w:val="28"/>
        </w:rPr>
        <w:tab/>
      </w:r>
    </w:p>
    <w:p w:rsidR="00C50A55" w:rsidRDefault="00C50A55" w:rsidP="00C50A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0B7689">
        <w:rPr>
          <w:rFonts w:ascii="Times New Roman" w:hAnsi="Times New Roman" w:cs="Times New Roman"/>
          <w:sz w:val="28"/>
          <w:szCs w:val="28"/>
        </w:rPr>
        <w:t xml:space="preserve">1. </w:t>
      </w:r>
      <w:r w:rsidR="000B7689" w:rsidRPr="000B7689">
        <w:rPr>
          <w:rFonts w:ascii="Times New Roman" w:hAnsi="Times New Roman" w:cs="Times New Roman"/>
          <w:sz w:val="28"/>
          <w:szCs w:val="28"/>
        </w:rPr>
        <w:t>Годовую отчётность составлять и предоставлять в соответствии с нормами и требованиями Инструкции № 191н.</w:t>
      </w:r>
    </w:p>
    <w:p w:rsidR="00D76467" w:rsidRPr="00C50A55" w:rsidRDefault="00C50A55" w:rsidP="00C50A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00D76467" w:rsidRPr="00D76467">
        <w:rPr>
          <w:rFonts w:ascii="Times New Roman" w:hAnsi="Times New Roman" w:cs="Times New Roman"/>
          <w:sz w:val="28"/>
          <w:szCs w:val="28"/>
        </w:rPr>
        <w:t xml:space="preserve">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w:t>
      </w:r>
      <w:r w:rsidR="008B23E8" w:rsidRPr="008B23E8">
        <w:rPr>
          <w:rFonts w:ascii="Times New Roman" w:hAnsi="Times New Roman" w:cs="Times New Roman"/>
          <w:sz w:val="28"/>
          <w:szCs w:val="28"/>
        </w:rPr>
        <w:t xml:space="preserve">информацию по </w:t>
      </w:r>
      <w:r w:rsidR="006775BD" w:rsidRPr="008B23E8">
        <w:rPr>
          <w:rFonts w:ascii="Times New Roman" w:hAnsi="Times New Roman" w:cs="Times New Roman"/>
          <w:sz w:val="28"/>
          <w:szCs w:val="28"/>
        </w:rPr>
        <w:t>результатам контрольного</w:t>
      </w:r>
      <w:r w:rsidR="00D76467" w:rsidRPr="00D76467">
        <w:rPr>
          <w:rFonts w:ascii="Times New Roman" w:hAnsi="Times New Roman" w:cs="Times New Roman"/>
          <w:sz w:val="28"/>
          <w:szCs w:val="28"/>
        </w:rPr>
        <w:t xml:space="preserve"> мероприятия в адрес Нефтеюганской межрайонной прокуратуры.</w:t>
      </w:r>
    </w:p>
    <w:p w:rsidR="00485639" w:rsidRDefault="00485639" w:rsidP="008948FC">
      <w:pPr>
        <w:spacing w:before="60" w:after="60" w:line="240" w:lineRule="auto"/>
        <w:jc w:val="both"/>
        <w:rPr>
          <w:rFonts w:ascii="Times New Roman" w:hAnsi="Times New Roman" w:cs="Times New Roman"/>
          <w:sz w:val="28"/>
          <w:szCs w:val="28"/>
        </w:rPr>
      </w:pPr>
    </w:p>
    <w:p w:rsidR="006775BD" w:rsidRDefault="006775BD" w:rsidP="00AD7146">
      <w:pPr>
        <w:spacing w:after="0" w:line="240" w:lineRule="auto"/>
        <w:jc w:val="both"/>
        <w:rPr>
          <w:rFonts w:ascii="Times New Roman" w:hAnsi="Times New Roman" w:cs="Times New Roman"/>
          <w:sz w:val="28"/>
          <w:szCs w:val="28"/>
        </w:rPr>
      </w:pPr>
    </w:p>
    <w:p w:rsidR="00E120DD" w:rsidRDefault="00E71773" w:rsidP="00AD7146">
      <w:pPr>
        <w:spacing w:after="0" w:line="240" w:lineRule="auto"/>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AD7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127270">
        <w:rPr>
          <w:rFonts w:ascii="Times New Roman" w:hAnsi="Times New Roman" w:cs="Times New Roman"/>
          <w:sz w:val="28"/>
          <w:szCs w:val="28"/>
        </w:rPr>
        <w:tab/>
      </w:r>
      <w:r w:rsidR="00127270">
        <w:rPr>
          <w:rFonts w:ascii="Times New Roman" w:hAnsi="Times New Roman" w:cs="Times New Roman"/>
          <w:sz w:val="28"/>
          <w:szCs w:val="28"/>
        </w:rPr>
        <w:tab/>
      </w:r>
      <w:r w:rsidR="00127270">
        <w:rPr>
          <w:rFonts w:ascii="Times New Roman" w:hAnsi="Times New Roman" w:cs="Times New Roman"/>
          <w:sz w:val="28"/>
          <w:szCs w:val="28"/>
        </w:rPr>
        <w:tab/>
      </w:r>
      <w:r w:rsidR="00E71773">
        <w:rPr>
          <w:rFonts w:ascii="Times New Roman" w:hAnsi="Times New Roman" w:cs="Times New Roman"/>
          <w:sz w:val="28"/>
          <w:szCs w:val="28"/>
        </w:rPr>
        <w:tab/>
        <w:t>Д.И.</w:t>
      </w:r>
      <w:r w:rsidR="006775BD">
        <w:rPr>
          <w:rFonts w:ascii="Times New Roman" w:hAnsi="Times New Roman" w:cs="Times New Roman"/>
          <w:sz w:val="28"/>
          <w:szCs w:val="28"/>
        </w:rPr>
        <w:t xml:space="preserve"> </w:t>
      </w:r>
      <w:r w:rsidR="00E71773">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C8" w:rsidRDefault="005D08C8" w:rsidP="00BB5087">
      <w:pPr>
        <w:spacing w:after="0" w:line="240" w:lineRule="auto"/>
      </w:pPr>
      <w:r>
        <w:separator/>
      </w:r>
    </w:p>
  </w:endnote>
  <w:endnote w:type="continuationSeparator" w:id="0">
    <w:p w:rsidR="005D08C8" w:rsidRDefault="005D08C8"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C8" w:rsidRDefault="005D08C8" w:rsidP="00BB5087">
      <w:pPr>
        <w:spacing w:after="0" w:line="240" w:lineRule="auto"/>
      </w:pPr>
      <w:r>
        <w:separator/>
      </w:r>
    </w:p>
  </w:footnote>
  <w:footnote w:type="continuationSeparator" w:id="0">
    <w:p w:rsidR="005D08C8" w:rsidRDefault="005D08C8"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804BED">
        <w:pPr>
          <w:pStyle w:val="a8"/>
          <w:jc w:val="center"/>
        </w:pPr>
        <w:r>
          <w:fldChar w:fldCharType="begin"/>
        </w:r>
        <w:r w:rsidR="00672751">
          <w:instrText xml:space="preserve"> PAGE   \* MERGEFORMAT </w:instrText>
        </w:r>
        <w:r>
          <w:fldChar w:fldCharType="separate"/>
        </w:r>
        <w:r w:rsidR="006775BD">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2202CD4"/>
    <w:multiLevelType w:val="hybridMultilevel"/>
    <w:tmpl w:val="278EEA64"/>
    <w:lvl w:ilvl="0" w:tplc="D46005CE">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2"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34CE7"/>
    <w:multiLevelType w:val="hybridMultilevel"/>
    <w:tmpl w:val="0B9006CC"/>
    <w:lvl w:ilvl="0" w:tplc="F9B8B750">
      <w:start w:val="1"/>
      <w:numFmt w:val="decimal"/>
      <w:lvlText w:val="%1."/>
      <w:lvlJc w:val="left"/>
      <w:pPr>
        <w:ind w:left="1080"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9"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7"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9"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1"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3"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3"/>
  </w:num>
  <w:num w:numId="3">
    <w:abstractNumId w:val="22"/>
  </w:num>
  <w:num w:numId="4">
    <w:abstractNumId w:val="9"/>
  </w:num>
  <w:num w:numId="5">
    <w:abstractNumId w:val="4"/>
  </w:num>
  <w:num w:numId="6">
    <w:abstractNumId w:val="25"/>
  </w:num>
  <w:num w:numId="7">
    <w:abstractNumId w:val="20"/>
  </w:num>
  <w:num w:numId="8">
    <w:abstractNumId w:val="15"/>
  </w:num>
  <w:num w:numId="9">
    <w:abstractNumId w:val="0"/>
  </w:num>
  <w:num w:numId="10">
    <w:abstractNumId w:val="21"/>
  </w:num>
  <w:num w:numId="11">
    <w:abstractNumId w:val="10"/>
  </w:num>
  <w:num w:numId="12">
    <w:abstractNumId w:val="3"/>
  </w:num>
  <w:num w:numId="13">
    <w:abstractNumId w:val="2"/>
  </w:num>
  <w:num w:numId="14">
    <w:abstractNumId w:val="34"/>
  </w:num>
  <w:num w:numId="15">
    <w:abstractNumId w:val="32"/>
  </w:num>
  <w:num w:numId="16">
    <w:abstractNumId w:val="14"/>
  </w:num>
  <w:num w:numId="17">
    <w:abstractNumId w:val="28"/>
  </w:num>
  <w:num w:numId="18">
    <w:abstractNumId w:val="18"/>
  </w:num>
  <w:num w:numId="19">
    <w:abstractNumId w:val="23"/>
  </w:num>
  <w:num w:numId="20">
    <w:abstractNumId w:val="13"/>
  </w:num>
  <w:num w:numId="21">
    <w:abstractNumId w:val="30"/>
  </w:num>
  <w:num w:numId="22">
    <w:abstractNumId w:val="6"/>
  </w:num>
  <w:num w:numId="23">
    <w:abstractNumId w:val="35"/>
  </w:num>
  <w:num w:numId="24">
    <w:abstractNumId w:val="26"/>
  </w:num>
  <w:num w:numId="25">
    <w:abstractNumId w:val="27"/>
  </w:num>
  <w:num w:numId="26">
    <w:abstractNumId w:val="12"/>
  </w:num>
  <w:num w:numId="27">
    <w:abstractNumId w:val="19"/>
  </w:num>
  <w:num w:numId="28">
    <w:abstractNumId w:val="11"/>
  </w:num>
  <w:num w:numId="29">
    <w:abstractNumId w:val="8"/>
  </w:num>
  <w:num w:numId="30">
    <w:abstractNumId w:val="17"/>
  </w:num>
  <w:num w:numId="31">
    <w:abstractNumId w:val="31"/>
  </w:num>
  <w:num w:numId="32">
    <w:abstractNumId w:val="16"/>
  </w:num>
  <w:num w:numId="33">
    <w:abstractNumId w:val="29"/>
  </w:num>
  <w:num w:numId="34">
    <w:abstractNumId w:val="24"/>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755"/>
    <w:rsid w:val="0002085B"/>
    <w:rsid w:val="00020BFA"/>
    <w:rsid w:val="00023B36"/>
    <w:rsid w:val="00034C99"/>
    <w:rsid w:val="0004058B"/>
    <w:rsid w:val="00042EA0"/>
    <w:rsid w:val="00046FF2"/>
    <w:rsid w:val="00050C79"/>
    <w:rsid w:val="00050FF3"/>
    <w:rsid w:val="0005127F"/>
    <w:rsid w:val="00070735"/>
    <w:rsid w:val="00071BD8"/>
    <w:rsid w:val="000756B8"/>
    <w:rsid w:val="00083A31"/>
    <w:rsid w:val="0008730E"/>
    <w:rsid w:val="00090C50"/>
    <w:rsid w:val="000A0982"/>
    <w:rsid w:val="000A655C"/>
    <w:rsid w:val="000B2B2B"/>
    <w:rsid w:val="000B42E2"/>
    <w:rsid w:val="000B6602"/>
    <w:rsid w:val="000B6F55"/>
    <w:rsid w:val="000B71D9"/>
    <w:rsid w:val="000B7689"/>
    <w:rsid w:val="000B7D4F"/>
    <w:rsid w:val="000C142E"/>
    <w:rsid w:val="000C70EF"/>
    <w:rsid w:val="000C743B"/>
    <w:rsid w:val="000C7D77"/>
    <w:rsid w:val="000D496F"/>
    <w:rsid w:val="000E299F"/>
    <w:rsid w:val="000E7C64"/>
    <w:rsid w:val="000F2049"/>
    <w:rsid w:val="000F6735"/>
    <w:rsid w:val="00100277"/>
    <w:rsid w:val="00100D4D"/>
    <w:rsid w:val="001028FC"/>
    <w:rsid w:val="00103D0C"/>
    <w:rsid w:val="001061D6"/>
    <w:rsid w:val="0011277E"/>
    <w:rsid w:val="00112A13"/>
    <w:rsid w:val="0011397F"/>
    <w:rsid w:val="00114F4D"/>
    <w:rsid w:val="0012205A"/>
    <w:rsid w:val="00127270"/>
    <w:rsid w:val="001328A8"/>
    <w:rsid w:val="00133782"/>
    <w:rsid w:val="00135109"/>
    <w:rsid w:val="001404F3"/>
    <w:rsid w:val="00141691"/>
    <w:rsid w:val="0016117E"/>
    <w:rsid w:val="00162BA7"/>
    <w:rsid w:val="001648C2"/>
    <w:rsid w:val="00166B3A"/>
    <w:rsid w:val="0017155A"/>
    <w:rsid w:val="00171C23"/>
    <w:rsid w:val="0017409D"/>
    <w:rsid w:val="00180DAE"/>
    <w:rsid w:val="00187D56"/>
    <w:rsid w:val="001914ED"/>
    <w:rsid w:val="00194C51"/>
    <w:rsid w:val="001A343C"/>
    <w:rsid w:val="001A369A"/>
    <w:rsid w:val="001A4AC4"/>
    <w:rsid w:val="001B0F95"/>
    <w:rsid w:val="001B5004"/>
    <w:rsid w:val="001C13C7"/>
    <w:rsid w:val="001C30CD"/>
    <w:rsid w:val="001C56AC"/>
    <w:rsid w:val="001D26B2"/>
    <w:rsid w:val="001D4FAF"/>
    <w:rsid w:val="001D55DE"/>
    <w:rsid w:val="001D5CF7"/>
    <w:rsid w:val="001D74DF"/>
    <w:rsid w:val="001D7A73"/>
    <w:rsid w:val="001E1275"/>
    <w:rsid w:val="001E7E15"/>
    <w:rsid w:val="001F0E26"/>
    <w:rsid w:val="001F4808"/>
    <w:rsid w:val="001F52E5"/>
    <w:rsid w:val="001F7178"/>
    <w:rsid w:val="001F78F3"/>
    <w:rsid w:val="00205076"/>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1232"/>
    <w:rsid w:val="00353CA9"/>
    <w:rsid w:val="00356C48"/>
    <w:rsid w:val="00363FC6"/>
    <w:rsid w:val="00364767"/>
    <w:rsid w:val="00364C86"/>
    <w:rsid w:val="00373B5F"/>
    <w:rsid w:val="00375D64"/>
    <w:rsid w:val="00381054"/>
    <w:rsid w:val="0038142B"/>
    <w:rsid w:val="003837E5"/>
    <w:rsid w:val="003856FF"/>
    <w:rsid w:val="003A62A6"/>
    <w:rsid w:val="003B5B81"/>
    <w:rsid w:val="003B6266"/>
    <w:rsid w:val="003C19DC"/>
    <w:rsid w:val="003C3A29"/>
    <w:rsid w:val="003D4D31"/>
    <w:rsid w:val="003D534C"/>
    <w:rsid w:val="003E0EF0"/>
    <w:rsid w:val="003E31E2"/>
    <w:rsid w:val="003F2AAF"/>
    <w:rsid w:val="003F543E"/>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71122"/>
    <w:rsid w:val="00474B6D"/>
    <w:rsid w:val="00477BA9"/>
    <w:rsid w:val="00485639"/>
    <w:rsid w:val="00491F2F"/>
    <w:rsid w:val="00492A33"/>
    <w:rsid w:val="00494ED3"/>
    <w:rsid w:val="00497F87"/>
    <w:rsid w:val="004A0F2B"/>
    <w:rsid w:val="004A34A1"/>
    <w:rsid w:val="004A34E6"/>
    <w:rsid w:val="004B2870"/>
    <w:rsid w:val="004B2AA9"/>
    <w:rsid w:val="004B54C6"/>
    <w:rsid w:val="004C1FCC"/>
    <w:rsid w:val="004C3568"/>
    <w:rsid w:val="004C5C38"/>
    <w:rsid w:val="004C74F9"/>
    <w:rsid w:val="004D3B26"/>
    <w:rsid w:val="004D6D32"/>
    <w:rsid w:val="004D7DD7"/>
    <w:rsid w:val="004E107E"/>
    <w:rsid w:val="004E5A42"/>
    <w:rsid w:val="004F0B83"/>
    <w:rsid w:val="004F4441"/>
    <w:rsid w:val="00500B11"/>
    <w:rsid w:val="00500C88"/>
    <w:rsid w:val="00500E91"/>
    <w:rsid w:val="00501EAF"/>
    <w:rsid w:val="0050340C"/>
    <w:rsid w:val="005038C9"/>
    <w:rsid w:val="00505264"/>
    <w:rsid w:val="00511418"/>
    <w:rsid w:val="00511DB1"/>
    <w:rsid w:val="00517E92"/>
    <w:rsid w:val="00520606"/>
    <w:rsid w:val="005216D1"/>
    <w:rsid w:val="0052226A"/>
    <w:rsid w:val="0052469B"/>
    <w:rsid w:val="00530A47"/>
    <w:rsid w:val="00542D2F"/>
    <w:rsid w:val="00550376"/>
    <w:rsid w:val="00556A0C"/>
    <w:rsid w:val="00556AC9"/>
    <w:rsid w:val="00557F0B"/>
    <w:rsid w:val="00561BB4"/>
    <w:rsid w:val="005637A5"/>
    <w:rsid w:val="0056557D"/>
    <w:rsid w:val="005655C5"/>
    <w:rsid w:val="005703B9"/>
    <w:rsid w:val="0057271D"/>
    <w:rsid w:val="0057431A"/>
    <w:rsid w:val="00583AD1"/>
    <w:rsid w:val="00586CF9"/>
    <w:rsid w:val="00587CF1"/>
    <w:rsid w:val="005A1D9D"/>
    <w:rsid w:val="005B510D"/>
    <w:rsid w:val="005B5DCC"/>
    <w:rsid w:val="005C5704"/>
    <w:rsid w:val="005D08C8"/>
    <w:rsid w:val="005D18AA"/>
    <w:rsid w:val="005D2489"/>
    <w:rsid w:val="005D7EC2"/>
    <w:rsid w:val="005E1150"/>
    <w:rsid w:val="005E44AD"/>
    <w:rsid w:val="005E569E"/>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643C1"/>
    <w:rsid w:val="00672751"/>
    <w:rsid w:val="006738A4"/>
    <w:rsid w:val="006775BD"/>
    <w:rsid w:val="00677B70"/>
    <w:rsid w:val="006814FD"/>
    <w:rsid w:val="0068170A"/>
    <w:rsid w:val="00684D20"/>
    <w:rsid w:val="00691D29"/>
    <w:rsid w:val="00691DB3"/>
    <w:rsid w:val="006932AB"/>
    <w:rsid w:val="0069396A"/>
    <w:rsid w:val="00693CFE"/>
    <w:rsid w:val="00694C2B"/>
    <w:rsid w:val="00694E8C"/>
    <w:rsid w:val="006960B3"/>
    <w:rsid w:val="0069625C"/>
    <w:rsid w:val="006A4EDB"/>
    <w:rsid w:val="006A55A3"/>
    <w:rsid w:val="006B01B9"/>
    <w:rsid w:val="006B0536"/>
    <w:rsid w:val="006B0660"/>
    <w:rsid w:val="006C21F8"/>
    <w:rsid w:val="006D0BA6"/>
    <w:rsid w:val="006D2543"/>
    <w:rsid w:val="006F360A"/>
    <w:rsid w:val="006F372C"/>
    <w:rsid w:val="006F5384"/>
    <w:rsid w:val="006F5923"/>
    <w:rsid w:val="006F68B7"/>
    <w:rsid w:val="00704E50"/>
    <w:rsid w:val="0070559D"/>
    <w:rsid w:val="00711CDC"/>
    <w:rsid w:val="007153B2"/>
    <w:rsid w:val="00716AFE"/>
    <w:rsid w:val="00720352"/>
    <w:rsid w:val="00725033"/>
    <w:rsid w:val="007347FA"/>
    <w:rsid w:val="0073586B"/>
    <w:rsid w:val="00736BE4"/>
    <w:rsid w:val="007379C0"/>
    <w:rsid w:val="00745251"/>
    <w:rsid w:val="00746829"/>
    <w:rsid w:val="0074759F"/>
    <w:rsid w:val="007515E3"/>
    <w:rsid w:val="00762B61"/>
    <w:rsid w:val="00764417"/>
    <w:rsid w:val="007757AA"/>
    <w:rsid w:val="00780CAB"/>
    <w:rsid w:val="00782389"/>
    <w:rsid w:val="00782695"/>
    <w:rsid w:val="00783DFC"/>
    <w:rsid w:val="00792A25"/>
    <w:rsid w:val="007934A8"/>
    <w:rsid w:val="00794179"/>
    <w:rsid w:val="007A0DD5"/>
    <w:rsid w:val="007A2E95"/>
    <w:rsid w:val="007B0ACA"/>
    <w:rsid w:val="007B1D28"/>
    <w:rsid w:val="007B5D1E"/>
    <w:rsid w:val="007C1262"/>
    <w:rsid w:val="007C3828"/>
    <w:rsid w:val="007D176A"/>
    <w:rsid w:val="007E39BD"/>
    <w:rsid w:val="007F4B2F"/>
    <w:rsid w:val="007F57BE"/>
    <w:rsid w:val="007F6C0D"/>
    <w:rsid w:val="00804BED"/>
    <w:rsid w:val="008054D2"/>
    <w:rsid w:val="0080577E"/>
    <w:rsid w:val="0081004F"/>
    <w:rsid w:val="0081240F"/>
    <w:rsid w:val="00812929"/>
    <w:rsid w:val="008264B7"/>
    <w:rsid w:val="00827BF5"/>
    <w:rsid w:val="0083056C"/>
    <w:rsid w:val="0083486C"/>
    <w:rsid w:val="0083556A"/>
    <w:rsid w:val="008416E2"/>
    <w:rsid w:val="00850B50"/>
    <w:rsid w:val="00856CC5"/>
    <w:rsid w:val="0086092F"/>
    <w:rsid w:val="00860B81"/>
    <w:rsid w:val="00863198"/>
    <w:rsid w:val="008676F2"/>
    <w:rsid w:val="00874785"/>
    <w:rsid w:val="00875195"/>
    <w:rsid w:val="00877523"/>
    <w:rsid w:val="00882141"/>
    <w:rsid w:val="008823B5"/>
    <w:rsid w:val="0088307B"/>
    <w:rsid w:val="0088352C"/>
    <w:rsid w:val="008836AD"/>
    <w:rsid w:val="008851B4"/>
    <w:rsid w:val="008864B2"/>
    <w:rsid w:val="00891189"/>
    <w:rsid w:val="0089167D"/>
    <w:rsid w:val="008925E5"/>
    <w:rsid w:val="008936E0"/>
    <w:rsid w:val="008948FC"/>
    <w:rsid w:val="008A00C5"/>
    <w:rsid w:val="008A1BB2"/>
    <w:rsid w:val="008A5F22"/>
    <w:rsid w:val="008A71EF"/>
    <w:rsid w:val="008B197C"/>
    <w:rsid w:val="008B23E8"/>
    <w:rsid w:val="008C3942"/>
    <w:rsid w:val="008D0B5F"/>
    <w:rsid w:val="008D1C24"/>
    <w:rsid w:val="008D2657"/>
    <w:rsid w:val="008D4F98"/>
    <w:rsid w:val="008E552F"/>
    <w:rsid w:val="008F0522"/>
    <w:rsid w:val="008F18E0"/>
    <w:rsid w:val="008F5271"/>
    <w:rsid w:val="008F64BD"/>
    <w:rsid w:val="00900614"/>
    <w:rsid w:val="009023A7"/>
    <w:rsid w:val="00905B62"/>
    <w:rsid w:val="009211A0"/>
    <w:rsid w:val="009217DF"/>
    <w:rsid w:val="00930F28"/>
    <w:rsid w:val="009361D5"/>
    <w:rsid w:val="00941B87"/>
    <w:rsid w:val="00952455"/>
    <w:rsid w:val="00953FF2"/>
    <w:rsid w:val="0096184D"/>
    <w:rsid w:val="00966DB2"/>
    <w:rsid w:val="009725B8"/>
    <w:rsid w:val="00974101"/>
    <w:rsid w:val="00975820"/>
    <w:rsid w:val="009765AE"/>
    <w:rsid w:val="0098316F"/>
    <w:rsid w:val="00984C55"/>
    <w:rsid w:val="00984F57"/>
    <w:rsid w:val="00987433"/>
    <w:rsid w:val="009907AB"/>
    <w:rsid w:val="00991B3F"/>
    <w:rsid w:val="00994FBF"/>
    <w:rsid w:val="009970F6"/>
    <w:rsid w:val="00997756"/>
    <w:rsid w:val="009A0744"/>
    <w:rsid w:val="009A1A0C"/>
    <w:rsid w:val="009A1BCA"/>
    <w:rsid w:val="009A70D4"/>
    <w:rsid w:val="009B117B"/>
    <w:rsid w:val="009B19C2"/>
    <w:rsid w:val="009B254C"/>
    <w:rsid w:val="009B3040"/>
    <w:rsid w:val="009B4D1E"/>
    <w:rsid w:val="009B5290"/>
    <w:rsid w:val="009C1868"/>
    <w:rsid w:val="009C1890"/>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44C2"/>
    <w:rsid w:val="00A45993"/>
    <w:rsid w:val="00A519CA"/>
    <w:rsid w:val="00A57039"/>
    <w:rsid w:val="00A64439"/>
    <w:rsid w:val="00A66D94"/>
    <w:rsid w:val="00A74382"/>
    <w:rsid w:val="00A96511"/>
    <w:rsid w:val="00AA0C98"/>
    <w:rsid w:val="00AA0D03"/>
    <w:rsid w:val="00AA20D9"/>
    <w:rsid w:val="00AA3801"/>
    <w:rsid w:val="00AA60F9"/>
    <w:rsid w:val="00AC0213"/>
    <w:rsid w:val="00AC755D"/>
    <w:rsid w:val="00AD181E"/>
    <w:rsid w:val="00AD2716"/>
    <w:rsid w:val="00AD3487"/>
    <w:rsid w:val="00AD5A96"/>
    <w:rsid w:val="00AD5C7E"/>
    <w:rsid w:val="00AD68A8"/>
    <w:rsid w:val="00AD6BEB"/>
    <w:rsid w:val="00AD7146"/>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7FE8"/>
    <w:rsid w:val="00B50E16"/>
    <w:rsid w:val="00B52989"/>
    <w:rsid w:val="00B53CAC"/>
    <w:rsid w:val="00B550C3"/>
    <w:rsid w:val="00B557FF"/>
    <w:rsid w:val="00B61093"/>
    <w:rsid w:val="00B64199"/>
    <w:rsid w:val="00B71536"/>
    <w:rsid w:val="00B72711"/>
    <w:rsid w:val="00B73032"/>
    <w:rsid w:val="00B81EB7"/>
    <w:rsid w:val="00B82657"/>
    <w:rsid w:val="00B83A89"/>
    <w:rsid w:val="00B86142"/>
    <w:rsid w:val="00B92F9D"/>
    <w:rsid w:val="00B9511E"/>
    <w:rsid w:val="00BA045D"/>
    <w:rsid w:val="00BA4E5C"/>
    <w:rsid w:val="00BA5490"/>
    <w:rsid w:val="00BA63AE"/>
    <w:rsid w:val="00BA745D"/>
    <w:rsid w:val="00BA7F1F"/>
    <w:rsid w:val="00BB5087"/>
    <w:rsid w:val="00BB560B"/>
    <w:rsid w:val="00BB652F"/>
    <w:rsid w:val="00BB6732"/>
    <w:rsid w:val="00BC357E"/>
    <w:rsid w:val="00BC3DFF"/>
    <w:rsid w:val="00BC3FE7"/>
    <w:rsid w:val="00BE625C"/>
    <w:rsid w:val="00BE6EEB"/>
    <w:rsid w:val="00BE7489"/>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013F"/>
    <w:rsid w:val="00C44776"/>
    <w:rsid w:val="00C464D2"/>
    <w:rsid w:val="00C50A55"/>
    <w:rsid w:val="00C54867"/>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20A05"/>
    <w:rsid w:val="00D229CF"/>
    <w:rsid w:val="00D23962"/>
    <w:rsid w:val="00D23AFA"/>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1178"/>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1F18"/>
    <w:rsid w:val="00E440DC"/>
    <w:rsid w:val="00E44377"/>
    <w:rsid w:val="00E63671"/>
    <w:rsid w:val="00E70D90"/>
    <w:rsid w:val="00E71773"/>
    <w:rsid w:val="00E71C79"/>
    <w:rsid w:val="00E81859"/>
    <w:rsid w:val="00E81CBF"/>
    <w:rsid w:val="00E828C1"/>
    <w:rsid w:val="00E82F95"/>
    <w:rsid w:val="00E83F5C"/>
    <w:rsid w:val="00E93905"/>
    <w:rsid w:val="00E94B05"/>
    <w:rsid w:val="00EA3CBC"/>
    <w:rsid w:val="00EA485E"/>
    <w:rsid w:val="00EA4C9C"/>
    <w:rsid w:val="00EA7BAE"/>
    <w:rsid w:val="00EA7C72"/>
    <w:rsid w:val="00EB5868"/>
    <w:rsid w:val="00EB7705"/>
    <w:rsid w:val="00EC2CEA"/>
    <w:rsid w:val="00EC2F4F"/>
    <w:rsid w:val="00ED00D7"/>
    <w:rsid w:val="00ED048F"/>
    <w:rsid w:val="00ED23E8"/>
    <w:rsid w:val="00ED62DE"/>
    <w:rsid w:val="00EE45DE"/>
    <w:rsid w:val="00EE5994"/>
    <w:rsid w:val="00EE7AAA"/>
    <w:rsid w:val="00EF3180"/>
    <w:rsid w:val="00EF5990"/>
    <w:rsid w:val="00F03E90"/>
    <w:rsid w:val="00F171F9"/>
    <w:rsid w:val="00F20CF0"/>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83F0E"/>
    <w:rsid w:val="00F9155F"/>
    <w:rsid w:val="00F91A41"/>
    <w:rsid w:val="00F93A8F"/>
    <w:rsid w:val="00F93C26"/>
    <w:rsid w:val="00F94640"/>
    <w:rsid w:val="00F94E79"/>
    <w:rsid w:val="00F94EC7"/>
    <w:rsid w:val="00F96FAD"/>
    <w:rsid w:val="00FA452D"/>
    <w:rsid w:val="00FB1185"/>
    <w:rsid w:val="00FB3675"/>
    <w:rsid w:val="00FB4EBE"/>
    <w:rsid w:val="00FB57B3"/>
    <w:rsid w:val="00FB6F7E"/>
    <w:rsid w:val="00FC17D2"/>
    <w:rsid w:val="00FC2064"/>
    <w:rsid w:val="00FC4295"/>
    <w:rsid w:val="00FC47C4"/>
    <w:rsid w:val="00FC4AB7"/>
    <w:rsid w:val="00FD3F4B"/>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56FB8"/>
  <w15:docId w15:val="{248391E8-6A52-4B0C-A105-E1C6F4D1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0174-2FB1-44D7-A2DC-200559FF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3</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198</cp:revision>
  <cp:lastPrinted>2022-05-16T04:28:00Z</cp:lastPrinted>
  <dcterms:created xsi:type="dcterms:W3CDTF">2013-09-17T07:57:00Z</dcterms:created>
  <dcterms:modified xsi:type="dcterms:W3CDTF">2022-10-03T13:52:00Z</dcterms:modified>
</cp:coreProperties>
</file>